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29" w:rsidRPr="008A5EE3" w:rsidRDefault="00D82C29" w:rsidP="0070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5EE3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8A5EE3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«Чебоксарский экономико-технологический колледж» </w:t>
      </w:r>
      <w:r w:rsidRPr="008A5EE3">
        <w:rPr>
          <w:rFonts w:ascii="Times New Roman" w:hAnsi="Times New Roman" w:cs="Times New Roman"/>
          <w:sz w:val="24"/>
          <w:szCs w:val="24"/>
        </w:rPr>
        <w:br/>
        <w:t>Министерства образования и молодежной политики Чувашской Республики</w:t>
      </w:r>
    </w:p>
    <w:p w:rsidR="00D82C29" w:rsidRPr="008A5EE3" w:rsidRDefault="00D82C29" w:rsidP="00705F15">
      <w:pPr>
        <w:tabs>
          <w:tab w:val="left" w:pos="6825"/>
        </w:tabs>
        <w:spacing w:line="360" w:lineRule="auto"/>
        <w:jc w:val="center"/>
      </w:pPr>
    </w:p>
    <w:p w:rsidR="00D82C29" w:rsidRPr="008A5EE3" w:rsidRDefault="00D82C29" w:rsidP="00705F15">
      <w:pPr>
        <w:spacing w:line="360" w:lineRule="auto"/>
        <w:jc w:val="center"/>
      </w:pPr>
    </w:p>
    <w:p w:rsidR="00D82C29" w:rsidRPr="008A5EE3" w:rsidRDefault="00D82C29" w:rsidP="00705F15">
      <w:pPr>
        <w:spacing w:line="360" w:lineRule="auto"/>
        <w:jc w:val="center"/>
      </w:pPr>
    </w:p>
    <w:p w:rsidR="00D82C29" w:rsidRPr="008A5EE3" w:rsidRDefault="00AA6B7E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rPr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7" o:spid="_x0000_s1027" type="#_x0000_t75" alt="Эмблема отформатированная" style="position:absolute;margin-left:0;margin-top:-.2pt;width:100.45pt;height:107.15pt;z-index:251658240;visibility:visible;mso-position-horizontal:left">
            <v:imagedata r:id="rId7" o:title=""/>
            <w10:wrap type="square" side="right"/>
          </v:shape>
        </w:pict>
      </w:r>
    </w:p>
    <w:p w:rsidR="00D82C29" w:rsidRPr="008A5EE3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D82C29" w:rsidRPr="008A5EE3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D82C29" w:rsidRPr="008A5EE3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D82C29" w:rsidRPr="008A5EE3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D82C29" w:rsidRPr="008A5EE3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D82C29" w:rsidRPr="008A5EE3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390F5C" w:rsidRPr="00790A1D" w:rsidRDefault="00390F5C" w:rsidP="00390F5C">
      <w:pPr>
        <w:spacing w:line="360" w:lineRule="auto"/>
        <w:jc w:val="center"/>
        <w:rPr>
          <w:b/>
          <w:bCs/>
          <w:sz w:val="24"/>
          <w:szCs w:val="24"/>
        </w:rPr>
      </w:pPr>
      <w:r w:rsidRPr="00790A1D">
        <w:rPr>
          <w:b/>
          <w:bCs/>
          <w:sz w:val="24"/>
          <w:szCs w:val="24"/>
        </w:rPr>
        <w:t>МЕТОДИЧЕСКИЕ РЕКОМЕНДАЦИИ ДЛЯ САМОСТОЯТЕЛЬНОЙ РАБОТЫ</w:t>
      </w:r>
    </w:p>
    <w:p w:rsidR="00D82C29" w:rsidRDefault="00D82C29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МДК.01.0</w:t>
      </w:r>
      <w:r w:rsidRPr="00AC255E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</w:t>
      </w:r>
      <w:r w:rsidRPr="00AC255E">
        <w:rPr>
          <w:b/>
          <w:bCs/>
          <w:sz w:val="24"/>
        </w:rPr>
        <w:t>М</w:t>
      </w:r>
      <w:r>
        <w:rPr>
          <w:b/>
          <w:bCs/>
          <w:sz w:val="24"/>
        </w:rPr>
        <w:t>ЕЖДУНАРОДНЫЕ РАСЧЕТЫ</w:t>
      </w:r>
      <w:r w:rsidRPr="00AC255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</w:t>
      </w:r>
      <w:r w:rsidRPr="00AC255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ЭКСПОРТНО-ИМПОРТНЫМ ОПЕРАЦИЯМ</w:t>
      </w:r>
    </w:p>
    <w:p w:rsidR="00D82C29" w:rsidRDefault="00D82C29" w:rsidP="00705F15">
      <w:pPr>
        <w:adjustRightInd w:val="0"/>
        <w:spacing w:line="360" w:lineRule="auto"/>
        <w:jc w:val="center"/>
        <w:rPr>
          <w:sz w:val="24"/>
        </w:rPr>
      </w:pPr>
      <w:r>
        <w:rPr>
          <w:sz w:val="24"/>
        </w:rPr>
        <w:t>специальность</w:t>
      </w:r>
    </w:p>
    <w:p w:rsidR="00D82C29" w:rsidRDefault="00D82C29" w:rsidP="00705F15">
      <w:pPr>
        <w:adjustRightInd w:val="0"/>
        <w:spacing w:line="360" w:lineRule="auto"/>
        <w:jc w:val="center"/>
        <w:rPr>
          <w:sz w:val="24"/>
        </w:rPr>
      </w:pPr>
      <w:r>
        <w:rPr>
          <w:sz w:val="24"/>
        </w:rPr>
        <w:t>среднего профессионального образования</w:t>
      </w:r>
    </w:p>
    <w:p w:rsidR="00D82C29" w:rsidRDefault="00D82C29" w:rsidP="00705F15">
      <w:pPr>
        <w:adjustRightInd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38.02.07</w:t>
      </w:r>
      <w:r>
        <w:rPr>
          <w:b/>
          <w:color w:val="333333"/>
          <w:sz w:val="24"/>
        </w:rPr>
        <w:t xml:space="preserve"> Банковское дело</w:t>
      </w:r>
    </w:p>
    <w:p w:rsidR="00D82C29" w:rsidRPr="00F96025" w:rsidRDefault="00D82C29" w:rsidP="00705F15">
      <w:pPr>
        <w:pStyle w:val="Style4"/>
        <w:widowControl/>
        <w:spacing w:line="240" w:lineRule="exact"/>
        <w:ind w:left="5198"/>
      </w:pPr>
    </w:p>
    <w:p w:rsidR="00D82C29" w:rsidRPr="00F96025" w:rsidRDefault="00D82C29" w:rsidP="00705F15">
      <w:pPr>
        <w:pStyle w:val="Style4"/>
        <w:widowControl/>
        <w:spacing w:line="240" w:lineRule="exact"/>
        <w:ind w:left="5198"/>
      </w:pPr>
      <w:r>
        <w:t xml:space="preserve"> </w:t>
      </w:r>
    </w:p>
    <w:p w:rsidR="00D82C29" w:rsidRPr="00F96025" w:rsidRDefault="00D82C29" w:rsidP="00705F15">
      <w:pPr>
        <w:pStyle w:val="Style4"/>
        <w:widowControl/>
        <w:spacing w:line="240" w:lineRule="exact"/>
        <w:ind w:left="5198"/>
      </w:pPr>
    </w:p>
    <w:p w:rsidR="00D82C29" w:rsidRPr="00F96025" w:rsidRDefault="00D82C29" w:rsidP="00705F15">
      <w:pPr>
        <w:pStyle w:val="Style4"/>
        <w:widowControl/>
        <w:spacing w:line="240" w:lineRule="exact"/>
        <w:ind w:left="5198"/>
      </w:pPr>
    </w:p>
    <w:p w:rsidR="00D82C29" w:rsidRDefault="00D82C29" w:rsidP="00705F15">
      <w:pPr>
        <w:pStyle w:val="Style4"/>
        <w:widowControl/>
        <w:spacing w:before="19"/>
        <w:ind w:left="5103" w:firstLine="567"/>
        <w:rPr>
          <w:rStyle w:val="FontStyle24"/>
        </w:rPr>
      </w:pPr>
    </w:p>
    <w:p w:rsidR="00D82C29" w:rsidRPr="00705F15" w:rsidRDefault="00D82C29" w:rsidP="00705F15">
      <w:pPr>
        <w:pStyle w:val="Style4"/>
        <w:widowControl/>
        <w:spacing w:before="19"/>
        <w:ind w:left="5103" w:firstLine="567"/>
        <w:rPr>
          <w:rStyle w:val="FontStyle24"/>
          <w:sz w:val="24"/>
        </w:rPr>
      </w:pPr>
      <w:r w:rsidRPr="00705F15">
        <w:rPr>
          <w:rStyle w:val="FontStyle24"/>
          <w:sz w:val="24"/>
        </w:rPr>
        <w:t>Разработчик:</w:t>
      </w:r>
    </w:p>
    <w:p w:rsidR="00D82C29" w:rsidRPr="004F4B3C" w:rsidRDefault="00D82C29" w:rsidP="00705F15">
      <w:pPr>
        <w:tabs>
          <w:tab w:val="left" w:pos="0"/>
        </w:tabs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79116E">
        <w:rPr>
          <w:sz w:val="24"/>
        </w:rPr>
        <w:t>Степанова</w:t>
      </w:r>
      <w:r w:rsidRPr="004F4B3C">
        <w:rPr>
          <w:sz w:val="24"/>
        </w:rPr>
        <w:t xml:space="preserve"> С.А., преподаватель</w:t>
      </w:r>
    </w:p>
    <w:p w:rsidR="00D82C29" w:rsidRPr="00F96025" w:rsidRDefault="00D82C29" w:rsidP="00705F15">
      <w:pPr>
        <w:pStyle w:val="Style4"/>
        <w:widowControl/>
        <w:spacing w:before="19"/>
        <w:ind w:left="5198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line="240" w:lineRule="exact"/>
        <w:ind w:left="3245"/>
        <w:jc w:val="both"/>
      </w:pPr>
    </w:p>
    <w:p w:rsidR="00D82C29" w:rsidRPr="00F96025" w:rsidRDefault="00D82C29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D82C29" w:rsidRDefault="00D82C29" w:rsidP="00705F15">
      <w:pPr>
        <w:pStyle w:val="Style5"/>
        <w:widowControl/>
        <w:spacing w:before="38"/>
        <w:ind w:left="3245"/>
        <w:jc w:val="both"/>
        <w:rPr>
          <w:rStyle w:val="FontStyle24"/>
        </w:rPr>
      </w:pPr>
    </w:p>
    <w:p w:rsidR="00D82C29" w:rsidRDefault="00D82C29" w:rsidP="00705F15">
      <w:pPr>
        <w:pStyle w:val="Style5"/>
        <w:widowControl/>
        <w:spacing w:before="38"/>
        <w:ind w:left="3245"/>
        <w:jc w:val="both"/>
        <w:rPr>
          <w:rStyle w:val="FontStyle24"/>
        </w:rPr>
      </w:pPr>
    </w:p>
    <w:p w:rsidR="00D82C29" w:rsidRPr="00F96025" w:rsidRDefault="00D82C29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D82C29" w:rsidRPr="00390F5C" w:rsidRDefault="00D82C29" w:rsidP="00705F15">
      <w:pPr>
        <w:pStyle w:val="Style5"/>
        <w:widowControl/>
        <w:spacing w:before="38"/>
        <w:ind w:left="3245"/>
        <w:jc w:val="both"/>
      </w:pPr>
      <w:r w:rsidRPr="00390F5C">
        <w:rPr>
          <w:rStyle w:val="FontStyle24"/>
          <w:sz w:val="24"/>
        </w:rPr>
        <w:t>Чебоксары 202</w:t>
      </w:r>
      <w:r w:rsidR="00AA6B7E">
        <w:rPr>
          <w:rStyle w:val="FontStyle24"/>
          <w:sz w:val="24"/>
        </w:rPr>
        <w:t>1</w:t>
      </w:r>
    </w:p>
    <w:p w:rsidR="00D82C29" w:rsidRPr="003F6FFF" w:rsidRDefault="00390F5C" w:rsidP="00787149">
      <w:pPr>
        <w:rPr>
          <w:i/>
        </w:rPr>
      </w:pPr>
      <w:r>
        <w:rPr>
          <w:i/>
        </w:rPr>
        <w:br w:type="page"/>
      </w:r>
    </w:p>
    <w:p w:rsidR="00D82C29" w:rsidRPr="008A5EE3" w:rsidRDefault="00D82C29" w:rsidP="00705F15">
      <w:pPr>
        <w:spacing w:line="360" w:lineRule="auto"/>
        <w:ind w:firstLine="708"/>
        <w:jc w:val="both"/>
        <w:rPr>
          <w:sz w:val="24"/>
        </w:rPr>
      </w:pPr>
      <w:r w:rsidRPr="008A5EE3">
        <w:rPr>
          <w:sz w:val="24"/>
        </w:rPr>
        <w:t xml:space="preserve">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Чебоксарский экономико-технологический колледж» </w:t>
      </w:r>
      <w:r w:rsidR="00390F5C" w:rsidRPr="008A5EE3">
        <w:rPr>
          <w:sz w:val="24"/>
        </w:rPr>
        <w:t xml:space="preserve">Минобразования </w:t>
      </w:r>
      <w:r w:rsidR="00390F5C">
        <w:rPr>
          <w:sz w:val="24"/>
        </w:rPr>
        <w:t>Чувашии</w:t>
      </w:r>
      <w:r w:rsidR="00390F5C" w:rsidRPr="008A5EE3">
        <w:rPr>
          <w:sz w:val="24"/>
        </w:rPr>
        <w:t xml:space="preserve"> </w:t>
      </w:r>
      <w:r w:rsidRPr="008A5EE3">
        <w:rPr>
          <w:sz w:val="24"/>
        </w:rPr>
        <w:t>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 38.02.07 Банковское дело</w:t>
      </w:r>
      <w:r w:rsidRPr="008A5EE3">
        <w:rPr>
          <w:bCs/>
          <w:sz w:val="24"/>
        </w:rPr>
        <w:t xml:space="preserve"> </w:t>
      </w:r>
      <w:r w:rsidRPr="008A5EE3">
        <w:rPr>
          <w:sz w:val="24"/>
        </w:rPr>
        <w:t xml:space="preserve">в соответствии с рабочей программой </w:t>
      </w:r>
      <w:r>
        <w:rPr>
          <w:sz w:val="24"/>
        </w:rPr>
        <w:t>профессионального модуля</w:t>
      </w:r>
      <w:r w:rsidRPr="008A5EE3">
        <w:rPr>
          <w:sz w:val="24"/>
        </w:rPr>
        <w:t xml:space="preserve"> </w:t>
      </w:r>
      <w:r>
        <w:rPr>
          <w:sz w:val="24"/>
        </w:rPr>
        <w:t>01</w:t>
      </w:r>
      <w:r w:rsidRPr="008A5EE3">
        <w:rPr>
          <w:sz w:val="24"/>
        </w:rPr>
        <w:t> </w:t>
      </w:r>
      <w:r>
        <w:rPr>
          <w:sz w:val="24"/>
        </w:rPr>
        <w:t>Ведение расчетных операций</w:t>
      </w:r>
      <w:r w:rsidRPr="008A5EE3">
        <w:rPr>
          <w:sz w:val="24"/>
        </w:rPr>
        <w:t>.</w:t>
      </w:r>
    </w:p>
    <w:p w:rsidR="00D82C29" w:rsidRPr="008A5EE3" w:rsidRDefault="00D82C29" w:rsidP="00705F15">
      <w:pPr>
        <w:spacing w:line="360" w:lineRule="auto"/>
        <w:ind w:firstLine="708"/>
        <w:jc w:val="both"/>
        <w:rPr>
          <w:sz w:val="24"/>
        </w:rPr>
      </w:pPr>
      <w:r w:rsidRPr="008A5EE3">
        <w:rPr>
          <w:sz w:val="24"/>
        </w:rPr>
        <w:t xml:space="preserve">Методические рекомендации для студентов по выполнению внеаудиторной самостоятельной работы подготовлены с целью </w:t>
      </w:r>
      <w:r w:rsidRPr="008A5EE3">
        <w:rPr>
          <w:bCs/>
          <w:sz w:val="24"/>
        </w:rPr>
        <w:t xml:space="preserve">организации преподавателем эффективной </w:t>
      </w:r>
      <w:r w:rsidRPr="008A5EE3">
        <w:rPr>
          <w:sz w:val="24"/>
        </w:rPr>
        <w:t>внеаудиторной самостоятельной работы студентов по</w:t>
      </w:r>
      <w:r>
        <w:rPr>
          <w:sz w:val="24"/>
        </w:rPr>
        <w:t xml:space="preserve"> междисциплинарному курсу 01.03 </w:t>
      </w:r>
      <w:r w:rsidRPr="00AC255E">
        <w:rPr>
          <w:sz w:val="24"/>
        </w:rPr>
        <w:t>Международные расчеты по экспортно-импортным операциям</w:t>
      </w:r>
      <w:r w:rsidRPr="008A5EE3">
        <w:rPr>
          <w:sz w:val="24"/>
        </w:rPr>
        <w:t>.</w:t>
      </w: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Методические рекомендации по выполнению внеаудиторной самостоятельной работы предназначены для студентов очной формы обучения.</w:t>
      </w: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Методические рекомендации включают в себя учебную цель, краткие теоретические сведения по теме, типовые задания, задания для самостоятельного решения, форму контроля и критерии оценивания.</w:t>
      </w: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D82C29" w:rsidRPr="008A5EE3" w:rsidRDefault="00D82C29" w:rsidP="00705F15">
      <w:pPr>
        <w:rPr>
          <w:sz w:val="24"/>
        </w:rPr>
      </w:pPr>
      <w:r w:rsidRPr="008A5EE3">
        <w:rPr>
          <w:sz w:val="24"/>
        </w:rPr>
        <w:t>Разработчик: Степанова С.А</w:t>
      </w:r>
      <w:r>
        <w:rPr>
          <w:sz w:val="24"/>
        </w:rPr>
        <w:t>.</w:t>
      </w:r>
      <w:r w:rsidRPr="008A5EE3">
        <w:rPr>
          <w:sz w:val="24"/>
        </w:rPr>
        <w:t xml:space="preserve"> – преподаватель учетных дисциплин</w:t>
      </w:r>
    </w:p>
    <w:p w:rsidR="00D82C29" w:rsidRPr="008A5EE3" w:rsidRDefault="00D82C29" w:rsidP="00705F15">
      <w:pPr>
        <w:rPr>
          <w:sz w:val="24"/>
        </w:rPr>
      </w:pP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 xml:space="preserve">Рассмотрено и одобрено на заседании цикловой комиссии </w:t>
      </w:r>
      <w:r>
        <w:rPr>
          <w:sz w:val="24"/>
        </w:rPr>
        <w:t>учетных</w:t>
      </w:r>
      <w:r w:rsidRPr="008A5EE3">
        <w:rPr>
          <w:sz w:val="24"/>
        </w:rPr>
        <w:t xml:space="preserve"> дисциплин</w:t>
      </w: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D82C29" w:rsidRPr="008A5EE3" w:rsidRDefault="00D82C29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Протокол № ___  от «___» ______________ 202</w:t>
      </w:r>
      <w:r w:rsidR="00AA6B7E">
        <w:rPr>
          <w:sz w:val="24"/>
        </w:rPr>
        <w:t>1</w:t>
      </w:r>
      <w:r w:rsidRPr="008A5EE3">
        <w:rPr>
          <w:sz w:val="24"/>
        </w:rPr>
        <w:t> г.</w:t>
      </w:r>
    </w:p>
    <w:p w:rsidR="00D82C29" w:rsidRDefault="00D82C29"/>
    <w:p w:rsidR="00D82C29" w:rsidRPr="003F6FFF" w:rsidRDefault="00D82C29">
      <w:pPr>
        <w:sectPr w:rsidR="00D82C29" w:rsidRPr="003F6FFF">
          <w:footerReference w:type="default" r:id="rId8"/>
          <w:pgSz w:w="11910" w:h="16840"/>
          <w:pgMar w:top="1120" w:right="620" w:bottom="840" w:left="1400" w:header="0" w:footer="654" w:gutter="0"/>
          <w:pgNumType w:start="2"/>
          <w:cols w:space="720"/>
        </w:sectPr>
      </w:pPr>
    </w:p>
    <w:p w:rsidR="00D82C29" w:rsidRPr="00EB4FED" w:rsidRDefault="00D82C29" w:rsidP="003E1EF1">
      <w:pPr>
        <w:spacing w:line="360" w:lineRule="auto"/>
        <w:ind w:firstLine="720"/>
        <w:jc w:val="center"/>
        <w:rPr>
          <w:sz w:val="24"/>
          <w:szCs w:val="24"/>
        </w:rPr>
      </w:pPr>
      <w:r w:rsidRPr="00EB4FED">
        <w:rPr>
          <w:sz w:val="24"/>
          <w:szCs w:val="24"/>
        </w:rPr>
        <w:lastRenderedPageBreak/>
        <w:t>ОГЛАВЛЕНИЕ</w:t>
      </w:r>
    </w:p>
    <w:p w:rsidR="00D82C29" w:rsidRPr="00EB4FED" w:rsidRDefault="00D82C29" w:rsidP="003E1EF1">
      <w:pPr>
        <w:spacing w:line="360" w:lineRule="auto"/>
        <w:ind w:firstLine="720"/>
        <w:rPr>
          <w:sz w:val="24"/>
          <w:szCs w:val="24"/>
        </w:rPr>
      </w:pP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ВВЕДЕНИЕ……………………………………………………………………………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…5</w:t>
      </w: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ЦЕЛИ И ОСНОВНЫЕ ЗАДАЧИ САМОСТОЯТЕЛЬНОЙ РАБОТЫ………..…</w:t>
      </w:r>
      <w:r>
        <w:rPr>
          <w:sz w:val="24"/>
          <w:szCs w:val="24"/>
        </w:rPr>
        <w:t>……..</w:t>
      </w:r>
      <w:r w:rsidRPr="00EB4FED">
        <w:rPr>
          <w:sz w:val="24"/>
          <w:szCs w:val="24"/>
        </w:rPr>
        <w:t>.6</w:t>
      </w: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ХАРАКТЕРИСТИКА ЗАДАНИЙ ДЛЯ ВНЕАУДИТОРНОЙ САМОСТОЯТЕЛЬНОЙ РАБОТЫ</w:t>
      </w:r>
      <w:r>
        <w:rPr>
          <w:sz w:val="24"/>
          <w:szCs w:val="24"/>
        </w:rPr>
        <w:t>……………………………………………………………………………………9</w:t>
      </w: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ТЕМАТИЧЕСКИЙ ПЛАН ВИДОВ САМОСТОЯТЕЛЬНОЙ РАБОТЫ…</w:t>
      </w:r>
      <w:r>
        <w:rPr>
          <w:sz w:val="24"/>
          <w:szCs w:val="24"/>
        </w:rPr>
        <w:t>..</w:t>
      </w:r>
      <w:r w:rsidRPr="00EB4FED">
        <w:rPr>
          <w:sz w:val="24"/>
          <w:szCs w:val="24"/>
        </w:rPr>
        <w:t>……</w:t>
      </w:r>
      <w:r>
        <w:rPr>
          <w:sz w:val="24"/>
          <w:szCs w:val="24"/>
        </w:rPr>
        <w:t>…….12</w:t>
      </w: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ПОРЯДОК  ВЫПОЛНЕНИЯ  САМОСТОЯТЕЛЬНОЙ  РАБОТЫ СТУДЕНТОМ………………………………..………………………………………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…1</w:t>
      </w:r>
      <w:r>
        <w:rPr>
          <w:sz w:val="24"/>
          <w:szCs w:val="24"/>
        </w:rPr>
        <w:t>3</w:t>
      </w: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ЗАКЛЮЧЕНИЕ……………………………………………………………………</w:t>
      </w:r>
      <w:r>
        <w:rPr>
          <w:sz w:val="24"/>
          <w:szCs w:val="24"/>
        </w:rPr>
        <w:t>….</w:t>
      </w:r>
      <w:r w:rsidRPr="00EB4FED">
        <w:rPr>
          <w:sz w:val="24"/>
          <w:szCs w:val="24"/>
        </w:rPr>
        <w:t>…..</w:t>
      </w:r>
      <w:r>
        <w:rPr>
          <w:sz w:val="24"/>
          <w:szCs w:val="24"/>
        </w:rPr>
        <w:t>16</w:t>
      </w:r>
    </w:p>
    <w:p w:rsidR="00D82C29" w:rsidRPr="00EB4FED" w:rsidRDefault="00D82C29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ЛИТЕРАТУРА………………………………………………………………………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</w:t>
      </w:r>
      <w:r>
        <w:rPr>
          <w:sz w:val="24"/>
          <w:szCs w:val="24"/>
        </w:rPr>
        <w:t>.17</w:t>
      </w:r>
    </w:p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EB4FED" w:rsidRDefault="00D82C29" w:rsidP="003E1EF1"/>
    <w:p w:rsidR="00D82C29" w:rsidRPr="003F6FFF" w:rsidRDefault="00D82C29" w:rsidP="003E1EF1"/>
    <w:p w:rsidR="00D82C29" w:rsidRPr="003F6FFF" w:rsidRDefault="00D82C29" w:rsidP="003E1EF1"/>
    <w:p w:rsidR="00D82C29" w:rsidRPr="003F6FFF" w:rsidRDefault="00D82C29" w:rsidP="003E1EF1">
      <w:r w:rsidRPr="003F6FFF">
        <w:br w:type="page"/>
      </w:r>
    </w:p>
    <w:p w:rsidR="00D82C29" w:rsidRPr="003F6FFF" w:rsidRDefault="00D82C29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ВВЕДЕНИЕ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390F5C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Настоящ</w:t>
      </w:r>
      <w:r>
        <w:rPr>
          <w:sz w:val="24"/>
          <w:szCs w:val="24"/>
        </w:rPr>
        <w:t>и</w:t>
      </w:r>
      <w:r w:rsidRPr="003F6FFF">
        <w:rPr>
          <w:sz w:val="24"/>
          <w:szCs w:val="24"/>
        </w:rPr>
        <w:t>е методическ</w:t>
      </w:r>
      <w:r>
        <w:rPr>
          <w:sz w:val="24"/>
          <w:szCs w:val="24"/>
        </w:rPr>
        <w:t>ие</w:t>
      </w:r>
      <w:r w:rsidRPr="003F6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рекомендации </w:t>
      </w:r>
      <w:r w:rsidR="00D82C29" w:rsidRPr="003F6FFF">
        <w:rPr>
          <w:sz w:val="24"/>
          <w:szCs w:val="24"/>
        </w:rPr>
        <w:t xml:space="preserve">подготовлено в соответствии с ФГОС по специальности СПО 38.02.07 «Банковское дело» и   программой </w:t>
      </w:r>
      <w:r w:rsidR="00D82C29">
        <w:rPr>
          <w:sz w:val="24"/>
        </w:rPr>
        <w:t xml:space="preserve">междисциплинарного курса 01.03 </w:t>
      </w:r>
      <w:r w:rsidR="00D82C29" w:rsidRPr="00AC255E">
        <w:rPr>
          <w:sz w:val="24"/>
        </w:rPr>
        <w:t>Международные расчеты по экспортно-импортным операциям</w:t>
      </w:r>
      <w:r w:rsidR="00D82C29">
        <w:rPr>
          <w:sz w:val="24"/>
          <w:szCs w:val="24"/>
        </w:rPr>
        <w:tab/>
        <w:t xml:space="preserve">по специальности </w:t>
      </w:r>
      <w:r w:rsidR="00D82C29" w:rsidRPr="003F6FFF">
        <w:rPr>
          <w:sz w:val="24"/>
          <w:szCs w:val="24"/>
        </w:rPr>
        <w:t>38.02.07 Банковское дело, учебная деятельность обучающихся предусматривает учебные занятия, самостоятельную работу, выполнение курсового проекта, практику, а также другие виды учебной деятельности, определенные учебным планом.</w:t>
      </w:r>
    </w:p>
    <w:p w:rsidR="00D82C29" w:rsidRPr="003F6FFF" w:rsidRDefault="00390F5C" w:rsidP="003E1EF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</w:t>
      </w:r>
      <w:r w:rsidRPr="003F6FFF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</w:t>
      </w:r>
      <w:r w:rsidR="00D82C29" w:rsidRPr="003F6FFF">
        <w:rPr>
          <w:sz w:val="24"/>
          <w:szCs w:val="24"/>
        </w:rPr>
        <w:t xml:space="preserve">т из отдельных заданий, включающих темы </w:t>
      </w:r>
      <w:r w:rsidR="00D82C29">
        <w:rPr>
          <w:sz w:val="24"/>
        </w:rPr>
        <w:t xml:space="preserve">междисциплинарного курса 01.03 </w:t>
      </w:r>
      <w:r w:rsidR="00D82C29" w:rsidRPr="00AC255E">
        <w:rPr>
          <w:sz w:val="24"/>
        </w:rPr>
        <w:t>Международные расчеты по экспортно-импортным операциям</w:t>
      </w:r>
      <w:r w:rsidR="00D82C29" w:rsidRPr="00AC255E">
        <w:rPr>
          <w:sz w:val="24"/>
          <w:szCs w:val="24"/>
        </w:rPr>
        <w:t xml:space="preserve"> </w:t>
      </w:r>
      <w:r w:rsidR="00D82C29" w:rsidRPr="003F6FFF">
        <w:rPr>
          <w:sz w:val="24"/>
          <w:szCs w:val="24"/>
        </w:rPr>
        <w:t>и предназначено для самостоятельной работы студентов. Выполненные студентами задания по каждой теме оцениваются по пятибалльной системе, с учетом правильности выполненных расчетов, сделанных выводов по полученным результатам, оформления работы.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Содержание самостоятельной работы определяется в учебно-методических комплексах профессионального модуля.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качество их проведения. В настоящих методических рекомендациях предложен унифицированный подход к методике организации самостоятельной работы, раскрыта типовая структура самостоятельной работы и представлено содержание её, предусмотренные в </w:t>
      </w:r>
      <w:r>
        <w:rPr>
          <w:sz w:val="24"/>
        </w:rPr>
        <w:t xml:space="preserve">междисциплинарном курсе 01.03 </w:t>
      </w:r>
      <w:r w:rsidRPr="00AC255E">
        <w:rPr>
          <w:sz w:val="24"/>
        </w:rPr>
        <w:t>Международные расчеты по экспортно-импортным операциям</w:t>
      </w:r>
      <w:r w:rsidRPr="003F6FFF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F6FFF">
        <w:rPr>
          <w:sz w:val="24"/>
          <w:szCs w:val="24"/>
        </w:rPr>
        <w:t>о специальности 38.02.07 Банковское дело.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Целью методических рекомендаций по планированию, организации и выполнению самостоятельной работы студентов по </w:t>
      </w:r>
      <w:r>
        <w:rPr>
          <w:sz w:val="24"/>
        </w:rPr>
        <w:t xml:space="preserve">междисциплинарному курсу 01.03 </w:t>
      </w:r>
      <w:r w:rsidRPr="00AC255E">
        <w:rPr>
          <w:sz w:val="24"/>
        </w:rPr>
        <w:t>Международные расчеты по экспортно-импортным операциям</w:t>
      </w:r>
      <w:r w:rsidRPr="003F6FFF">
        <w:rPr>
          <w:sz w:val="24"/>
          <w:szCs w:val="24"/>
        </w:rPr>
        <w:t xml:space="preserve"> по специальности 38.02.07 Банковское дело является: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систематизация и закрепление полученных знаний и навыков;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углубление и расширение знаний;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развитие навыков учебной деятельности, исследовательских навыков;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Задачами методических рекомендаций по самостоятельной работе являются: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активизация самостоятельной работы студентов;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содействие развития творческого отношения к данной дисциплине;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выработка умений и навыков рациональной работы с литературой.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D82C29" w:rsidRPr="003F6FFF" w:rsidRDefault="00D82C29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lastRenderedPageBreak/>
        <w:t>ЦЕЛИ И ОНОВНЫЕ ЗАДАЧИ САМОСТОЯТЕЛЬНОЙ РАБОТЫ СТУДЕНТОВ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Ведущая цель организации и осуществления СРС должна совпадать с целью обучения студента – подготовкой специалиста со средним специальным образованием.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Самостоятельная работа студентов проводится с целью: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систематизации</w:t>
      </w:r>
      <w:r w:rsidRPr="003F6FFF">
        <w:rPr>
          <w:sz w:val="24"/>
          <w:szCs w:val="24"/>
        </w:rPr>
        <w:tab/>
        <w:t>и</w:t>
      </w:r>
      <w:r w:rsidRPr="003F6FFF">
        <w:rPr>
          <w:sz w:val="24"/>
          <w:szCs w:val="24"/>
        </w:rPr>
        <w:tab/>
        <w:t>закрепления</w:t>
      </w:r>
      <w:r w:rsidRPr="003F6FFF">
        <w:rPr>
          <w:sz w:val="24"/>
          <w:szCs w:val="24"/>
        </w:rPr>
        <w:tab/>
        <w:t>полученных</w:t>
      </w:r>
      <w:r w:rsidRPr="003F6FFF">
        <w:rPr>
          <w:sz w:val="24"/>
          <w:szCs w:val="24"/>
        </w:rPr>
        <w:tab/>
        <w:t>теоретических знаний и практических умений студентов;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углубления и расширения теоретических знаний;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 умений использовать нормативную, правовую, справочную документацию и специальную литературу;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</w:t>
      </w:r>
      <w:r w:rsidRPr="003F6FFF">
        <w:rPr>
          <w:sz w:val="24"/>
          <w:szCs w:val="24"/>
        </w:rPr>
        <w:tab/>
        <w:t>самостоятельности</w:t>
      </w:r>
      <w:r w:rsidRPr="003F6FFF">
        <w:rPr>
          <w:sz w:val="24"/>
          <w:szCs w:val="24"/>
        </w:rPr>
        <w:tab/>
        <w:t xml:space="preserve">мышления, </w:t>
      </w:r>
      <w:r w:rsidRPr="003F6FFF">
        <w:rPr>
          <w:sz w:val="24"/>
          <w:szCs w:val="24"/>
        </w:rPr>
        <w:tab/>
        <w:t>способностей</w:t>
      </w:r>
      <w:r w:rsidRPr="003F6FFF">
        <w:rPr>
          <w:sz w:val="24"/>
          <w:szCs w:val="24"/>
        </w:rPr>
        <w:tab/>
        <w:t>к саморазвитию, самосовершенствованию и самореализации;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 практических умений и навыков;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развития исследовательских умений;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получения навыков эффективной самостоятельной практической и научно- теоретической деятельности.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Задачами СРС являются: 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повысить эффективность получения знаний студентами по рассматриваемым вопросам;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сформировать и развить   профессиональные навыки студентов через реализацию компетентностного подхода, который предусматривает широкое использование в учебном процессе активных и интерактивных форм проведения занятий в сочетании с внеаудиторной работой.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Квалификационные характеристики по всем специальностям среднего профессионального образования новых образовательных стандартов третьего поколения содержат такие требования, как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информационно-коммуникативные технологии для совершенствования профессиональной деятельности; заниматься самообразованием. Обозначенные требования к подготовке студентов делают их конкурентоспособными на современном рынке труда.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 этой связи, всё большее значение приобретает самостоятельная работа обучающихся, создающая условия для формирования у них готовности и умения использовать различные средства информации с целью поиска необходимого знания.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Такой подход к обучению определяется тем, что к любому специалисту в современных условиях предъявляются требования, связанные, прежде всего, с умением самостоятельно пополнять и обновлять полученные знания, вести самостоятельный поиск необходимой информации. Поэтому ориентация образовательного процесса на саморазвивающуюся личность делает невозможным процесс обучения без учета индивидуально-личностных особенностей студентов, предоставляя им право выбора путей и способов обучения.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Решить поставленную задачу возможно, используя в учебном процессе различные формы самостоятельной работы обучающихся, создавая условия для их творческой активности и инициативы.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Аудиторная самостоятельная работа по </w:t>
      </w:r>
      <w:r>
        <w:rPr>
          <w:sz w:val="24"/>
        </w:rPr>
        <w:t xml:space="preserve">междисциплинарному курсу 01.03 </w:t>
      </w:r>
      <w:r w:rsidRPr="00AC255E">
        <w:rPr>
          <w:sz w:val="24"/>
        </w:rPr>
        <w:t>Международные расчеты по экспортно-импортным операциям</w:t>
      </w:r>
      <w:r w:rsidRPr="00AC255E">
        <w:rPr>
          <w:sz w:val="24"/>
          <w:szCs w:val="24"/>
        </w:rPr>
        <w:t xml:space="preserve"> </w:t>
      </w:r>
      <w:r w:rsidRPr="003F6FFF">
        <w:rPr>
          <w:sz w:val="24"/>
          <w:szCs w:val="24"/>
        </w:rPr>
        <w:t>выполняется на учебных занятиях под непосредственным руководством преподавателя и по его заданию.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Внеаудиторная самостоятельная работа выполняется студентом по заданию на самостоятельную работу без его непосредственного участия преподавателя.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Основными видами самостоятельной работы студентов без участия преподавателей по </w:t>
      </w:r>
      <w:r>
        <w:rPr>
          <w:sz w:val="24"/>
        </w:rPr>
        <w:t xml:space="preserve">междисциплинарному курсу 01.03 </w:t>
      </w:r>
      <w:r w:rsidRPr="00AC255E">
        <w:rPr>
          <w:sz w:val="24"/>
        </w:rPr>
        <w:t>Международные расчеты по экспортно-импортным операциям</w:t>
      </w:r>
      <w:r w:rsidRPr="00AC255E">
        <w:rPr>
          <w:sz w:val="24"/>
          <w:szCs w:val="24"/>
        </w:rPr>
        <w:t xml:space="preserve"> </w:t>
      </w:r>
      <w:r w:rsidRPr="003F6FFF">
        <w:rPr>
          <w:sz w:val="24"/>
          <w:szCs w:val="24"/>
        </w:rPr>
        <w:t xml:space="preserve">являются: 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</w:t>
      </w:r>
      <w:r w:rsidRPr="003F6FFF">
        <w:rPr>
          <w:sz w:val="24"/>
          <w:szCs w:val="24"/>
        </w:rPr>
        <w:tab/>
        <w:t>Работа с учебником.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</w:t>
      </w:r>
      <w:r w:rsidRPr="003F6FFF">
        <w:rPr>
          <w:sz w:val="24"/>
          <w:szCs w:val="24"/>
        </w:rPr>
        <w:tab/>
        <w:t>Работа с нормативными документами.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</w:t>
      </w:r>
      <w:r w:rsidRPr="003F6FFF">
        <w:rPr>
          <w:sz w:val="24"/>
          <w:szCs w:val="24"/>
        </w:rPr>
        <w:tab/>
        <w:t>Приготовление ответов на поставленные вопросы по темам.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4.</w:t>
      </w:r>
      <w:r w:rsidRPr="003F6FFF">
        <w:rPr>
          <w:sz w:val="24"/>
          <w:szCs w:val="24"/>
        </w:rPr>
        <w:tab/>
        <w:t>Работа со справочником.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5.   Поиск необходимой информации через Интернет.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6.    Реферирование источников.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7.    Решение задач по представленной методике.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8.   Оформление конспекта.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Требования к оформлению текста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1.Текстовые документы (рефераты, доклады) должны быть набраны на компьютере.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2.При выполнении на компьютере текстовые документы оформляются на одной стороне листа. Основной шрифт TimesNewRoman, размер 12, абзацный отступ 1,5, интервал полуторный. Выдержать следующие размеры полей: с левой стороны – 30 мм, справа – 10 мм, снизу – 20 мм, сверху 15 мм. Расстановка переносов в словах автоматическая. Выравнивание текста по ширине листа.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</w:t>
      </w:r>
      <w:r w:rsidRPr="003F6FFF">
        <w:rPr>
          <w:sz w:val="24"/>
          <w:szCs w:val="24"/>
        </w:rPr>
        <w:tab/>
        <w:t>Не  допускается  выделять  термины  и</w:t>
      </w:r>
      <w:r w:rsidRPr="003F6FFF">
        <w:rPr>
          <w:sz w:val="24"/>
          <w:szCs w:val="24"/>
        </w:rPr>
        <w:tab/>
        <w:t>формулы, применяя шрифты разной гарнитуры.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4.</w:t>
      </w:r>
      <w:r w:rsidRPr="003F6FFF">
        <w:rPr>
          <w:sz w:val="24"/>
          <w:szCs w:val="24"/>
        </w:rPr>
        <w:tab/>
        <w:t>Каждая страница текста нумеруется в правом нижнем углу листа, арабскими цифрами (нумерация сквозная, включая иллюстрации, расчетную часть, приложения). Титульный лист включают в общую нумерацию страниц работ. Номер страницы на титульном листе не проставляется.</w:t>
      </w: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3E1EF1"/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>
      <w:pPr>
        <w:pStyle w:val="a3"/>
        <w:ind w:left="0"/>
        <w:rPr>
          <w:sz w:val="20"/>
        </w:rPr>
      </w:pPr>
      <w:r w:rsidRPr="003F6FFF">
        <w:rPr>
          <w:sz w:val="20"/>
        </w:rPr>
        <w:br w:type="page"/>
      </w:r>
    </w:p>
    <w:p w:rsidR="00D82C29" w:rsidRPr="003F6FFF" w:rsidRDefault="00D82C29" w:rsidP="008E0040">
      <w:pPr>
        <w:pStyle w:val="a3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ХАРАКТЕРИСТИКА ЗАДАНИЙ ДЛЯ ВНЕАУДИТОРНОЙ САМОСТОЯТЕЛЬНОЙ РАБОТЫ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Сообщение – это вид внеаудиторной самостоятельной работы по подготовке небольшого по объему устного представления информации.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может включать элементы наглядности. Регламент времени на озвучивание сообщения – до 5 минут.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сообщения: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собрать и изучить литературу по теме;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составить план или графическую структуру сообщения;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выделить основные понятия;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текст письменно;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сдать на контроль преподавателю и озвучить в установленный срок.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актуальность темы;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глубина проработки материала;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грамотность и полнота использования источников;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элементов наглядности.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 Презентация – это вид самостоятельной работы обучающихся по созданию наглядных информационных пособий, выполненных с помощью мультимедийной компьютерной программыPowerPoint.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презентаций: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материал темы, выделяя главное и второстепенное;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установить логическую связь между элементами темы;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характеристику элементов в краткой форме;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работу и представить преподавателю к установленному сроку.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правильная структурированность информации;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логической связи изложенной информации;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эстетичность оформления, его соответствие требованиям;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сроки представления работы.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 Опорный конспект - представляет собой вид внеаудиторной самостоятельной работы обучающегося по созданию краткой информационной структуры, обобщающей и отражающей суть материала нормативно-правового законодательства. В его составлении используются различные базовые понятия, термины, знаки (символы) – опорные сигналы.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опорного конспекта: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нормативно-правовой акт, выбрать главное и второстепенное;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установить логическую связь между элементами нормативно-правового акта;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характеристику элементов в краткой форме;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выбрать опорные сигналы для акцентирования главной информации и отобразить в структуре работы;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работу и предоставить преподавателю в установленный срок.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правильная структурированность информации;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логической связи изложенной информации;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оформления требованиям;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аккуратность и грамотность изложения;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сроки предоставления работы.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 Тесты и эталоны ответов к ним - это вид самостоятельной внеаудиторной работы обучающегося по закреплению изученной информации путем ее представления в контрольной форме (вопроса, ответа). Количество тестов (информационных единиц) можно определить либо давать произвольно в рамках одной или нескольких тем. Задание оформляется письменно.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тестов и эталонов ответов к ним: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информацию по теме;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создать тесты;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создать эталоны ответов к ним;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на контроль преподавателю в установленный срок.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тестовых заданий теме;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включение в тестовые задания наиболее важной информации;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разнообразие тестовых заданий по уровням сложности;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правильных эталонов ответов;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тесты представлены на контроль в срок.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 внеаудиторной самостоятельной работы: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«Отлично» студент получает, если: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обстоятельно с достаточной полнотой излагает соответствующую тему;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дает правильные формулировки, точные определения, понятия терминов;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может обосновать свой ответ, привести необходимые примеры;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правильно отвечает на дополнительные вопросы преподавателя.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«Хорошо» студент получает, если: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(не менее 80% от полного), но правильно изложено задание;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были допущены несущественные ошибки, которые он исправляет после замечания преподавателя;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дает правильные формулировки, точные определения, понятия терминов;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может обосновать свой ответ, привести необходимые примеры;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правильно отвечает на дополнительные вопросы преподавателя.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«Удовлетворительно» студент получает, если: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(не менее 50% от полного), но правильно изложено задание;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была допущена 1 существенная ошибка;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знает и понимает основные положения данной темы, но допускает неточности в формулировке понятий;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излагает выполнение задания недостаточно логично и последовательно;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затрудняется при ответах на вопросы преподавателя.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«Неудовлетворительно» студент получает, если: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(менее 50% от полного) изложено задание;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были допущены существенные ошибки;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неточно формулирует термины и понятия;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затрудняется при ответах на вопросы преподавателя.</w:t>
      </w: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D82C29" w:rsidRPr="003F6FFF" w:rsidRDefault="00D82C29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Методические рекомендации предназначены для студентов в целях повышения уровн</w:t>
      </w:r>
      <w:r>
        <w:rPr>
          <w:sz w:val="24"/>
          <w:szCs w:val="24"/>
        </w:rPr>
        <w:t>я знаний по дисциплине МДК 01.03</w:t>
      </w:r>
      <w:r w:rsidRPr="003F6FFF">
        <w:rPr>
          <w:sz w:val="24"/>
          <w:szCs w:val="24"/>
        </w:rPr>
        <w:t xml:space="preserve"> «</w:t>
      </w:r>
      <w:r w:rsidRPr="00AC255E">
        <w:rPr>
          <w:sz w:val="24"/>
          <w:szCs w:val="24"/>
        </w:rPr>
        <w:t>Международные расчеты по экспортно-импортным операциям</w:t>
      </w:r>
      <w:r w:rsidRPr="003F6FFF">
        <w:rPr>
          <w:sz w:val="24"/>
          <w:szCs w:val="24"/>
        </w:rPr>
        <w:t>» и в качестве пособия при выполнении внеаудиторной самостоятельной работы.</w:t>
      </w:r>
    </w:p>
    <w:p w:rsidR="00D82C29" w:rsidRPr="003F6FFF" w:rsidRDefault="00D82C29">
      <w:pPr>
        <w:pStyle w:val="a3"/>
        <w:ind w:left="0"/>
        <w:rPr>
          <w:sz w:val="20"/>
        </w:rPr>
      </w:pPr>
    </w:p>
    <w:p w:rsidR="00D82C29" w:rsidRPr="003F6FFF" w:rsidRDefault="00D82C29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sz w:val="24"/>
          <w:szCs w:val="24"/>
        </w:rPr>
      </w:pPr>
      <w:r w:rsidRPr="003F6FFF">
        <w:rPr>
          <w:sz w:val="24"/>
          <w:szCs w:val="24"/>
        </w:rPr>
        <w:br w:type="page"/>
      </w:r>
    </w:p>
    <w:p w:rsidR="00D82C29" w:rsidRPr="003F6FFF" w:rsidRDefault="00D82C29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sz w:val="24"/>
          <w:szCs w:val="24"/>
        </w:rPr>
      </w:pPr>
      <w:r w:rsidRPr="003F6FFF">
        <w:rPr>
          <w:sz w:val="24"/>
          <w:szCs w:val="24"/>
        </w:rPr>
        <w:t>ТЕМАТИЧЕСКИЙ ПЛАН ВИДОВ САМОСТОЯТЕЛЬНОЙ РАБОТЫ</w:t>
      </w:r>
    </w:p>
    <w:p w:rsidR="00D82C29" w:rsidRPr="003F6FFF" w:rsidRDefault="00D82C29" w:rsidP="003E1EF1">
      <w:pPr>
        <w:pStyle w:val="1"/>
        <w:tabs>
          <w:tab w:val="left" w:pos="583"/>
        </w:tabs>
        <w:spacing w:line="360" w:lineRule="auto"/>
        <w:ind w:left="584" w:firstLine="584"/>
        <w:jc w:val="right"/>
        <w:rPr>
          <w:b w:val="0"/>
        </w:rPr>
      </w:pPr>
      <w:r w:rsidRPr="003F6FFF">
        <w:rPr>
          <w:b w:val="0"/>
          <w:sz w:val="24"/>
          <w:szCs w:val="24"/>
        </w:rPr>
        <w:t>Таблица 1</w:t>
      </w:r>
    </w:p>
    <w:p w:rsidR="00D82C29" w:rsidRPr="00705F15" w:rsidRDefault="00D82C29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b w:val="0"/>
          <w:sz w:val="24"/>
          <w:szCs w:val="24"/>
        </w:rPr>
      </w:pPr>
      <w:r w:rsidRPr="00705F15">
        <w:rPr>
          <w:b w:val="0"/>
          <w:sz w:val="24"/>
          <w:szCs w:val="24"/>
        </w:rPr>
        <w:t>Тематический план самостоятельной работы</w:t>
      </w:r>
    </w:p>
    <w:p w:rsidR="00D82C29" w:rsidRPr="003F6FFF" w:rsidRDefault="00D82C29">
      <w:pPr>
        <w:pStyle w:val="a3"/>
        <w:spacing w:before="7"/>
        <w:ind w:left="0"/>
        <w:rPr>
          <w:b/>
          <w:sz w:val="13"/>
        </w:rPr>
      </w:pPr>
    </w:p>
    <w:tbl>
      <w:tblPr>
        <w:tblW w:w="9592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272"/>
        <w:gridCol w:w="722"/>
        <w:gridCol w:w="5353"/>
        <w:gridCol w:w="20"/>
      </w:tblGrid>
      <w:tr w:rsidR="00D82C29" w:rsidRPr="003F6FFF" w:rsidTr="00D13A24">
        <w:trPr>
          <w:trHeight w:val="278"/>
        </w:trPr>
        <w:tc>
          <w:tcPr>
            <w:tcW w:w="3225" w:type="dxa"/>
            <w:vMerge w:val="restart"/>
          </w:tcPr>
          <w:p w:rsidR="00D82C29" w:rsidRPr="00D13A24" w:rsidRDefault="00D82C29" w:rsidP="00D13A24">
            <w:pPr>
              <w:pStyle w:val="TableParagraph"/>
              <w:spacing w:line="258" w:lineRule="exact"/>
              <w:ind w:left="1336" w:right="1330"/>
              <w:jc w:val="center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Тема</w:t>
            </w:r>
          </w:p>
        </w:tc>
        <w:tc>
          <w:tcPr>
            <w:tcW w:w="994" w:type="dxa"/>
            <w:gridSpan w:val="2"/>
            <w:vMerge w:val="restart"/>
            <w:tcBorders>
              <w:right w:val="single" w:sz="4" w:space="0" w:color="auto"/>
            </w:tcBorders>
          </w:tcPr>
          <w:p w:rsidR="00D82C29" w:rsidRPr="00D13A24" w:rsidRDefault="00D82C29" w:rsidP="00D13A24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Количе</w:t>
            </w:r>
          </w:p>
          <w:p w:rsidR="00D82C29" w:rsidRPr="00D13A24" w:rsidRDefault="00D82C29" w:rsidP="00D13A24">
            <w:pPr>
              <w:pStyle w:val="TableParagraph"/>
              <w:spacing w:line="265" w:lineRule="exact"/>
              <w:ind w:left="270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ство</w:t>
            </w:r>
          </w:p>
          <w:p w:rsidR="00D82C29" w:rsidRPr="00D13A24" w:rsidRDefault="00D82C29" w:rsidP="00D13A2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часов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29" w:rsidRPr="00D13A24" w:rsidRDefault="00D82C29" w:rsidP="00D13A24">
            <w:pPr>
              <w:pStyle w:val="TableParagraph"/>
              <w:spacing w:line="258" w:lineRule="exact"/>
              <w:ind w:left="440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Вид и содержание самостоятельной работы</w:t>
            </w:r>
          </w:p>
        </w:tc>
      </w:tr>
      <w:tr w:rsidR="00D82C29" w:rsidRPr="003F6FFF" w:rsidTr="00D13A24">
        <w:trPr>
          <w:gridAfter w:val="1"/>
          <w:wAfter w:w="20" w:type="dxa"/>
          <w:trHeight w:val="554"/>
        </w:trPr>
        <w:tc>
          <w:tcPr>
            <w:tcW w:w="3225" w:type="dxa"/>
            <w:vMerge/>
          </w:tcPr>
          <w:p w:rsidR="00D82C29" w:rsidRPr="00D13A24" w:rsidRDefault="00D82C29" w:rsidP="00D13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right w:val="single" w:sz="4" w:space="0" w:color="auto"/>
            </w:tcBorders>
          </w:tcPr>
          <w:p w:rsidR="00D82C29" w:rsidRPr="00D13A24" w:rsidRDefault="00D82C29" w:rsidP="00D13A2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Pr="00D13A24" w:rsidRDefault="00D82C29" w:rsidP="00D13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C29" w:rsidRPr="003F6FFF" w:rsidTr="00D13A24">
        <w:trPr>
          <w:gridAfter w:val="1"/>
          <w:wAfter w:w="20" w:type="dxa"/>
          <w:trHeight w:val="275"/>
        </w:trPr>
        <w:tc>
          <w:tcPr>
            <w:tcW w:w="9572" w:type="dxa"/>
            <w:gridSpan w:val="4"/>
          </w:tcPr>
          <w:p w:rsidR="00D82C29" w:rsidRPr="00D13A24" w:rsidRDefault="00D82C29" w:rsidP="00D13A24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 w:rsidRPr="00D13A2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D13A24">
              <w:rPr>
                <w:b/>
                <w:sz w:val="24"/>
                <w:szCs w:val="24"/>
              </w:rPr>
              <w:t xml:space="preserve"> </w:t>
            </w:r>
            <w:r w:rsidRPr="005B338B">
              <w:rPr>
                <w:b/>
                <w:bCs/>
              </w:rPr>
              <w:t>Организация международных расчетов по экспортно-импортным операциям</w:t>
            </w:r>
          </w:p>
        </w:tc>
      </w:tr>
      <w:tr w:rsidR="00D82C29" w:rsidRPr="003F6FFF" w:rsidTr="00D13A24">
        <w:trPr>
          <w:gridAfter w:val="1"/>
          <w:wAfter w:w="20" w:type="dxa"/>
          <w:trHeight w:val="1108"/>
        </w:trPr>
        <w:tc>
          <w:tcPr>
            <w:tcW w:w="3497" w:type="dxa"/>
            <w:gridSpan w:val="2"/>
          </w:tcPr>
          <w:p w:rsidR="00D82C29" w:rsidRPr="00722150" w:rsidRDefault="00D82C29" w:rsidP="00D13A24">
            <w:pPr>
              <w:pStyle w:val="TableParagraph"/>
              <w:spacing w:line="242" w:lineRule="auto"/>
              <w:rPr>
                <w:rStyle w:val="112"/>
                <w:b w:val="0"/>
                <w:color w:val="auto"/>
                <w:sz w:val="24"/>
                <w:szCs w:val="24"/>
              </w:rPr>
            </w:pPr>
            <w:r w:rsidRPr="00722150">
              <w:rPr>
                <w:rStyle w:val="112"/>
                <w:b w:val="0"/>
                <w:color w:val="auto"/>
                <w:sz w:val="24"/>
                <w:szCs w:val="24"/>
              </w:rPr>
              <w:t>Тема 1.</w:t>
            </w:r>
          </w:p>
          <w:p w:rsidR="00D82C29" w:rsidRPr="00AC255E" w:rsidRDefault="00D82C29" w:rsidP="00D13A24">
            <w:pPr>
              <w:pStyle w:val="TableParagraph"/>
              <w:spacing w:line="242" w:lineRule="auto"/>
              <w:rPr>
                <w:bCs/>
                <w:szCs w:val="24"/>
                <w:lang w:eastAsia="en-US"/>
              </w:rPr>
            </w:pPr>
            <w:r w:rsidRPr="00722150">
              <w:rPr>
                <w:rStyle w:val="112"/>
                <w:b w:val="0"/>
                <w:color w:val="auto"/>
                <w:sz w:val="24"/>
                <w:szCs w:val="24"/>
              </w:rPr>
              <w:t xml:space="preserve"> </w:t>
            </w:r>
            <w:r w:rsidRPr="00AC255E">
              <w:rPr>
                <w:bCs/>
                <w:lang w:eastAsia="en-US"/>
              </w:rPr>
              <w:t>Организация международных расчетов</w:t>
            </w:r>
          </w:p>
        </w:tc>
        <w:tc>
          <w:tcPr>
            <w:tcW w:w="722" w:type="dxa"/>
          </w:tcPr>
          <w:p w:rsidR="00D82C29" w:rsidRPr="00722150" w:rsidRDefault="00D82C29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D82C29" w:rsidRPr="009B4385" w:rsidRDefault="00D82C29" w:rsidP="00722150">
            <w:pPr>
              <w:spacing w:line="360" w:lineRule="auto"/>
              <w:rPr>
                <w:sz w:val="24"/>
                <w:szCs w:val="24"/>
              </w:rPr>
            </w:pPr>
            <w:r w:rsidRPr="009B4385">
              <w:rPr>
                <w:sz w:val="24"/>
                <w:szCs w:val="24"/>
              </w:rPr>
              <w:t>Внеаудиторная самостоятельная работа №1</w:t>
            </w:r>
          </w:p>
          <w:p w:rsidR="00D82C29" w:rsidRPr="00722150" w:rsidRDefault="00D82C29" w:rsidP="00D13A24">
            <w:pPr>
              <w:pStyle w:val="TableParagraph"/>
              <w:ind w:left="106" w:right="636"/>
              <w:rPr>
                <w:sz w:val="24"/>
                <w:szCs w:val="24"/>
              </w:rPr>
            </w:pPr>
          </w:p>
        </w:tc>
      </w:tr>
      <w:tr w:rsidR="00D82C29" w:rsidRPr="003F6FFF" w:rsidTr="00D13A24">
        <w:trPr>
          <w:gridAfter w:val="1"/>
          <w:wAfter w:w="20" w:type="dxa"/>
          <w:trHeight w:val="1609"/>
        </w:trPr>
        <w:tc>
          <w:tcPr>
            <w:tcW w:w="3497" w:type="dxa"/>
            <w:gridSpan w:val="2"/>
          </w:tcPr>
          <w:p w:rsidR="00D82C29" w:rsidRPr="00AC255E" w:rsidRDefault="00D82C29" w:rsidP="00D13A24">
            <w:pPr>
              <w:pStyle w:val="TableParagraph"/>
              <w:spacing w:line="269" w:lineRule="exact"/>
              <w:rPr>
                <w:bCs/>
                <w:szCs w:val="24"/>
                <w:lang w:eastAsia="en-US"/>
              </w:rPr>
            </w:pPr>
            <w:r w:rsidRPr="00722150">
              <w:rPr>
                <w:bCs/>
              </w:rPr>
              <w:t xml:space="preserve">Тема 2 </w:t>
            </w:r>
            <w:r w:rsidRPr="00AC255E">
              <w:rPr>
                <w:bCs/>
                <w:lang w:eastAsia="en-US"/>
              </w:rPr>
              <w:t>Формы международных расчетов</w:t>
            </w:r>
          </w:p>
        </w:tc>
        <w:tc>
          <w:tcPr>
            <w:tcW w:w="722" w:type="dxa"/>
          </w:tcPr>
          <w:p w:rsidR="00D82C29" w:rsidRPr="00722150" w:rsidRDefault="00AA6B7E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D82C29" w:rsidRPr="00722150" w:rsidRDefault="00D82C29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>
              <w:rPr>
                <w:sz w:val="24"/>
                <w:szCs w:val="24"/>
              </w:rPr>
              <w:t>2</w:t>
            </w:r>
          </w:p>
          <w:p w:rsidR="00D82C29" w:rsidRPr="00722150" w:rsidRDefault="00D82C29" w:rsidP="00722150">
            <w:pPr>
              <w:pStyle w:val="a5"/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D82C29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D82C29" w:rsidRPr="00AC255E" w:rsidRDefault="00D82C29" w:rsidP="009C5DBB">
            <w:pPr>
              <w:rPr>
                <w:bCs/>
                <w:szCs w:val="24"/>
              </w:rPr>
            </w:pPr>
            <w:r w:rsidRPr="00722150">
              <w:rPr>
                <w:bCs/>
              </w:rPr>
              <w:t xml:space="preserve">Тема 3 </w:t>
            </w:r>
            <w:r w:rsidRPr="00AC255E">
              <w:rPr>
                <w:bCs/>
              </w:rPr>
              <w:t>Осуществление уполномоченными банками контроля за внешнеэкономическими операциями клиентов</w:t>
            </w:r>
          </w:p>
        </w:tc>
        <w:tc>
          <w:tcPr>
            <w:tcW w:w="722" w:type="dxa"/>
          </w:tcPr>
          <w:p w:rsidR="00D82C29" w:rsidRPr="00722150" w:rsidRDefault="00AA6B7E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D82C29" w:rsidRPr="00722150" w:rsidRDefault="00D82C29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>
              <w:rPr>
                <w:sz w:val="24"/>
                <w:szCs w:val="24"/>
              </w:rPr>
              <w:t>3</w:t>
            </w:r>
          </w:p>
          <w:p w:rsidR="00D82C29" w:rsidRPr="00722150" w:rsidRDefault="00D82C29" w:rsidP="00722150">
            <w:pPr>
              <w:pStyle w:val="a5"/>
              <w:widowControl/>
              <w:adjustRightInd w:val="0"/>
              <w:ind w:left="360" w:firstLine="0"/>
              <w:rPr>
                <w:sz w:val="24"/>
                <w:szCs w:val="24"/>
                <w:lang w:eastAsia="en-US"/>
              </w:rPr>
            </w:pPr>
          </w:p>
        </w:tc>
      </w:tr>
      <w:tr w:rsidR="00D82C29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D82C29" w:rsidRPr="00D13A24" w:rsidRDefault="00D82C29" w:rsidP="00D13A24">
            <w:pPr>
              <w:tabs>
                <w:tab w:val="left" w:pos="1089"/>
              </w:tabs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ВСЕГО</w:t>
            </w:r>
          </w:p>
        </w:tc>
        <w:tc>
          <w:tcPr>
            <w:tcW w:w="722" w:type="dxa"/>
          </w:tcPr>
          <w:p w:rsidR="00D82C29" w:rsidRPr="00D13A24" w:rsidRDefault="00AA6B7E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D82C29" w:rsidRPr="00D13A24" w:rsidRDefault="00D82C29" w:rsidP="00D13A24">
            <w:pPr>
              <w:jc w:val="both"/>
              <w:rPr>
                <w:sz w:val="24"/>
                <w:szCs w:val="24"/>
              </w:rPr>
            </w:pPr>
          </w:p>
        </w:tc>
      </w:tr>
    </w:tbl>
    <w:p w:rsidR="00D82C29" w:rsidRPr="003F6FFF" w:rsidRDefault="00D82C29">
      <w:pPr>
        <w:pStyle w:val="a3"/>
        <w:ind w:left="0"/>
        <w:rPr>
          <w:b/>
          <w:sz w:val="24"/>
          <w:szCs w:val="24"/>
        </w:rPr>
      </w:pPr>
    </w:p>
    <w:p w:rsidR="00D82C29" w:rsidRPr="003F6FFF" w:rsidRDefault="00D82C29">
      <w:pPr>
        <w:pStyle w:val="a3"/>
        <w:ind w:left="0"/>
        <w:rPr>
          <w:b/>
          <w:sz w:val="24"/>
          <w:szCs w:val="24"/>
        </w:rPr>
      </w:pPr>
    </w:p>
    <w:p w:rsidR="00D82C29" w:rsidRPr="003F6FFF" w:rsidRDefault="00D82C29">
      <w:pPr>
        <w:pStyle w:val="a3"/>
        <w:spacing w:before="2"/>
        <w:ind w:left="0"/>
        <w:rPr>
          <w:b/>
          <w:sz w:val="24"/>
          <w:szCs w:val="24"/>
        </w:rPr>
      </w:pPr>
    </w:p>
    <w:p w:rsidR="00D82C29" w:rsidRPr="003F6FFF" w:rsidRDefault="00D82C29">
      <w:pPr>
        <w:pStyle w:val="a3"/>
        <w:spacing w:before="2"/>
        <w:ind w:left="0"/>
        <w:rPr>
          <w:b/>
          <w:sz w:val="24"/>
          <w:szCs w:val="24"/>
        </w:rPr>
      </w:pPr>
    </w:p>
    <w:p w:rsidR="00D82C29" w:rsidRPr="003F6FFF" w:rsidRDefault="00D82C29">
      <w:pPr>
        <w:pStyle w:val="a3"/>
        <w:spacing w:before="2"/>
        <w:ind w:left="0"/>
        <w:rPr>
          <w:b/>
        </w:rPr>
      </w:pPr>
    </w:p>
    <w:p w:rsidR="00D82C29" w:rsidRPr="003F6FFF" w:rsidRDefault="00D82C29">
      <w:pPr>
        <w:pStyle w:val="a3"/>
        <w:spacing w:before="2"/>
        <w:ind w:left="0"/>
        <w:rPr>
          <w:b/>
        </w:rPr>
      </w:pPr>
    </w:p>
    <w:p w:rsidR="00D82C29" w:rsidRPr="003F6FFF" w:rsidRDefault="00D82C29" w:rsidP="00C07EE5">
      <w:pPr>
        <w:pStyle w:val="a5"/>
        <w:tabs>
          <w:tab w:val="left" w:pos="583"/>
        </w:tabs>
        <w:spacing w:before="89"/>
        <w:ind w:left="582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3F6FFF">
        <w:rPr>
          <w:b/>
          <w:sz w:val="24"/>
          <w:szCs w:val="24"/>
        </w:rPr>
        <w:br w:type="page"/>
        <w:t>ПОРЯДОК ВЫПОЛНЕНИЯ САМОСТОЯТЕЛЬНОЙ РАБОТЫСТУДЕНТОВ</w:t>
      </w:r>
    </w:p>
    <w:p w:rsidR="00D82C29" w:rsidRPr="003F6FFF" w:rsidRDefault="00D82C29">
      <w:pPr>
        <w:pStyle w:val="a3"/>
        <w:spacing w:before="2"/>
        <w:ind w:left="0"/>
        <w:rPr>
          <w:b/>
          <w:sz w:val="24"/>
          <w:szCs w:val="24"/>
        </w:rPr>
      </w:pPr>
    </w:p>
    <w:p w:rsidR="00D82C29" w:rsidRPr="003F6FFF" w:rsidRDefault="00D82C29" w:rsidP="00B6424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3F6FFF">
        <w:rPr>
          <w:b/>
          <w:sz w:val="24"/>
          <w:szCs w:val="24"/>
        </w:rPr>
        <w:t xml:space="preserve"> </w:t>
      </w:r>
      <w:r w:rsidRPr="005B338B">
        <w:rPr>
          <w:b/>
          <w:bCs/>
        </w:rPr>
        <w:t>Организация международных расчетов по экспортно-импортным операциям</w:t>
      </w:r>
    </w:p>
    <w:p w:rsidR="00D82C29" w:rsidRDefault="00D82C29" w:rsidP="00B64244">
      <w:pPr>
        <w:spacing w:line="360" w:lineRule="auto"/>
        <w:ind w:firstLine="720"/>
        <w:jc w:val="both"/>
        <w:rPr>
          <w:bCs/>
          <w:i/>
          <w:iCs/>
          <w:sz w:val="24"/>
          <w:szCs w:val="24"/>
        </w:rPr>
      </w:pPr>
      <w:r w:rsidRPr="003F6FFF">
        <w:rPr>
          <w:b/>
          <w:sz w:val="24"/>
          <w:szCs w:val="24"/>
        </w:rPr>
        <w:t xml:space="preserve">Тема 1.  </w:t>
      </w:r>
      <w:r w:rsidRPr="005B338B">
        <w:rPr>
          <w:b/>
          <w:bCs/>
        </w:rPr>
        <w:t>Организация международных расчетов</w:t>
      </w:r>
    </w:p>
    <w:p w:rsidR="00D82C29" w:rsidRPr="003F6FFF" w:rsidRDefault="00D82C29" w:rsidP="00ED7B6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Внеаудиторная самостоятельная работа №1</w:t>
      </w:r>
    </w:p>
    <w:p w:rsidR="00D82C29" w:rsidRPr="003F6FFF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 xml:space="preserve"> </w:t>
      </w:r>
      <w:r w:rsidRPr="003F6FFF">
        <w:rPr>
          <w:b/>
          <w:i/>
        </w:rPr>
        <w:t xml:space="preserve">1. </w:t>
      </w:r>
      <w:r w:rsidRPr="003F6FFF">
        <w:t xml:space="preserve">Подготовить </w:t>
      </w:r>
      <w:r>
        <w:t>презентации</w:t>
      </w:r>
      <w:r w:rsidRPr="003F6FFF">
        <w:t xml:space="preserve"> и рефераты по темам:</w:t>
      </w:r>
    </w:p>
    <w:p w:rsidR="00D82C29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Pr="004149D3">
        <w:t>«Нормы международного права, определяющие правила проведения международных расчетов»,</w:t>
      </w:r>
    </w:p>
    <w:p w:rsidR="00D82C29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Pr="004149D3">
        <w:t xml:space="preserve"> «Доходность расчетных операций в инвалюте».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 xml:space="preserve"> 2</w:t>
      </w:r>
      <w:r w:rsidRPr="003F6FFF">
        <w:rPr>
          <w:b/>
          <w:i/>
        </w:rPr>
        <w:t>.</w:t>
      </w:r>
      <w:r w:rsidRPr="004149D3">
        <w:t>Составить опорный конспект «Государственное регулирование операций по меж</w:t>
      </w:r>
      <w:r>
        <w:t>дународным</w:t>
      </w:r>
      <w:r w:rsidRPr="004149D3">
        <w:t xml:space="preserve"> расчетам».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 xml:space="preserve"> 3</w:t>
      </w:r>
      <w:r w:rsidRPr="003F6FFF">
        <w:rPr>
          <w:b/>
          <w:i/>
        </w:rPr>
        <w:t xml:space="preserve">. </w:t>
      </w:r>
      <w:r>
        <w:t>Решить предложенные задачи: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4149D3">
        <w:t>Задание № 1</w:t>
      </w:r>
      <w:r>
        <w:t xml:space="preserve">. </w:t>
      </w:r>
      <w:r w:rsidRPr="004149D3">
        <w:t>Клиент ПАО «Райффайзенбанк» заключил договор-контракт по внешнеэкономической деятельности с иностранным поставщиком. Условия поставки товара обозначены в договоре как предшествующие платежу. Клиент подает заявку в банк на перевод средств в сумме 5 600 евро.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Составьте схему банковского перевода по импортной операции. Укажите порядок документооборота импортной сделки.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4149D3">
        <w:t>Задание № 2</w:t>
      </w:r>
      <w:r>
        <w:t xml:space="preserve">. </w:t>
      </w:r>
      <w:r w:rsidRPr="004149D3">
        <w:t>Клиент ПАО «Альфабанк» заключил договор-контракт по внешнеэкономической деятельности с иностранным покупателем. Условия поставки товара обозначены в договоре как предшествующие платежу. Клиент отгрузил товар на сумму 45 700 евро.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Составьте схему банковского перевода по экспортной операции. Укажите порядок документооборота экспортной сделки.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4149D3">
        <w:t>Задание № 3</w:t>
      </w:r>
      <w:r>
        <w:t xml:space="preserve">. </w:t>
      </w:r>
      <w:r w:rsidRPr="004149D3">
        <w:t>Клиент ПАО «Инкомбанк» заключил договор-контракт по внешнеэкономической деятельности с иностранным поставщиком. Условия поставки товара обозначены в договоре как последующий платеж с авансом. Клиент подает заявку в банк на перевод средств в сумме 34 800 евро.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Составьте схему банковского перевода по импортной операции. Укажите порядок документооборота импортной сделки.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Задание № 4</w:t>
      </w:r>
      <w:r>
        <w:t xml:space="preserve">. </w:t>
      </w:r>
      <w:r w:rsidRPr="004149D3">
        <w:t>Крупная компания намерена приобрести у другой организации иной страны товара на сумму 234 000 в денежных единицах страны продавца. Покупатель не может моментально найти необходимый капитал в той валюте, которая необходима для совершения операции. Компания собирается менять свои денежные знаки на те, в которых необходимо проводить платеж в банке.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Обе организации договариваются о дате покупки и о цене, которая уже не поменяется ни при каких обстоятельствах.</w:t>
      </w:r>
    </w:p>
    <w:p w:rsidR="00D82C29" w:rsidRPr="004149D3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Отразить проведение конверсионной операции по валютному курсу. Составить схему операции.</w:t>
      </w:r>
    </w:p>
    <w:p w:rsidR="00D82C29" w:rsidRPr="004149D3" w:rsidRDefault="00D82C29" w:rsidP="001E5CB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tab/>
      </w:r>
      <w:r w:rsidRPr="004149D3">
        <w:rPr>
          <w:b/>
        </w:rPr>
        <w:t xml:space="preserve">Тема </w:t>
      </w:r>
      <w:r>
        <w:rPr>
          <w:b/>
        </w:rPr>
        <w:t>2.</w:t>
      </w:r>
      <w:r w:rsidRPr="004149D3">
        <w:rPr>
          <w:b/>
        </w:rPr>
        <w:t xml:space="preserve"> </w:t>
      </w:r>
      <w:r w:rsidRPr="005B338B">
        <w:rPr>
          <w:b/>
          <w:bCs/>
        </w:rPr>
        <w:t>Формы международных расчетов</w:t>
      </w:r>
    </w:p>
    <w:p w:rsidR="00D82C29" w:rsidRPr="003F6FFF" w:rsidRDefault="00D82C29" w:rsidP="0072215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2</w:t>
      </w:r>
    </w:p>
    <w:p w:rsidR="00D82C29" w:rsidRPr="003F6FFF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 xml:space="preserve"> </w:t>
      </w:r>
      <w:r w:rsidRPr="003F6FFF">
        <w:rPr>
          <w:b/>
          <w:i/>
        </w:rPr>
        <w:t xml:space="preserve">1. </w:t>
      </w:r>
      <w:r w:rsidRPr="003F6FFF">
        <w:t xml:space="preserve">Подготовить </w:t>
      </w:r>
      <w:r>
        <w:t>презентации</w:t>
      </w:r>
      <w:r w:rsidRPr="003F6FFF">
        <w:t xml:space="preserve"> и рефераты по темам:</w:t>
      </w:r>
    </w:p>
    <w:p w:rsidR="00D82C29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-</w:t>
      </w:r>
      <w:r w:rsidRPr="004149D3">
        <w:t xml:space="preserve"> «Формы международных расчетов», </w:t>
      </w:r>
    </w:p>
    <w:p w:rsidR="00D82C29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- </w:t>
      </w:r>
      <w:r w:rsidRPr="004149D3">
        <w:rPr>
          <w:bCs/>
        </w:rPr>
        <w:t>«Функции и принципы платежной системы».</w:t>
      </w:r>
    </w:p>
    <w:p w:rsidR="00D82C29" w:rsidRPr="004149D3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3F6FFF">
        <w:rPr>
          <w:b/>
          <w:i/>
        </w:rPr>
        <w:t>Задание</w:t>
      </w:r>
      <w:r>
        <w:rPr>
          <w:b/>
          <w:i/>
        </w:rPr>
        <w:t xml:space="preserve"> 2</w:t>
      </w:r>
      <w:r w:rsidRPr="003F6FFF">
        <w:rPr>
          <w:b/>
          <w:i/>
        </w:rPr>
        <w:t>.</w:t>
      </w:r>
      <w:r>
        <w:rPr>
          <w:bCs/>
        </w:rPr>
        <w:t>Решить предложенные задачи:</w:t>
      </w:r>
    </w:p>
    <w:p w:rsidR="00D82C29" w:rsidRPr="004149D3" w:rsidRDefault="00D82C29" w:rsidP="001E5CBD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149D3">
        <w:t xml:space="preserve">Задание № </w:t>
      </w:r>
      <w:r>
        <w:t>1.</w:t>
      </w:r>
      <w:r w:rsidRPr="004149D3">
        <w:t>Компания собирается приобрести товар у иностранной организации на сумму 56 000 евро. Для этой операции компания намерена получить заем в банке на сумму 327 000 евро. Операция проходит по форвардной сделке.</w:t>
      </w:r>
    </w:p>
    <w:p w:rsidR="00D82C29" w:rsidRPr="004149D3" w:rsidRDefault="00D82C29" w:rsidP="001E5CBD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149D3">
        <w:t>Отразить проведение конверсионной операции по валютному курсу. Составить схему операции. Укажите примерный размер банковской маржи.</w:t>
      </w:r>
    </w:p>
    <w:p w:rsidR="00D82C29" w:rsidRPr="004149D3" w:rsidRDefault="00D82C29" w:rsidP="001E5CBD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4149D3">
        <w:t xml:space="preserve">Задание № </w:t>
      </w:r>
      <w:r>
        <w:t xml:space="preserve">2. </w:t>
      </w:r>
      <w:r w:rsidRPr="004149D3">
        <w:t>Крупная компания намерена приобрести у другой организации иной страны товара на сумму 389 000 долларов США. Компания собирается менять рубли на доллары США в банке для проведения платежа.</w:t>
      </w:r>
    </w:p>
    <w:p w:rsidR="00D82C29" w:rsidRPr="004149D3" w:rsidRDefault="00D82C29" w:rsidP="001E5CBD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149D3">
        <w:t>Отразить проведение конверсионной операции по валютному курсу. Составить схему операции. Укажите примерный размер банковской маржи.</w:t>
      </w:r>
    </w:p>
    <w:p w:rsidR="00D82C29" w:rsidRPr="004149D3" w:rsidRDefault="00D82C29" w:rsidP="001E5CB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tab/>
      </w:r>
      <w:r w:rsidRPr="004149D3">
        <w:t>Задание №</w:t>
      </w:r>
      <w:r>
        <w:t xml:space="preserve">3. </w:t>
      </w:r>
      <w:r w:rsidRPr="004149D3">
        <w:t>Составьте схему проведения конверсионных операций в наличной и безналичной валюте. Укажите порядок расчетов между покупателем и продавцом при форвардных сделках. Определите дату валютирования платежа и порядок расчета банковской маржи.</w:t>
      </w:r>
    </w:p>
    <w:p w:rsidR="00D82C29" w:rsidRPr="003F6FFF" w:rsidRDefault="00D82C29" w:rsidP="00722150">
      <w:pPr>
        <w:pStyle w:val="a6"/>
        <w:shd w:val="clear" w:color="auto" w:fill="FFFFFF"/>
        <w:spacing w:before="0" w:beforeAutospacing="0" w:after="143" w:afterAutospacing="0"/>
        <w:rPr>
          <w:b/>
          <w:bCs/>
        </w:rPr>
      </w:pPr>
    </w:p>
    <w:p w:rsidR="00D82C29" w:rsidRDefault="00D82C29" w:rsidP="00AC255E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b/>
        </w:rPr>
        <w:t xml:space="preserve">Тема 3. </w:t>
      </w:r>
      <w:r w:rsidRPr="007F76ED">
        <w:rPr>
          <w:b/>
        </w:rPr>
        <w:t xml:space="preserve"> </w:t>
      </w:r>
      <w:r w:rsidRPr="005B338B">
        <w:rPr>
          <w:b/>
          <w:bCs/>
        </w:rPr>
        <w:t>Осуществление уполномоченными банками контроля за внешнеэкономическими операциями клиентов</w:t>
      </w:r>
    </w:p>
    <w:p w:rsidR="00D82C29" w:rsidRPr="003F6FFF" w:rsidRDefault="00D82C29" w:rsidP="0072215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3</w:t>
      </w:r>
    </w:p>
    <w:p w:rsidR="00D82C29" w:rsidRPr="003F6FFF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 xml:space="preserve"> </w:t>
      </w:r>
      <w:r w:rsidRPr="003F6FFF">
        <w:rPr>
          <w:b/>
          <w:i/>
        </w:rPr>
        <w:t xml:space="preserve">1. </w:t>
      </w:r>
      <w:r w:rsidRPr="003F6FFF">
        <w:t xml:space="preserve">Подготовить </w:t>
      </w:r>
      <w:r>
        <w:t>презентации</w:t>
      </w:r>
      <w:r w:rsidRPr="003F6FFF">
        <w:t xml:space="preserve"> и рефераты по темам:</w:t>
      </w:r>
    </w:p>
    <w:p w:rsidR="00D82C29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- «</w:t>
      </w:r>
      <w:r w:rsidRPr="005B338B">
        <w:rPr>
          <w:bCs/>
        </w:rPr>
        <w:t>Меры, направленные на предотвращение использования транснациональных операций для преступных целей</w:t>
      </w:r>
      <w:r>
        <w:t xml:space="preserve">», </w:t>
      </w:r>
    </w:p>
    <w:p w:rsidR="00D82C29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- «</w:t>
      </w:r>
      <w:r w:rsidRPr="005B338B">
        <w:rPr>
          <w:bCs/>
        </w:rPr>
        <w:t>Осуществление контроля за репатриацией валютной выручки</w:t>
      </w:r>
      <w:r>
        <w:t>».</w:t>
      </w:r>
    </w:p>
    <w:p w:rsidR="00D82C29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 xml:space="preserve"> 2</w:t>
      </w:r>
      <w:r w:rsidRPr="003F6FFF">
        <w:rPr>
          <w:b/>
          <w:i/>
        </w:rPr>
        <w:t xml:space="preserve">. </w:t>
      </w:r>
      <w:r w:rsidRPr="00AC255E">
        <w:t>Работа с Федеральным законом от 10.12.2003 г.  N 173-ФЗ (ред. от 03.04.2018 г.), «О валютном регулировании и валютном контроле».</w:t>
      </w:r>
    </w:p>
    <w:p w:rsidR="00D82C29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1E5CBD">
        <w:rPr>
          <w:b/>
          <w:i/>
        </w:rPr>
        <w:t xml:space="preserve">Задание </w:t>
      </w:r>
      <w:r>
        <w:rPr>
          <w:b/>
          <w:i/>
        </w:rPr>
        <w:t>3</w:t>
      </w:r>
      <w:r w:rsidRPr="001E5CBD">
        <w:rPr>
          <w:b/>
          <w:i/>
        </w:rPr>
        <w:t>.</w:t>
      </w:r>
      <w:r w:rsidRPr="00AC255E">
        <w:rPr>
          <w:b/>
          <w:i/>
          <w:color w:val="FF0000"/>
        </w:rPr>
        <w:t xml:space="preserve"> </w:t>
      </w:r>
      <w:r w:rsidRPr="005B338B">
        <w:rPr>
          <w:bCs/>
          <w:lang w:eastAsia="en-US"/>
        </w:rPr>
        <w:t>Изучение   Инструкция Банка России от 16.08.2017 N 181-И (ред. от 29.11.2017 г.)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>
        <w:rPr>
          <w:bCs/>
          <w:lang w:eastAsia="en-US"/>
        </w:rPr>
        <w:t>.</w:t>
      </w:r>
    </w:p>
    <w:p w:rsidR="00D82C29" w:rsidRPr="00705F15" w:rsidRDefault="00D82C29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</w:rPr>
      </w:pPr>
      <w:r>
        <w:br w:type="page"/>
      </w:r>
      <w:r w:rsidRPr="00705F15">
        <w:rPr>
          <w:b/>
        </w:rPr>
        <w:t>ЗАКЛЮЧЕНИЕ</w:t>
      </w:r>
    </w:p>
    <w:p w:rsidR="00D82C29" w:rsidRPr="003F6FFF" w:rsidRDefault="00D82C29" w:rsidP="002E5F73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Задачами самостоятельной работы студентов являются: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систематизация и закрепление полученных теоретических знаний и практических умений студентов;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  углубление и расширение теоретических знаний;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  развитие исследовательских умений;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Внеаудиторная самостоятельная работа выполняется студентом по заданию на самостоятельную работу без непосредственного участия преподавателя.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Основными видами самостоятельной работы студентов без участия преподавателей являются: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и усвоение содержания конспекта лекций на базе рекомендованной преподавателем учебной литературы, включая информационные образовательные ресурсы (электронные учебники, электронные библиотеки и др.); 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написание рефератов;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создание презентаций;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подготовка к контрольным работам;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выполнение заданий на самостоятельную работу в виде ответов на контрольные вопросы, решения отдельных заданий по отдельным разделам содержания дисциплины и т.д.</w:t>
      </w:r>
    </w:p>
    <w:p w:rsidR="00D82C29" w:rsidRPr="003F6FFF" w:rsidRDefault="00D82C29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D82C29" w:rsidRPr="003F6FFF" w:rsidRDefault="00D82C29" w:rsidP="0009017E">
      <w:pPr>
        <w:pStyle w:val="a6"/>
        <w:spacing w:before="0" w:beforeAutospacing="0" w:after="0" w:afterAutospacing="0" w:line="360" w:lineRule="auto"/>
        <w:ind w:firstLine="720"/>
        <w:jc w:val="center"/>
        <w:rPr>
          <w:b/>
        </w:rPr>
      </w:pPr>
      <w:r w:rsidRPr="003F6FFF">
        <w:rPr>
          <w:b/>
        </w:rPr>
        <w:t>ЛИТЕРАТУРА</w:t>
      </w:r>
    </w:p>
    <w:p w:rsidR="00D82C29" w:rsidRPr="003F6FFF" w:rsidRDefault="00D82C29" w:rsidP="002E5F73">
      <w:pPr>
        <w:pStyle w:val="a3"/>
        <w:spacing w:line="360" w:lineRule="auto"/>
        <w:ind w:left="0" w:firstLine="720"/>
        <w:rPr>
          <w:sz w:val="24"/>
          <w:szCs w:val="24"/>
        </w:rPr>
      </w:pPr>
    </w:p>
    <w:p w:rsidR="00D82C29" w:rsidRDefault="00D82C29" w:rsidP="00705F15">
      <w:pPr>
        <w:ind w:firstLine="567"/>
        <w:contextualSpacing/>
        <w:jc w:val="both"/>
        <w:rPr>
          <w:b/>
        </w:rPr>
      </w:pPr>
      <w:r>
        <w:rPr>
          <w:b/>
        </w:rPr>
        <w:t>Основная литература</w:t>
      </w:r>
    </w:p>
    <w:p w:rsidR="00D82C29" w:rsidRPr="005B338B" w:rsidRDefault="00D82C29" w:rsidP="00705F15">
      <w:pPr>
        <w:contextualSpacing/>
        <w:jc w:val="both"/>
        <w:rPr>
          <w:b/>
        </w:rPr>
      </w:pPr>
      <w:r w:rsidRPr="005B338B">
        <w:rPr>
          <w:b/>
        </w:rPr>
        <w:t xml:space="preserve">3.2.1. Печатные </w:t>
      </w:r>
      <w:r>
        <w:rPr>
          <w:b/>
        </w:rPr>
        <w:t xml:space="preserve">учебные </w:t>
      </w:r>
      <w:r w:rsidRPr="005B338B">
        <w:rPr>
          <w:b/>
        </w:rPr>
        <w:t>издания</w:t>
      </w:r>
    </w:p>
    <w:p w:rsidR="00D82C29" w:rsidRPr="00EB63E4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EB63E4">
        <w:rPr>
          <w:bCs/>
          <w:color w:val="000000"/>
          <w:sz w:val="24"/>
          <w:szCs w:val="24"/>
        </w:rPr>
        <w:t>Банковские операции</w:t>
      </w:r>
      <w:r w:rsidRPr="00EB63E4">
        <w:rPr>
          <w:color w:val="000000"/>
          <w:sz w:val="24"/>
          <w:szCs w:val="24"/>
          <w:shd w:val="clear" w:color="auto" w:fill="FFFFFF"/>
        </w:rPr>
        <w:t> : </w:t>
      </w:r>
      <w:r w:rsidRPr="00EB63E4">
        <w:rPr>
          <w:bCs/>
          <w:color w:val="000000"/>
          <w:sz w:val="24"/>
          <w:szCs w:val="24"/>
        </w:rPr>
        <w:t>учебное пособие для СПО</w:t>
      </w:r>
      <w:r w:rsidRPr="00EB63E4">
        <w:rPr>
          <w:color w:val="000000"/>
          <w:sz w:val="24"/>
          <w:szCs w:val="24"/>
          <w:shd w:val="clear" w:color="auto" w:fill="FFFFFF"/>
        </w:rPr>
        <w:t> / О.И. </w:t>
      </w:r>
      <w:r w:rsidRPr="00EB63E4">
        <w:rPr>
          <w:bCs/>
          <w:color w:val="000000"/>
          <w:sz w:val="24"/>
          <w:szCs w:val="24"/>
        </w:rPr>
        <w:t xml:space="preserve">Лаврушин </w:t>
      </w:r>
      <w:r w:rsidRPr="00EB63E4">
        <w:rPr>
          <w:color w:val="000000"/>
          <w:sz w:val="24"/>
          <w:szCs w:val="24"/>
          <w:shd w:val="clear" w:color="auto" w:fill="FFFFFF"/>
        </w:rPr>
        <w:t>под ред. и др. — </w:t>
      </w:r>
      <w:r w:rsidRPr="00EB63E4">
        <w:rPr>
          <w:bCs/>
          <w:color w:val="000000"/>
          <w:sz w:val="24"/>
          <w:szCs w:val="24"/>
        </w:rPr>
        <w:t>Москва</w:t>
      </w:r>
      <w:r w:rsidRPr="00EB63E4">
        <w:rPr>
          <w:color w:val="000000"/>
          <w:sz w:val="24"/>
          <w:szCs w:val="24"/>
          <w:shd w:val="clear" w:color="auto" w:fill="FFFFFF"/>
        </w:rPr>
        <w:t> : </w:t>
      </w:r>
      <w:r w:rsidRPr="00EB63E4">
        <w:rPr>
          <w:bCs/>
          <w:color w:val="000000"/>
          <w:sz w:val="24"/>
          <w:szCs w:val="24"/>
        </w:rPr>
        <w:t>КноРус</w:t>
      </w:r>
      <w:r w:rsidRPr="00EB63E4">
        <w:rPr>
          <w:color w:val="000000"/>
          <w:sz w:val="24"/>
          <w:szCs w:val="24"/>
          <w:shd w:val="clear" w:color="auto" w:fill="FFFFFF"/>
        </w:rPr>
        <w:t>, </w:t>
      </w:r>
      <w:r w:rsidRPr="00EB63E4">
        <w:rPr>
          <w:bCs/>
          <w:color w:val="000000"/>
          <w:sz w:val="24"/>
          <w:szCs w:val="24"/>
        </w:rPr>
        <w:t>2016</w:t>
      </w:r>
      <w:r w:rsidRPr="00EB63E4">
        <w:rPr>
          <w:color w:val="000000"/>
          <w:sz w:val="24"/>
          <w:szCs w:val="24"/>
          <w:shd w:val="clear" w:color="auto" w:fill="FFFFFF"/>
        </w:rPr>
        <w:t>. — 380 с.</w:t>
      </w:r>
    </w:p>
    <w:p w:rsidR="00D82C29" w:rsidRPr="00EB63E4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EB63E4">
        <w:rPr>
          <w:color w:val="333333"/>
          <w:sz w:val="24"/>
          <w:szCs w:val="24"/>
          <w:shd w:val="clear" w:color="auto" w:fill="FFFFFF"/>
        </w:rPr>
        <w:t>Банковское дело в 2 ч. Часть 1: учебник и практикум для СПО / В. А. Боровкова [и др.] ; под ред. В. А. Боровковой. — 4-е изд., перераб. и доп. — М. : Издательство Юрайт, 2018. — 390 с. </w:t>
      </w:r>
      <w:r w:rsidRPr="00EB63E4">
        <w:rPr>
          <w:sz w:val="24"/>
          <w:szCs w:val="24"/>
        </w:rPr>
        <w:t xml:space="preserve"> </w:t>
      </w:r>
    </w:p>
    <w:p w:rsidR="00D82C29" w:rsidRPr="00592820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592820">
        <w:rPr>
          <w:color w:val="000000"/>
          <w:sz w:val="24"/>
          <w:szCs w:val="24"/>
        </w:rPr>
        <w:t>Бондарева Т. Н. Бухгалтерский учет в банках: учебное пособие</w:t>
      </w:r>
      <w:r>
        <w:rPr>
          <w:color w:val="000000"/>
          <w:sz w:val="24"/>
          <w:szCs w:val="24"/>
        </w:rPr>
        <w:t xml:space="preserve"> для СПО/</w:t>
      </w:r>
      <w:r w:rsidRPr="00592820">
        <w:rPr>
          <w:color w:val="000000"/>
          <w:sz w:val="24"/>
          <w:szCs w:val="24"/>
        </w:rPr>
        <w:t xml:space="preserve"> Т. Н. Бондарева /. - Ростов-на-Дону : Феникс, 201</w:t>
      </w:r>
      <w:r>
        <w:rPr>
          <w:color w:val="000000"/>
          <w:sz w:val="24"/>
          <w:szCs w:val="24"/>
        </w:rPr>
        <w:t>6</w:t>
      </w:r>
      <w:r w:rsidRPr="0059282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–</w:t>
      </w:r>
      <w:r w:rsidRPr="00592820">
        <w:rPr>
          <w:color w:val="000000"/>
          <w:sz w:val="24"/>
          <w:szCs w:val="24"/>
        </w:rPr>
        <w:t xml:space="preserve"> 152</w:t>
      </w:r>
      <w:r>
        <w:rPr>
          <w:color w:val="000000"/>
          <w:sz w:val="24"/>
          <w:szCs w:val="24"/>
        </w:rPr>
        <w:t xml:space="preserve"> с.</w:t>
      </w:r>
      <w:r w:rsidRPr="00592820">
        <w:rPr>
          <w:color w:val="000000"/>
          <w:sz w:val="24"/>
          <w:szCs w:val="24"/>
        </w:rPr>
        <w:t xml:space="preserve"> </w:t>
      </w:r>
    </w:p>
    <w:p w:rsidR="00D82C29" w:rsidRPr="005B338B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Бондарева Т.Н</w:t>
      </w:r>
      <w:r>
        <w:t xml:space="preserve">.. </w:t>
      </w:r>
      <w:r w:rsidRPr="005B338B">
        <w:t>Галкина . Е.А. Ведение кас</w:t>
      </w:r>
      <w:r>
        <w:t>совых операций: учебное пособие/</w:t>
      </w:r>
      <w:r w:rsidRPr="005B338B">
        <w:t xml:space="preserve"> Т.Н</w:t>
      </w:r>
      <w:r>
        <w:t xml:space="preserve">.. </w:t>
      </w:r>
      <w:r w:rsidRPr="005B338B">
        <w:t>Бондарева</w:t>
      </w:r>
      <w:r>
        <w:t xml:space="preserve">, </w:t>
      </w:r>
      <w:r w:rsidRPr="005B338B">
        <w:t>. Е.А.,Галкина</w:t>
      </w:r>
      <w:r>
        <w:t xml:space="preserve">/ </w:t>
      </w:r>
      <w:r w:rsidRPr="005B338B">
        <w:t>Ростов н/Д: Феникс,</w:t>
      </w:r>
      <w:r>
        <w:t xml:space="preserve"> </w:t>
      </w:r>
      <w:r w:rsidRPr="005B338B">
        <w:t>201</w:t>
      </w:r>
      <w:r>
        <w:t>7</w:t>
      </w:r>
      <w:r w:rsidRPr="005B338B">
        <w:t xml:space="preserve"> </w:t>
      </w:r>
      <w:r>
        <w:t>– 190 с.</w:t>
      </w:r>
    </w:p>
    <w:p w:rsidR="00D82C29" w:rsidRPr="00592820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color w:val="333333"/>
          <w:sz w:val="24"/>
          <w:szCs w:val="24"/>
          <w:shd w:val="clear" w:color="auto" w:fill="FFFFFF"/>
        </w:rPr>
        <w:t>Бухгалтерский учет в коммерческих банках (в проводках) : учеб. пособие для СПО / Г. Н. Белоглазова [и др.] ; под ред. Г. Н. Белоглазовой, Л. П. Кроливецкой. — 3-е изд., перераб. и доп. — М. : Издательство Юрайт, 2017. — 338 с. </w:t>
      </w:r>
    </w:p>
    <w:p w:rsidR="00D82C29" w:rsidRPr="0019267E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19267E">
        <w:rPr>
          <w:bCs/>
          <w:color w:val="000000"/>
          <w:sz w:val="24"/>
          <w:szCs w:val="24"/>
        </w:rPr>
        <w:t>Ведение расчетных операций</w:t>
      </w:r>
      <w:r>
        <w:rPr>
          <w:bCs/>
          <w:color w:val="000000"/>
          <w:sz w:val="24"/>
          <w:szCs w:val="24"/>
        </w:rPr>
        <w:t>:</w:t>
      </w:r>
      <w:r w:rsidRPr="0019267E">
        <w:rPr>
          <w:color w:val="000000"/>
          <w:sz w:val="24"/>
          <w:szCs w:val="24"/>
          <w:shd w:val="clear" w:color="auto" w:fill="FFFFFF"/>
        </w:rPr>
        <w:t>  </w:t>
      </w:r>
      <w:r>
        <w:rPr>
          <w:bCs/>
          <w:color w:val="000000"/>
          <w:sz w:val="24"/>
          <w:szCs w:val="24"/>
        </w:rPr>
        <w:t>У</w:t>
      </w:r>
      <w:r w:rsidRPr="0019267E">
        <w:rPr>
          <w:bCs/>
          <w:color w:val="000000"/>
          <w:sz w:val="24"/>
          <w:szCs w:val="24"/>
        </w:rPr>
        <w:t>чебник</w:t>
      </w:r>
      <w:r w:rsidRPr="0019267E">
        <w:rPr>
          <w:color w:val="000000"/>
          <w:sz w:val="24"/>
          <w:szCs w:val="24"/>
          <w:shd w:val="clear" w:color="auto" w:fill="FFFFFF"/>
        </w:rPr>
        <w:t> / О.И. </w:t>
      </w:r>
      <w:r w:rsidRPr="0019267E">
        <w:rPr>
          <w:bCs/>
          <w:color w:val="000000"/>
          <w:sz w:val="24"/>
          <w:szCs w:val="24"/>
        </w:rPr>
        <w:t>Лаврушин</w:t>
      </w:r>
      <w:r w:rsidRPr="0019267E">
        <w:rPr>
          <w:color w:val="000000"/>
          <w:sz w:val="24"/>
          <w:szCs w:val="24"/>
          <w:shd w:val="clear" w:color="auto" w:fill="FFFFFF"/>
        </w:rPr>
        <w:t>, под ред. — </w:t>
      </w:r>
      <w:r w:rsidRPr="0019267E">
        <w:rPr>
          <w:bCs/>
          <w:color w:val="000000"/>
          <w:sz w:val="24"/>
          <w:szCs w:val="24"/>
        </w:rPr>
        <w:t>Москва</w:t>
      </w:r>
      <w:r w:rsidRPr="0019267E">
        <w:rPr>
          <w:color w:val="000000"/>
          <w:sz w:val="24"/>
          <w:szCs w:val="24"/>
          <w:shd w:val="clear" w:color="auto" w:fill="FFFFFF"/>
        </w:rPr>
        <w:t> : </w:t>
      </w:r>
      <w:r w:rsidRPr="0019267E">
        <w:rPr>
          <w:bCs/>
          <w:color w:val="000000"/>
          <w:sz w:val="24"/>
          <w:szCs w:val="24"/>
        </w:rPr>
        <w:t>КноРус</w:t>
      </w:r>
      <w:r w:rsidRPr="0019267E">
        <w:rPr>
          <w:color w:val="000000"/>
          <w:sz w:val="24"/>
          <w:szCs w:val="24"/>
          <w:shd w:val="clear" w:color="auto" w:fill="FFFFFF"/>
        </w:rPr>
        <w:t>, 2017. — 245 с.</w:t>
      </w:r>
    </w:p>
    <w:p w:rsidR="00D82C29" w:rsidRPr="005B338B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</w:pPr>
      <w:r>
        <w:t>Каджаева М. Р. Ведение расчетных операций: У</w:t>
      </w:r>
      <w:r w:rsidRPr="005B338B">
        <w:t>чебник для СПО</w:t>
      </w:r>
      <w:r>
        <w:t xml:space="preserve">, </w:t>
      </w:r>
      <w:r w:rsidRPr="005B338B">
        <w:t>2-е изд., перераб. и доп</w:t>
      </w:r>
      <w:r>
        <w:t xml:space="preserve"> Москва «Академия», 2017. – 272 с.</w:t>
      </w:r>
      <w:r w:rsidRPr="005B338B">
        <w:t>.</w:t>
      </w:r>
    </w:p>
    <w:p w:rsidR="00D82C29" w:rsidRDefault="00D82C29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iCs/>
          <w:color w:val="333333"/>
          <w:sz w:val="24"/>
          <w:szCs w:val="24"/>
          <w:shd w:val="clear" w:color="auto" w:fill="FFFFFF"/>
        </w:rPr>
        <w:t>Костерина, Т. М. </w:t>
      </w:r>
      <w:r w:rsidRPr="00592820">
        <w:rPr>
          <w:color w:val="333333"/>
          <w:sz w:val="24"/>
          <w:szCs w:val="24"/>
          <w:shd w:val="clear" w:color="auto" w:fill="FFFFFF"/>
        </w:rPr>
        <w:t>Банковское дело : учебник для СПО / Т. М. Костерина. — 3-е изд., перераб. и доп. — М. : Издательство Юрайт, 2018. — 332 с.</w:t>
      </w:r>
      <w:r w:rsidRPr="00592820">
        <w:rPr>
          <w:sz w:val="24"/>
          <w:szCs w:val="24"/>
        </w:rPr>
        <w:t xml:space="preserve"> </w:t>
      </w:r>
    </w:p>
    <w:p w:rsidR="00D82C29" w:rsidRPr="00980051" w:rsidRDefault="00D82C29" w:rsidP="00705F15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-142" w:firstLine="709"/>
        <w:contextualSpacing/>
        <w:jc w:val="both"/>
      </w:pPr>
      <w:r w:rsidRPr="00980051">
        <w:t xml:space="preserve">Основы банковского дела:  учебник </w:t>
      </w:r>
      <w:r>
        <w:t xml:space="preserve">для  СПО </w:t>
      </w:r>
      <w:r w:rsidRPr="00980051">
        <w:t>/ Е.Б.Стародубцева. — 2-е изд., перераб. и доп.— М.: ИД «ФОРУМ»: ИНФРА-М, 201</w:t>
      </w:r>
      <w:r>
        <w:t>8</w:t>
      </w:r>
      <w:r w:rsidRPr="00980051">
        <w:t>. — 288 с..</w:t>
      </w:r>
    </w:p>
    <w:p w:rsidR="00D82C29" w:rsidRPr="00592820" w:rsidRDefault="00D82C29" w:rsidP="00705F15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</w:p>
    <w:p w:rsidR="00D82C29" w:rsidRPr="005B338B" w:rsidRDefault="00D82C29" w:rsidP="00705F15">
      <w:pPr>
        <w:contextualSpacing/>
        <w:rPr>
          <w:b/>
        </w:rPr>
      </w:pPr>
      <w:r w:rsidRPr="005B338B">
        <w:rPr>
          <w:b/>
        </w:rPr>
        <w:t>3.2.2. Электронные издания (электронные ресурсы)</w:t>
      </w:r>
    </w:p>
    <w:p w:rsidR="00D82C29" w:rsidRPr="005B338B" w:rsidRDefault="00D82C29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Электронный ресурс Банка России - Режим доступа http://www.cbr.ru .</w:t>
      </w:r>
    </w:p>
    <w:p w:rsidR="00D82C29" w:rsidRDefault="00D82C29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 xml:space="preserve">Справочно-правовая система «ГАРАНТ».- Режим доступа </w:t>
      </w:r>
      <w:hyperlink r:id="rId9" w:history="1">
        <w:r w:rsidRPr="005B338B">
          <w:t>http://www.aero.garant.ru</w:t>
        </w:r>
      </w:hyperlink>
      <w:r w:rsidRPr="005B338B">
        <w:t>.</w:t>
      </w:r>
      <w:r w:rsidRPr="00AB3D2D">
        <w:t xml:space="preserve"> </w:t>
      </w:r>
    </w:p>
    <w:p w:rsidR="00D82C29" w:rsidRPr="005B338B" w:rsidRDefault="00D82C29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Справочно-правовая система «КонсультантПлюс»- Режим доступа http://www.consultant.ru  Информационный банковский портал [Электронный ресурс]. – Режим доступа: http://www.banki.ru.</w:t>
      </w:r>
    </w:p>
    <w:p w:rsidR="00D82C29" w:rsidRPr="005B338B" w:rsidRDefault="00D82C29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>
        <w:t>М</w:t>
      </w:r>
      <w:r w:rsidRPr="005B338B">
        <w:t>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D82C29" w:rsidRPr="005B338B" w:rsidRDefault="00D82C29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Материалы Информационного агентства – портала Bankir.ru [Электронный ресурс]. – Режим доступа: http://www.bankir.ru.</w:t>
      </w:r>
    </w:p>
    <w:p w:rsidR="00D82C29" w:rsidRPr="005B338B" w:rsidRDefault="00D82C29" w:rsidP="00705F15">
      <w:pPr>
        <w:ind w:firstLine="567"/>
        <w:contextualSpacing/>
        <w:jc w:val="both"/>
        <w:rPr>
          <w:bCs/>
          <w:i/>
        </w:rPr>
      </w:pPr>
    </w:p>
    <w:p w:rsidR="00D82C29" w:rsidRDefault="00D82C29" w:rsidP="00705F15">
      <w:pPr>
        <w:contextualSpacing/>
        <w:jc w:val="both"/>
        <w:rPr>
          <w:b/>
          <w:bCs/>
        </w:rPr>
      </w:pPr>
      <w:r w:rsidRPr="005B338B">
        <w:rPr>
          <w:b/>
          <w:bCs/>
        </w:rPr>
        <w:t>3.2.3. Дополнительные источники</w:t>
      </w:r>
    </w:p>
    <w:p w:rsidR="00D82C29" w:rsidRPr="005B338B" w:rsidRDefault="00D82C29" w:rsidP="00705F15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Нормативные документы</w:t>
      </w:r>
    </w:p>
    <w:p w:rsidR="00D82C29" w:rsidRPr="00592820" w:rsidRDefault="00D82C29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Гражданский кодекс Российской Федерации от 30.11.1994 г. № 51-ФЗ с изм</w:t>
      </w:r>
      <w:r>
        <w:rPr>
          <w:sz w:val="24"/>
          <w:szCs w:val="24"/>
        </w:rPr>
        <w:t>ен-</w:t>
      </w:r>
      <w:r w:rsidRPr="00592820">
        <w:rPr>
          <w:sz w:val="24"/>
          <w:szCs w:val="24"/>
        </w:rPr>
        <w:t>ми.</w:t>
      </w:r>
    </w:p>
    <w:p w:rsidR="00D82C29" w:rsidRPr="00592820" w:rsidRDefault="00D82C29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Федеральный закон от 02 декабря 1990  г. № 395-1 «О банках и банковской деятельности» (ред. 23.05.2018 г.).</w:t>
      </w:r>
    </w:p>
    <w:p w:rsidR="00D82C29" w:rsidRDefault="00D82C29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Федеральный закон от 10 июля 2002 г. № 86-ФЗ «О Центральном Банке Российской Федерации (Банке России)» (ред. 23.04.2018 г.).</w:t>
      </w:r>
    </w:p>
    <w:p w:rsidR="00D82C29" w:rsidRPr="009B4385" w:rsidRDefault="00D82C29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B338B">
        <w:rPr>
          <w:bCs/>
          <w:color w:val="000000"/>
          <w:lang w:eastAsia="en-US"/>
        </w:rPr>
        <w:t>Федеральны</w:t>
      </w:r>
      <w:r>
        <w:rPr>
          <w:bCs/>
          <w:color w:val="000000"/>
          <w:lang w:eastAsia="en-US"/>
        </w:rPr>
        <w:t>й</w:t>
      </w:r>
      <w:r w:rsidRPr="005B338B">
        <w:rPr>
          <w:bCs/>
          <w:color w:val="000000"/>
          <w:lang w:eastAsia="en-US"/>
        </w:rPr>
        <w:t xml:space="preserve"> закон от 10.12.2003 г.  N 173-ФЗ (ред. от 03.04.2018 г.), «О валютном регулировании и валютном контроле».</w:t>
      </w:r>
    </w:p>
    <w:p w:rsidR="00D82C29" w:rsidRDefault="00D82C29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B338B">
        <w:rPr>
          <w:bCs/>
          <w:lang w:eastAsia="en-US"/>
        </w:rPr>
        <w:t>Инструкция Банка России от 16.08.2017 N 181-И (ред. от 29.11.2017 г.)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>
        <w:rPr>
          <w:bCs/>
          <w:lang w:eastAsia="en-US"/>
        </w:rPr>
        <w:t>.</w:t>
      </w:r>
    </w:p>
    <w:p w:rsidR="00D82C29" w:rsidRPr="0001157C" w:rsidRDefault="00D82C29" w:rsidP="00705F15">
      <w:pPr>
        <w:ind w:firstLine="567"/>
        <w:contextualSpacing/>
        <w:jc w:val="both"/>
        <w:rPr>
          <w:b/>
          <w:sz w:val="24"/>
          <w:szCs w:val="24"/>
        </w:rPr>
      </w:pPr>
      <w:r w:rsidRPr="0001157C">
        <w:rPr>
          <w:b/>
          <w:sz w:val="24"/>
          <w:szCs w:val="24"/>
        </w:rPr>
        <w:t>Дополнительные учебные издания</w:t>
      </w:r>
    </w:p>
    <w:p w:rsidR="00D82C29" w:rsidRPr="002525D3" w:rsidRDefault="00D82C29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2525D3">
        <w:rPr>
          <w:sz w:val="24"/>
          <w:szCs w:val="24"/>
        </w:rPr>
        <w:t>Банковское дело : учебник для вузов / О. И. Лаврушин, Н. И. Валенцева [и др.] ; под ред. О. И. Лаврушина. — 12-е изд., стер. — М. : КНОРУС, 201</w:t>
      </w:r>
      <w:r>
        <w:rPr>
          <w:sz w:val="24"/>
          <w:szCs w:val="24"/>
          <w:lang w:val="en-US"/>
        </w:rPr>
        <w:t>8</w:t>
      </w:r>
      <w:r w:rsidRPr="002525D3">
        <w:rPr>
          <w:sz w:val="24"/>
          <w:szCs w:val="24"/>
        </w:rPr>
        <w:t>. — 800 с.</w:t>
      </w:r>
    </w:p>
    <w:p w:rsidR="00D82C29" w:rsidRPr="009B4385" w:rsidRDefault="00D82C29" w:rsidP="009B438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2525D3">
        <w:t> Банковское дело: Учебник для вузов  / ред. Г.Г. Коробова. - М.: Экономистъ, 201</w:t>
      </w:r>
      <w:r w:rsidRPr="00AC255E">
        <w:t>8</w:t>
      </w:r>
      <w:r w:rsidRPr="002525D3">
        <w:t>. - 751 c.</w:t>
      </w:r>
    </w:p>
    <w:sectPr w:rsidR="00D82C29" w:rsidRPr="009B4385" w:rsidSect="00164A91">
      <w:pgSz w:w="11910" w:h="16840"/>
      <w:pgMar w:top="1040" w:right="620" w:bottom="920" w:left="14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29" w:rsidRDefault="00D82C29">
      <w:r>
        <w:separator/>
      </w:r>
    </w:p>
  </w:endnote>
  <w:endnote w:type="continuationSeparator" w:id="0">
    <w:p w:rsidR="00D82C29" w:rsidRDefault="00D8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29" w:rsidRDefault="00AA6B7E">
    <w:pPr>
      <w:pStyle w:val="a3"/>
      <w:spacing w:line="14" w:lineRule="auto"/>
      <w:ind w:left="0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94.25pt;width:15.3pt;height:13.05pt;z-index:-251658752;mso-position-horizontal-relative:page;mso-position-vertical-relative:page" filled="f" stroked="f">
          <v:textbox inset="0,0,0,0">
            <w:txbxContent>
              <w:p w:rsidR="00D82C29" w:rsidRDefault="00D82C2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AA6B7E">
                  <w:rPr>
                    <w:rFonts w:ascii="Calibri"/>
                    <w:noProof/>
                  </w:rPr>
                  <w:t>16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29" w:rsidRDefault="00D82C29">
      <w:r>
        <w:separator/>
      </w:r>
    </w:p>
  </w:footnote>
  <w:footnote w:type="continuationSeparator" w:id="0">
    <w:p w:rsidR="00D82C29" w:rsidRDefault="00D8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0A3"/>
    <w:multiLevelType w:val="hybridMultilevel"/>
    <w:tmpl w:val="5BFA0AEC"/>
    <w:lvl w:ilvl="0" w:tplc="71345F20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011DA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65A7324">
      <w:numFmt w:val="bullet"/>
      <w:lvlText w:val="•"/>
      <w:lvlJc w:val="left"/>
      <w:pPr>
        <w:ind w:left="2254" w:hanging="281"/>
      </w:pPr>
      <w:rPr>
        <w:rFonts w:hint="default"/>
      </w:rPr>
    </w:lvl>
    <w:lvl w:ilvl="3" w:tplc="B1C089DC">
      <w:numFmt w:val="bullet"/>
      <w:lvlText w:val="•"/>
      <w:lvlJc w:val="left"/>
      <w:pPr>
        <w:ind w:left="3208" w:hanging="281"/>
      </w:pPr>
      <w:rPr>
        <w:rFonts w:hint="default"/>
      </w:rPr>
    </w:lvl>
    <w:lvl w:ilvl="4" w:tplc="40BE4416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52E0CC42">
      <w:numFmt w:val="bullet"/>
      <w:lvlText w:val="•"/>
      <w:lvlJc w:val="left"/>
      <w:pPr>
        <w:ind w:left="5116" w:hanging="281"/>
      </w:pPr>
      <w:rPr>
        <w:rFonts w:hint="default"/>
      </w:rPr>
    </w:lvl>
    <w:lvl w:ilvl="6" w:tplc="9D8C6B8E">
      <w:numFmt w:val="bullet"/>
      <w:lvlText w:val="•"/>
      <w:lvlJc w:val="left"/>
      <w:pPr>
        <w:ind w:left="6070" w:hanging="281"/>
      </w:pPr>
      <w:rPr>
        <w:rFonts w:hint="default"/>
      </w:rPr>
    </w:lvl>
    <w:lvl w:ilvl="7" w:tplc="994ED230">
      <w:numFmt w:val="bullet"/>
      <w:lvlText w:val="•"/>
      <w:lvlJc w:val="left"/>
      <w:pPr>
        <w:ind w:left="7024" w:hanging="281"/>
      </w:pPr>
      <w:rPr>
        <w:rFonts w:hint="default"/>
      </w:rPr>
    </w:lvl>
    <w:lvl w:ilvl="8" w:tplc="3AC27370">
      <w:numFmt w:val="bullet"/>
      <w:lvlText w:val="•"/>
      <w:lvlJc w:val="left"/>
      <w:pPr>
        <w:ind w:left="7978" w:hanging="281"/>
      </w:pPr>
      <w:rPr>
        <w:rFonts w:hint="default"/>
      </w:rPr>
    </w:lvl>
  </w:abstractNum>
  <w:abstractNum w:abstractNumId="1" w15:restartNumberingAfterBreak="0">
    <w:nsid w:val="290A2BE7"/>
    <w:multiLevelType w:val="hybridMultilevel"/>
    <w:tmpl w:val="40C8CD52"/>
    <w:lvl w:ilvl="0" w:tplc="1284D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4C0E5D"/>
    <w:multiLevelType w:val="hybridMultilevel"/>
    <w:tmpl w:val="570006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7032FE5"/>
    <w:multiLevelType w:val="hybridMultilevel"/>
    <w:tmpl w:val="736A1A92"/>
    <w:lvl w:ilvl="0" w:tplc="DB9C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A584C"/>
    <w:multiLevelType w:val="hybridMultilevel"/>
    <w:tmpl w:val="EFE236FA"/>
    <w:lvl w:ilvl="0" w:tplc="9BFE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2D1181"/>
    <w:multiLevelType w:val="hybridMultilevel"/>
    <w:tmpl w:val="6E008CF6"/>
    <w:lvl w:ilvl="0" w:tplc="4E604C06">
      <w:start w:val="6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ACBADA">
      <w:numFmt w:val="bullet"/>
      <w:lvlText w:val="•"/>
      <w:lvlJc w:val="left"/>
      <w:pPr>
        <w:ind w:left="2158" w:hanging="281"/>
      </w:pPr>
      <w:rPr>
        <w:rFonts w:hint="default"/>
      </w:rPr>
    </w:lvl>
    <w:lvl w:ilvl="2" w:tplc="E2DEDBD2">
      <w:numFmt w:val="bullet"/>
      <w:lvlText w:val="•"/>
      <w:lvlJc w:val="left"/>
      <w:pPr>
        <w:ind w:left="3017" w:hanging="281"/>
      </w:pPr>
      <w:rPr>
        <w:rFonts w:hint="default"/>
      </w:rPr>
    </w:lvl>
    <w:lvl w:ilvl="3" w:tplc="8FDA2152">
      <w:numFmt w:val="bullet"/>
      <w:lvlText w:val="•"/>
      <w:lvlJc w:val="left"/>
      <w:pPr>
        <w:ind w:left="3875" w:hanging="281"/>
      </w:pPr>
      <w:rPr>
        <w:rFonts w:hint="default"/>
      </w:rPr>
    </w:lvl>
    <w:lvl w:ilvl="4" w:tplc="A33CC412">
      <w:numFmt w:val="bullet"/>
      <w:lvlText w:val="•"/>
      <w:lvlJc w:val="left"/>
      <w:pPr>
        <w:ind w:left="4734" w:hanging="281"/>
      </w:pPr>
      <w:rPr>
        <w:rFonts w:hint="default"/>
      </w:rPr>
    </w:lvl>
    <w:lvl w:ilvl="5" w:tplc="6CF2063E"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E292B36C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EC005C30">
      <w:numFmt w:val="bullet"/>
      <w:lvlText w:val="•"/>
      <w:lvlJc w:val="left"/>
      <w:pPr>
        <w:ind w:left="7310" w:hanging="281"/>
      </w:pPr>
      <w:rPr>
        <w:rFonts w:hint="default"/>
      </w:rPr>
    </w:lvl>
    <w:lvl w:ilvl="8" w:tplc="326EF41A">
      <w:numFmt w:val="bullet"/>
      <w:lvlText w:val="•"/>
      <w:lvlJc w:val="left"/>
      <w:pPr>
        <w:ind w:left="8169" w:hanging="281"/>
      </w:pPr>
      <w:rPr>
        <w:rFonts w:hint="default"/>
      </w:rPr>
    </w:lvl>
  </w:abstractNum>
  <w:abstractNum w:abstractNumId="6" w15:restartNumberingAfterBreak="0">
    <w:nsid w:val="5AE8389E"/>
    <w:multiLevelType w:val="hybridMultilevel"/>
    <w:tmpl w:val="4D9E1138"/>
    <w:lvl w:ilvl="0" w:tplc="CCCA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FF5D71"/>
    <w:multiLevelType w:val="hybridMultilevel"/>
    <w:tmpl w:val="E26490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D9140E2"/>
    <w:multiLevelType w:val="hybridMultilevel"/>
    <w:tmpl w:val="A95819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78B50C0B"/>
    <w:multiLevelType w:val="hybridMultilevel"/>
    <w:tmpl w:val="12EC270E"/>
    <w:lvl w:ilvl="0" w:tplc="15525BDE">
      <w:start w:val="13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30A4"/>
    <w:multiLevelType w:val="multilevel"/>
    <w:tmpl w:val="6B60D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57"/>
    <w:rsid w:val="00007BA6"/>
    <w:rsid w:val="0001157C"/>
    <w:rsid w:val="00081A4B"/>
    <w:rsid w:val="0009017E"/>
    <w:rsid w:val="000A0C3B"/>
    <w:rsid w:val="00135001"/>
    <w:rsid w:val="00164A91"/>
    <w:rsid w:val="0019267E"/>
    <w:rsid w:val="001D1190"/>
    <w:rsid w:val="001E544C"/>
    <w:rsid w:val="001E5CBD"/>
    <w:rsid w:val="002525D3"/>
    <w:rsid w:val="002979DF"/>
    <w:rsid w:val="002B44BD"/>
    <w:rsid w:val="002E5F73"/>
    <w:rsid w:val="00387D1E"/>
    <w:rsid w:val="00390F5C"/>
    <w:rsid w:val="003E1EF1"/>
    <w:rsid w:val="003F6FFF"/>
    <w:rsid w:val="004149D3"/>
    <w:rsid w:val="004270CB"/>
    <w:rsid w:val="00435A3B"/>
    <w:rsid w:val="004431D1"/>
    <w:rsid w:val="00462576"/>
    <w:rsid w:val="004B38DD"/>
    <w:rsid w:val="004E2495"/>
    <w:rsid w:val="004F4B3C"/>
    <w:rsid w:val="004F6C83"/>
    <w:rsid w:val="00501044"/>
    <w:rsid w:val="005312DD"/>
    <w:rsid w:val="00543B3D"/>
    <w:rsid w:val="00573F45"/>
    <w:rsid w:val="00592820"/>
    <w:rsid w:val="005B338B"/>
    <w:rsid w:val="005F29E0"/>
    <w:rsid w:val="00635BEE"/>
    <w:rsid w:val="006A2924"/>
    <w:rsid w:val="006D2B49"/>
    <w:rsid w:val="006F2BE7"/>
    <w:rsid w:val="00705F15"/>
    <w:rsid w:val="00722150"/>
    <w:rsid w:val="00766960"/>
    <w:rsid w:val="00787149"/>
    <w:rsid w:val="0079116E"/>
    <w:rsid w:val="007E69AA"/>
    <w:rsid w:val="007F76ED"/>
    <w:rsid w:val="008104FD"/>
    <w:rsid w:val="008719A8"/>
    <w:rsid w:val="00895A03"/>
    <w:rsid w:val="0089764F"/>
    <w:rsid w:val="008A5EE3"/>
    <w:rsid w:val="008E0040"/>
    <w:rsid w:val="00980051"/>
    <w:rsid w:val="009A4790"/>
    <w:rsid w:val="009B4385"/>
    <w:rsid w:val="009C5DBB"/>
    <w:rsid w:val="00A119FC"/>
    <w:rsid w:val="00A468CF"/>
    <w:rsid w:val="00A4713D"/>
    <w:rsid w:val="00A60C18"/>
    <w:rsid w:val="00A71F94"/>
    <w:rsid w:val="00AA6B7E"/>
    <w:rsid w:val="00AB3D2D"/>
    <w:rsid w:val="00AC255E"/>
    <w:rsid w:val="00B1017D"/>
    <w:rsid w:val="00B61C23"/>
    <w:rsid w:val="00B64244"/>
    <w:rsid w:val="00B806E5"/>
    <w:rsid w:val="00C07EE5"/>
    <w:rsid w:val="00C1349F"/>
    <w:rsid w:val="00C16751"/>
    <w:rsid w:val="00C27057"/>
    <w:rsid w:val="00C72112"/>
    <w:rsid w:val="00C93E90"/>
    <w:rsid w:val="00CA6252"/>
    <w:rsid w:val="00CB7DC0"/>
    <w:rsid w:val="00D01E7C"/>
    <w:rsid w:val="00D13A24"/>
    <w:rsid w:val="00D2660E"/>
    <w:rsid w:val="00D674E9"/>
    <w:rsid w:val="00D76AD1"/>
    <w:rsid w:val="00D82C29"/>
    <w:rsid w:val="00D90401"/>
    <w:rsid w:val="00DD511A"/>
    <w:rsid w:val="00E16E80"/>
    <w:rsid w:val="00EB4FED"/>
    <w:rsid w:val="00EB63E4"/>
    <w:rsid w:val="00ED25BB"/>
    <w:rsid w:val="00ED7B65"/>
    <w:rsid w:val="00F40EB3"/>
    <w:rsid w:val="00F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DF2D13"/>
  <w15:docId w15:val="{A6C6713E-42B8-435A-9A92-5CDE35B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9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164A91"/>
    <w:pPr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64A91"/>
    <w:pPr>
      <w:spacing w:before="205"/>
      <w:ind w:left="30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6AD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76AD1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76AD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B65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7B65"/>
    <w:rPr>
      <w:rFonts w:ascii="Times New Roman" w:hAnsi="Times New Roman" w:cs="Times New Roman"/>
      <w:b/>
      <w:bCs/>
      <w:i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6AD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76AD1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76AD1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164A9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64A91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B65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List Paragraph"/>
    <w:basedOn w:val="a"/>
    <w:uiPriority w:val="99"/>
    <w:qFormat/>
    <w:rsid w:val="00164A91"/>
    <w:pPr>
      <w:ind w:left="302" w:firstLine="69"/>
    </w:pPr>
  </w:style>
  <w:style w:type="paragraph" w:customStyle="1" w:styleId="TableParagraph">
    <w:name w:val="Table Paragraph"/>
    <w:basedOn w:val="a"/>
    <w:uiPriority w:val="99"/>
    <w:rsid w:val="00164A91"/>
    <w:pPr>
      <w:ind w:left="107"/>
    </w:pPr>
  </w:style>
  <w:style w:type="character" w:customStyle="1" w:styleId="112">
    <w:name w:val="Основной текст + 112"/>
    <w:aliases w:val="5 pt3,Полужирный"/>
    <w:basedOn w:val="a0"/>
    <w:uiPriority w:val="99"/>
    <w:rsid w:val="003E1E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0">
    <w:name w:val="Основной текст (2) + 10"/>
    <w:aliases w:val="5 pt,Курсив"/>
    <w:basedOn w:val="a0"/>
    <w:uiPriority w:val="99"/>
    <w:rsid w:val="009C5DB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+ 11"/>
    <w:aliases w:val="5 pt4"/>
    <w:basedOn w:val="a0"/>
    <w:uiPriority w:val="99"/>
    <w:rsid w:val="009C5DB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5312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47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4713D"/>
    <w:rPr>
      <w:rFonts w:ascii="Times New Roman" w:hAnsi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A47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4713D"/>
    <w:rPr>
      <w:rFonts w:ascii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76AD1"/>
    <w:rPr>
      <w:rFonts w:cs="Times New Roman"/>
    </w:rPr>
  </w:style>
  <w:style w:type="character" w:styleId="ab">
    <w:name w:val="Emphasis"/>
    <w:basedOn w:val="a0"/>
    <w:uiPriority w:val="99"/>
    <w:qFormat/>
    <w:rsid w:val="00D76AD1"/>
    <w:rPr>
      <w:rFonts w:cs="Times New Roman"/>
      <w:i/>
      <w:iCs/>
    </w:rPr>
  </w:style>
  <w:style w:type="character" w:styleId="ac">
    <w:name w:val="Hyperlink"/>
    <w:basedOn w:val="a0"/>
    <w:uiPriority w:val="99"/>
    <w:rsid w:val="00D76AD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76AD1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427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270C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05F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705F15"/>
    <w:pPr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05F15"/>
    <w:pPr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705F1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ro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17</Pages>
  <Words>3752</Words>
  <Characters>21392</Characters>
  <Application>Microsoft Office Word</Application>
  <DocSecurity>0</DocSecurity>
  <Lines>178</Lines>
  <Paragraphs>50</Paragraphs>
  <ScaleCrop>false</ScaleCrop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Степанова Светлана Александровна</cp:lastModifiedBy>
  <cp:revision>22</cp:revision>
  <dcterms:created xsi:type="dcterms:W3CDTF">2017-12-16T11:01:00Z</dcterms:created>
  <dcterms:modified xsi:type="dcterms:W3CDTF">2021-09-07T10:50:00Z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