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6" w:rsidRPr="0055344A" w:rsidRDefault="003E64F6" w:rsidP="00793823">
      <w:pPr>
        <w:jc w:val="center"/>
      </w:pPr>
      <w:r w:rsidRPr="0055344A">
        <w:rPr>
          <w:bCs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3E64F6" w:rsidRDefault="003E64F6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Pr="0055344A" w:rsidRDefault="00793823" w:rsidP="00793823">
      <w:pPr>
        <w:jc w:val="center"/>
      </w:pPr>
    </w:p>
    <w:p w:rsidR="003E64F6" w:rsidRPr="0055344A" w:rsidRDefault="003E64F6" w:rsidP="00793823">
      <w:pPr>
        <w:jc w:val="center"/>
      </w:pPr>
      <w:r>
        <w:rPr>
          <w:b/>
          <w:bCs/>
          <w:noProof/>
        </w:rPr>
        <w:drawing>
          <wp:inline distT="0" distB="0" distL="0" distR="0">
            <wp:extent cx="1263650" cy="1371600"/>
            <wp:effectExtent l="1905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F6" w:rsidRPr="0055344A" w:rsidRDefault="003E64F6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3E64F6" w:rsidRPr="006649ED" w:rsidRDefault="003E64F6" w:rsidP="00793823">
      <w:pPr>
        <w:jc w:val="center"/>
      </w:pPr>
      <w:r>
        <w:t>«</w:t>
      </w:r>
      <w:r w:rsidRPr="006649ED">
        <w:t>Учебно-методическое обеспечение самостоятельной работы студентов (внеаудиторная  учебная работа)</w:t>
      </w:r>
      <w:r>
        <w:t>»</w:t>
      </w:r>
    </w:p>
    <w:p w:rsidR="003E64F6" w:rsidRPr="0055344A" w:rsidRDefault="003E64F6" w:rsidP="00793823">
      <w:pPr>
        <w:jc w:val="center"/>
      </w:pPr>
    </w:p>
    <w:p w:rsidR="003E64F6" w:rsidRDefault="003E64F6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Методические рекомендации</w:t>
      </w:r>
      <w:r w:rsidRPr="0055344A">
        <w:t xml:space="preserve"> по самостоятельной работе студентов </w:t>
      </w:r>
      <w:r>
        <w:t>по дисциплине</w:t>
      </w:r>
    </w:p>
    <w:p w:rsidR="003E64F6" w:rsidRPr="0055344A" w:rsidRDefault="006405D8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 ОП.</w:t>
      </w:r>
      <w:r w:rsidR="003E64F6">
        <w:t>5</w:t>
      </w:r>
      <w:r>
        <w:t xml:space="preserve"> Основы калькуляции и учета</w:t>
      </w:r>
    </w:p>
    <w:p w:rsidR="003E64F6" w:rsidRPr="0055344A" w:rsidRDefault="003E64F6" w:rsidP="00793823">
      <w:pPr>
        <w:jc w:val="center"/>
      </w:pPr>
    </w:p>
    <w:p w:rsidR="003E64F6" w:rsidRPr="0055344A" w:rsidRDefault="003E64F6" w:rsidP="00793823">
      <w:pPr>
        <w:jc w:val="center"/>
      </w:pPr>
      <w:r w:rsidRPr="0055344A">
        <w:t xml:space="preserve">для  специальности </w:t>
      </w:r>
    </w:p>
    <w:p w:rsidR="003E64F6" w:rsidRPr="0055344A" w:rsidRDefault="003E64F6" w:rsidP="00793823">
      <w:pPr>
        <w:jc w:val="center"/>
      </w:pPr>
      <w:r w:rsidRPr="0055344A">
        <w:t>среднего профессионального образования</w:t>
      </w:r>
    </w:p>
    <w:p w:rsidR="003E64F6" w:rsidRPr="0055344A" w:rsidRDefault="003E64F6" w:rsidP="00793823">
      <w:pPr>
        <w:jc w:val="center"/>
      </w:pPr>
      <w:r w:rsidRPr="0055344A">
        <w:t xml:space="preserve"> </w:t>
      </w:r>
      <w:r w:rsidR="006405D8">
        <w:t>43.01.09 Повар, кондитер</w:t>
      </w:r>
    </w:p>
    <w:p w:rsidR="003E64F6" w:rsidRPr="0055344A" w:rsidRDefault="003E64F6" w:rsidP="00793823">
      <w:pPr>
        <w:jc w:val="center"/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right"/>
      </w:pPr>
    </w:p>
    <w:p w:rsidR="003E64F6" w:rsidRPr="0055344A" w:rsidRDefault="003E64F6" w:rsidP="00793823">
      <w:pPr>
        <w:jc w:val="right"/>
      </w:pPr>
    </w:p>
    <w:p w:rsidR="003E64F6" w:rsidRDefault="003E64F6" w:rsidP="00793823">
      <w:pPr>
        <w:jc w:val="right"/>
      </w:pPr>
      <w:r w:rsidRPr="0055344A">
        <w:t>Автор:</w:t>
      </w:r>
    </w:p>
    <w:p w:rsidR="003E64F6" w:rsidRPr="0055344A" w:rsidRDefault="00C24ADA" w:rsidP="00793823">
      <w:pPr>
        <w:jc w:val="right"/>
      </w:pPr>
      <w:r>
        <w:t>Власенкова</w:t>
      </w:r>
      <w:r w:rsidR="003E64F6">
        <w:t xml:space="preserve"> Татьяна Евгеньевна</w:t>
      </w:r>
    </w:p>
    <w:p w:rsidR="003E64F6" w:rsidRPr="0055344A" w:rsidRDefault="003E64F6" w:rsidP="00793823">
      <w:pPr>
        <w:jc w:val="center"/>
      </w:pPr>
    </w:p>
    <w:p w:rsidR="00793823" w:rsidRDefault="00793823" w:rsidP="00793823"/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Pr="0055344A" w:rsidRDefault="00793823" w:rsidP="00793823">
      <w:pPr>
        <w:jc w:val="center"/>
      </w:pPr>
    </w:p>
    <w:p w:rsidR="003E64F6" w:rsidRPr="0055344A" w:rsidRDefault="003E64F6" w:rsidP="00793823">
      <w:pPr>
        <w:jc w:val="center"/>
      </w:pPr>
      <w:r w:rsidRPr="0055344A">
        <w:t>Чебоксары</w:t>
      </w:r>
    </w:p>
    <w:p w:rsidR="003E64F6" w:rsidRPr="0055344A" w:rsidRDefault="00A83389" w:rsidP="00793823">
      <w:pPr>
        <w:jc w:val="center"/>
      </w:pPr>
      <w:r>
        <w:t>2021</w:t>
      </w:r>
    </w:p>
    <w:p w:rsidR="00793823" w:rsidRDefault="00793823">
      <w:pPr>
        <w:spacing w:after="200" w:line="276" w:lineRule="auto"/>
      </w:pPr>
      <w:r>
        <w:br w:type="page"/>
      </w:r>
    </w:p>
    <w:p w:rsidR="003E64F6" w:rsidRPr="0055344A" w:rsidRDefault="003E64F6" w:rsidP="00793823">
      <w:r w:rsidRPr="0055344A">
        <w:lastRenderedPageBreak/>
        <w:t>Рассмотрена на заседании</w:t>
      </w:r>
    </w:p>
    <w:p w:rsidR="003E64F6" w:rsidRPr="0055344A" w:rsidRDefault="003E64F6" w:rsidP="00793823">
      <w:pPr>
        <w:jc w:val="both"/>
        <w:rPr>
          <w:u w:val="single"/>
        </w:rPr>
      </w:pPr>
      <w:r w:rsidRPr="0055344A">
        <w:t xml:space="preserve"> </w:t>
      </w:r>
      <w:r w:rsidRPr="0055344A">
        <w:rPr>
          <w:u w:val="single"/>
        </w:rPr>
        <w:t xml:space="preserve">цикловой комиссии  </w:t>
      </w:r>
      <w:proofErr w:type="spellStart"/>
      <w:r w:rsidRPr="0055344A">
        <w:rPr>
          <w:u w:val="single"/>
        </w:rPr>
        <w:t>Учетных_дисциплин</w:t>
      </w:r>
      <w:proofErr w:type="spellEnd"/>
    </w:p>
    <w:p w:rsidR="003E64F6" w:rsidRPr="0055344A" w:rsidRDefault="006405D8" w:rsidP="00793823">
      <w:pPr>
        <w:jc w:val="both"/>
      </w:pPr>
      <w:r>
        <w:rPr>
          <w:u w:val="single"/>
        </w:rPr>
        <w:t xml:space="preserve">Протокол № </w:t>
      </w:r>
      <w:r w:rsidR="003E64F6">
        <w:rPr>
          <w:u w:val="single"/>
        </w:rPr>
        <w:t xml:space="preserve"> «     »          </w:t>
      </w:r>
      <w:r w:rsidR="00A83389">
        <w:rPr>
          <w:u w:val="single"/>
        </w:rPr>
        <w:t xml:space="preserve">  2021</w:t>
      </w:r>
      <w:bookmarkStart w:id="0" w:name="_GoBack"/>
      <w:bookmarkEnd w:id="0"/>
      <w:r w:rsidR="003E64F6" w:rsidRPr="0055344A">
        <w:rPr>
          <w:u w:val="single"/>
        </w:rPr>
        <w:t xml:space="preserve"> г.</w:t>
      </w:r>
    </w:p>
    <w:p w:rsidR="003E64F6" w:rsidRPr="0055344A" w:rsidRDefault="003E64F6" w:rsidP="00793823">
      <w:pPr>
        <w:jc w:val="both"/>
      </w:pPr>
      <w:r w:rsidRPr="0055344A">
        <w:t>Председатель цикловой комиссии</w:t>
      </w:r>
    </w:p>
    <w:p w:rsidR="003E64F6" w:rsidRPr="0055344A" w:rsidRDefault="003E64F6" w:rsidP="00793823">
      <w:pPr>
        <w:jc w:val="both"/>
      </w:pPr>
    </w:p>
    <w:p w:rsidR="003E64F6" w:rsidRPr="0055344A" w:rsidRDefault="00C24ADA" w:rsidP="00793823">
      <w:r>
        <w:t>________________   И.Н.Михайлова</w:t>
      </w:r>
    </w:p>
    <w:p w:rsidR="003E64F6" w:rsidRPr="0055344A" w:rsidRDefault="003E64F6" w:rsidP="00793823">
      <w:pPr>
        <w:jc w:val="both"/>
      </w:pPr>
    </w:p>
    <w:p w:rsidR="003E64F6" w:rsidRPr="0055344A" w:rsidRDefault="003E64F6" w:rsidP="00793823">
      <w:pPr>
        <w:jc w:val="both"/>
      </w:pPr>
    </w:p>
    <w:p w:rsidR="003E64F6" w:rsidRPr="0055344A" w:rsidRDefault="003E64F6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3E64F6" w:rsidRPr="0055344A" w:rsidRDefault="003E64F6" w:rsidP="00793823">
      <w:pPr>
        <w:jc w:val="both"/>
      </w:pPr>
      <w:r w:rsidRPr="0055344A">
        <w:t>Автор</w:t>
      </w:r>
      <w:r>
        <w:t>ы</w:t>
      </w:r>
      <w:r w:rsidRPr="0055344A">
        <w:t xml:space="preserve">: </w:t>
      </w:r>
      <w:r w:rsidR="00C24ADA">
        <w:t>Власенкова</w:t>
      </w:r>
      <w:r w:rsidR="006405D8">
        <w:t xml:space="preserve"> Т.Е.</w:t>
      </w:r>
    </w:p>
    <w:p w:rsidR="003E64F6" w:rsidRPr="0055344A" w:rsidRDefault="003E64F6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Методические </w:t>
      </w:r>
      <w:r w:rsidR="005A2756">
        <w:t>рекомендации</w:t>
      </w:r>
      <w:r w:rsidRPr="0055344A">
        <w:t xml:space="preserve"> по самостоятельной работе студентов </w:t>
      </w:r>
      <w:r w:rsidR="006405D8">
        <w:t>по учебной дисциплине ОП.</w:t>
      </w:r>
      <w:r>
        <w:t>5</w:t>
      </w:r>
      <w:r w:rsidRPr="0055344A">
        <w:t xml:space="preserve">. </w:t>
      </w:r>
      <w:r w:rsidR="006405D8">
        <w:t>Основы калькуляции и учета</w:t>
      </w:r>
      <w:r w:rsidRPr="0055344A">
        <w:rPr>
          <w:b/>
        </w:rPr>
        <w:t xml:space="preserve"> </w:t>
      </w:r>
      <w:r w:rsidRPr="0055344A">
        <w:t>– Чебоксары: ГАПОУ ЧР «ЧЭТК» Министерства образования и молодежной политики ЧР.</w:t>
      </w: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/>
    <w:p w:rsidR="003E64F6" w:rsidRPr="0055344A" w:rsidRDefault="003E64F6" w:rsidP="00793823"/>
    <w:p w:rsidR="00FE58D9" w:rsidRDefault="003E64F6" w:rsidP="00FE58D9">
      <w:pPr>
        <w:ind w:firstLine="720"/>
        <w:jc w:val="both"/>
      </w:pPr>
      <w:r w:rsidRPr="0055344A">
        <w:t>Методическая разработка содержит комплект материалов для самостоя</w:t>
      </w:r>
      <w:r>
        <w:t>тельной работы студентов четвертого</w:t>
      </w:r>
      <w:r w:rsidRPr="0055344A">
        <w:t xml:space="preserve"> </w:t>
      </w:r>
      <w:r>
        <w:t xml:space="preserve">курса специальности </w:t>
      </w:r>
      <w:r w:rsidR="006405D8">
        <w:t>43.01.09 «Повар, кондитер</w:t>
      </w:r>
      <w:r>
        <w:t>»</w:t>
      </w:r>
      <w:r w:rsidRPr="0055344A">
        <w:t xml:space="preserve">. Методические рекомендации ориентированы на закрепление и углубление знаний, отработку профессиональных навыков по </w:t>
      </w:r>
      <w:r>
        <w:t xml:space="preserve">учебной дисциплине ОП. </w:t>
      </w:r>
      <w:r w:rsidR="008E0E4D">
        <w:t>0</w:t>
      </w:r>
      <w:r>
        <w:t>5</w:t>
      </w:r>
      <w:r w:rsidRPr="0055344A">
        <w:t>. «</w:t>
      </w:r>
      <w:r w:rsidR="006405D8">
        <w:t>Основы калькуляции и учета</w:t>
      </w:r>
      <w:r w:rsidRPr="0055344A">
        <w:t>», носят актуальный характер и учитывают последние изменения нормативно-законодательных актов в области бухгалтерского учета и налогообложения. Пособие предназначено для преподавателей учетн</w:t>
      </w:r>
      <w:r>
        <w:t>ых дисциплин и студентов четвертого</w:t>
      </w:r>
      <w:r w:rsidRPr="0055344A">
        <w:t xml:space="preserve"> курса специальности </w:t>
      </w:r>
      <w:r w:rsidR="006405D8">
        <w:t>43.01.09 «</w:t>
      </w:r>
      <w:r w:rsidR="008E0E4D">
        <w:t>Повар, кондитер</w:t>
      </w:r>
      <w:r w:rsidR="006405D8">
        <w:t>».</w:t>
      </w:r>
      <w:r w:rsidR="00793823">
        <w:br w:type="page"/>
      </w:r>
    </w:p>
    <w:p w:rsidR="003E64F6" w:rsidRDefault="003E64F6" w:rsidP="00FE58D9">
      <w:pPr>
        <w:jc w:val="center"/>
      </w:pPr>
      <w:r w:rsidRPr="0055344A">
        <w:lastRenderedPageBreak/>
        <w:t>ОГЛАВЛЕНИЕ</w:t>
      </w: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Pr="0055344A" w:rsidRDefault="00FE58D9" w:rsidP="00793823">
      <w:pPr>
        <w:ind w:firstLine="851"/>
        <w:jc w:val="center"/>
      </w:pPr>
    </w:p>
    <w:p w:rsidR="003E64F6" w:rsidRPr="0055344A" w:rsidRDefault="003E64F6" w:rsidP="00793823">
      <w:pPr>
        <w:ind w:firstLine="851"/>
        <w:jc w:val="both"/>
      </w:pPr>
    </w:p>
    <w:p w:rsidR="003E64F6" w:rsidRDefault="00C76ED0" w:rsidP="00793823">
      <w:pPr>
        <w:pStyle w:val="11"/>
        <w:spacing w:line="240" w:lineRule="auto"/>
      </w:pPr>
      <w:r w:rsidRPr="0055344A">
        <w:fldChar w:fldCharType="begin"/>
      </w:r>
      <w:r w:rsidR="003E64F6" w:rsidRPr="0055344A">
        <w:instrText xml:space="preserve"> TOC \o "1-3" \h \z \u </w:instrText>
      </w:r>
      <w:r w:rsidRPr="0055344A">
        <w:fldChar w:fldCharType="separate"/>
      </w:r>
      <w:hyperlink w:anchor="_Toc482193866" w:history="1">
        <w:r w:rsidR="003E64F6" w:rsidRPr="00A31AC1">
          <w:rPr>
            <w:rStyle w:val="a3"/>
          </w:rPr>
          <w:t>ВВЕДЕНИЕ</w:t>
        </w:r>
        <w:r w:rsidR="003E64F6">
          <w:rPr>
            <w:webHidden/>
          </w:rPr>
          <w:tab/>
        </w:r>
        <w:r>
          <w:rPr>
            <w:webHidden/>
          </w:rPr>
          <w:fldChar w:fldCharType="begin"/>
        </w:r>
        <w:r w:rsidR="003E64F6">
          <w:rPr>
            <w:webHidden/>
          </w:rPr>
          <w:instrText xml:space="preserve"> PAGEREF _Toc482193866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E64F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E58D9" w:rsidRPr="00FE58D9" w:rsidRDefault="00FE58D9" w:rsidP="00FE58D9"/>
    <w:p w:rsidR="003E64F6" w:rsidRDefault="00A83389" w:rsidP="00793823">
      <w:pPr>
        <w:pStyle w:val="11"/>
        <w:spacing w:line="240" w:lineRule="auto"/>
      </w:pPr>
      <w:hyperlink w:anchor="_Toc482193867" w:history="1">
        <w:r w:rsidR="003E64F6" w:rsidRPr="00A31AC1">
          <w:rPr>
            <w:rStyle w:val="a3"/>
          </w:rPr>
          <w:t>ЦЕЛИ И О</w:t>
        </w:r>
        <w:r w:rsidR="006E734D">
          <w:rPr>
            <w:rStyle w:val="a3"/>
          </w:rPr>
          <w:t>с</w:t>
        </w:r>
        <w:r w:rsidR="003E64F6" w:rsidRPr="00A31AC1">
          <w:rPr>
            <w:rStyle w:val="a3"/>
          </w:rPr>
          <w:t>НОВНЫЕ ЗАДАЧИ САМОСТОЯТЕЛЬНОЙ РАБОТЫ СТУДЕНТОВ</w:t>
        </w:r>
        <w:r w:rsidR="003E64F6">
          <w:rPr>
            <w:webHidden/>
          </w:rPr>
          <w:tab/>
        </w:r>
        <w:r w:rsidR="00D21B96">
          <w:rPr>
            <w:webHidden/>
          </w:rPr>
          <w:t>4</w:t>
        </w:r>
      </w:hyperlink>
    </w:p>
    <w:p w:rsidR="00FE58D9" w:rsidRPr="00FE58D9" w:rsidRDefault="00FE58D9" w:rsidP="00FE58D9"/>
    <w:p w:rsidR="003E64F6" w:rsidRDefault="00A83389" w:rsidP="00793823">
      <w:pPr>
        <w:pStyle w:val="11"/>
        <w:spacing w:line="240" w:lineRule="auto"/>
      </w:pPr>
      <w:hyperlink w:anchor="_Toc482193868" w:history="1">
        <w:r w:rsidR="003E64F6" w:rsidRPr="00A31AC1">
          <w:rPr>
            <w:rStyle w:val="a3"/>
          </w:rPr>
          <w:t>КРАТКИЙ  ТЕМАТИЧЕСКИЙ  ПЛАН  ВИДОВ САМОСТОЯТЕЛЬНОЙ РАБОТЫ</w:t>
        </w:r>
        <w:r w:rsidR="003E64F6">
          <w:rPr>
            <w:webHidden/>
          </w:rPr>
          <w:tab/>
        </w:r>
        <w:r w:rsidR="00D21B96">
          <w:rPr>
            <w:webHidden/>
          </w:rPr>
          <w:t>5</w:t>
        </w:r>
      </w:hyperlink>
    </w:p>
    <w:p w:rsidR="00FE58D9" w:rsidRPr="00FE58D9" w:rsidRDefault="00FE58D9" w:rsidP="00FE58D9"/>
    <w:p w:rsidR="003E64F6" w:rsidRDefault="00A83389" w:rsidP="00793823">
      <w:pPr>
        <w:pStyle w:val="11"/>
        <w:spacing w:line="240" w:lineRule="auto"/>
      </w:pPr>
      <w:hyperlink w:anchor="_Toc482193869" w:history="1">
        <w:r w:rsidR="003E64F6" w:rsidRPr="00A31AC1">
          <w:rPr>
            <w:rStyle w:val="a3"/>
          </w:rPr>
          <w:t>ПОРЯДОК  ВЫПОЛНЕНИЯ  САМОСТОЯТЕЛЬНОЙ  РАБОТЫ СТУДЕНТОМ</w:t>
        </w:r>
        <w:r w:rsidR="003E64F6">
          <w:rPr>
            <w:webHidden/>
          </w:rPr>
          <w:tab/>
        </w:r>
        <w:r w:rsidR="00D21B96">
          <w:rPr>
            <w:webHidden/>
          </w:rPr>
          <w:t>7</w:t>
        </w:r>
      </w:hyperlink>
    </w:p>
    <w:p w:rsidR="00FE58D9" w:rsidRPr="00FE58D9" w:rsidRDefault="00FE58D9" w:rsidP="00FE58D9"/>
    <w:p w:rsidR="003E64F6" w:rsidRDefault="00A83389" w:rsidP="00793823">
      <w:pPr>
        <w:pStyle w:val="11"/>
        <w:spacing w:line="240" w:lineRule="auto"/>
      </w:pPr>
      <w:hyperlink w:anchor="_Toc482193870" w:history="1">
        <w:r w:rsidR="003E64F6" w:rsidRPr="00A31AC1">
          <w:rPr>
            <w:rStyle w:val="a3"/>
          </w:rPr>
          <w:t>Заключение</w:t>
        </w:r>
        <w:r w:rsidR="003E64F6">
          <w:rPr>
            <w:webHidden/>
          </w:rPr>
          <w:tab/>
        </w:r>
        <w:r w:rsidR="00D21B96">
          <w:rPr>
            <w:webHidden/>
          </w:rPr>
          <w:t>10</w:t>
        </w:r>
      </w:hyperlink>
    </w:p>
    <w:p w:rsidR="00FE58D9" w:rsidRPr="00FE58D9" w:rsidRDefault="00FE58D9" w:rsidP="00FE58D9"/>
    <w:p w:rsidR="003E64F6" w:rsidRDefault="00A83389" w:rsidP="00793823">
      <w:pPr>
        <w:pStyle w:val="11"/>
        <w:spacing w:line="240" w:lineRule="auto"/>
      </w:pPr>
      <w:hyperlink w:anchor="_Toc482193871" w:history="1">
        <w:r w:rsidR="003E64F6" w:rsidRPr="00A31AC1">
          <w:rPr>
            <w:rStyle w:val="a3"/>
          </w:rPr>
          <w:t>ЛИТЕРАТУРА</w:t>
        </w:r>
        <w:r w:rsidR="003E64F6">
          <w:rPr>
            <w:webHidden/>
          </w:rPr>
          <w:tab/>
        </w:r>
        <w:r w:rsidR="00D21B96">
          <w:rPr>
            <w:webHidden/>
          </w:rPr>
          <w:t>14</w:t>
        </w:r>
      </w:hyperlink>
    </w:p>
    <w:p w:rsidR="00FE58D9" w:rsidRPr="00FE58D9" w:rsidRDefault="00FE58D9" w:rsidP="00FE58D9"/>
    <w:p w:rsidR="003E64F6" w:rsidRDefault="00A83389" w:rsidP="00793823">
      <w:pPr>
        <w:pStyle w:val="11"/>
        <w:spacing w:line="240" w:lineRule="auto"/>
        <w:rPr>
          <w:caps w:val="0"/>
        </w:rPr>
      </w:pPr>
      <w:hyperlink w:anchor="_Toc482193872" w:history="1">
        <w:r w:rsidR="003E64F6" w:rsidRPr="00A31AC1">
          <w:rPr>
            <w:rStyle w:val="a3"/>
          </w:rPr>
          <w:t>ПРИЛОЖЕНИЯ</w:t>
        </w:r>
        <w:r w:rsidR="003E64F6">
          <w:rPr>
            <w:webHidden/>
          </w:rPr>
          <w:tab/>
        </w:r>
        <w:r w:rsidR="00D21B96">
          <w:rPr>
            <w:webHidden/>
          </w:rPr>
          <w:t>16</w:t>
        </w:r>
      </w:hyperlink>
    </w:p>
    <w:p w:rsidR="003E64F6" w:rsidRDefault="00A83389" w:rsidP="00D21B96">
      <w:pPr>
        <w:pStyle w:val="23"/>
        <w:tabs>
          <w:tab w:val="right" w:leader="dot" w:pos="9344"/>
        </w:tabs>
        <w:rPr>
          <w:noProof/>
        </w:rPr>
      </w:pPr>
      <w:hyperlink w:anchor="_Toc482193873" w:history="1">
        <w:r w:rsidR="003E64F6" w:rsidRPr="00A31AC1">
          <w:rPr>
            <w:rStyle w:val="a3"/>
            <w:noProof/>
          </w:rPr>
          <w:t>Приложение 1</w:t>
        </w:r>
        <w:r w:rsidR="003E64F6">
          <w:rPr>
            <w:noProof/>
            <w:webHidden/>
          </w:rPr>
          <w:tab/>
        </w:r>
        <w:r w:rsidR="00D21B96">
          <w:rPr>
            <w:noProof/>
            <w:webHidden/>
          </w:rPr>
          <w:t>16</w:t>
        </w:r>
      </w:hyperlink>
    </w:p>
    <w:p w:rsidR="003E64F6" w:rsidRPr="0055344A" w:rsidRDefault="00C76ED0" w:rsidP="00793823">
      <w:pPr>
        <w:ind w:firstLine="851"/>
        <w:jc w:val="both"/>
      </w:pPr>
      <w:r w:rsidRPr="0055344A">
        <w:rPr>
          <w:b/>
          <w:bCs/>
          <w:caps/>
        </w:rPr>
        <w:fldChar w:fldCharType="end"/>
      </w:r>
    </w:p>
    <w:p w:rsidR="003E64F6" w:rsidRPr="0055344A" w:rsidRDefault="003E64F6" w:rsidP="00793823">
      <w:pPr>
        <w:ind w:firstLine="851"/>
        <w:jc w:val="both"/>
      </w:pPr>
    </w:p>
    <w:p w:rsidR="003E64F6" w:rsidRPr="0055344A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Pr="0055344A" w:rsidRDefault="003E64F6" w:rsidP="00793823">
      <w:pPr>
        <w:ind w:firstLine="851"/>
        <w:jc w:val="both"/>
        <w:rPr>
          <w:color w:val="3366FF"/>
        </w:rPr>
      </w:pPr>
    </w:p>
    <w:p w:rsidR="00FE58D9" w:rsidRDefault="00FE58D9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bookmarkStart w:id="1" w:name="_Toc389745116"/>
      <w:bookmarkStart w:id="2" w:name="_Toc482193866"/>
      <w:r>
        <w:br w:type="page"/>
      </w:r>
    </w:p>
    <w:p w:rsidR="003E64F6" w:rsidRDefault="003E64F6" w:rsidP="00793823">
      <w:pPr>
        <w:pStyle w:val="1"/>
        <w:spacing w:line="240" w:lineRule="auto"/>
      </w:pPr>
      <w:r w:rsidRPr="008677A1">
        <w:lastRenderedPageBreak/>
        <w:t>ВВЕДЕНИЕ</w:t>
      </w:r>
      <w:bookmarkEnd w:id="1"/>
      <w:bookmarkEnd w:id="2"/>
    </w:p>
    <w:p w:rsidR="003E64F6" w:rsidRPr="00D05A6B" w:rsidRDefault="003E64F6" w:rsidP="00793823"/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В соответствии с Порядком организации и осуществления образовательной деятель</w:t>
      </w:r>
      <w:r w:rsidRPr="0055344A">
        <w:softHyphen/>
        <w:t>ности по образовательным программам среднего профессионального образования (утвер</w:t>
      </w:r>
      <w:r w:rsidRPr="0055344A">
        <w:softHyphen/>
        <w:t xml:space="preserve">жден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55344A">
          <w:t>2013 г</w:t>
        </w:r>
      </w:smartTag>
      <w:r w:rsidRPr="0055344A">
        <w:t>. № 464) учебная деятельность обучающихся предусматривает учебные занятия, са</w:t>
      </w:r>
      <w:r w:rsidRPr="0055344A">
        <w:softHyphen/>
        <w:t>мостоятельную работу, выполнение курсового проекта, практику, а также другие виды учебной дея</w:t>
      </w:r>
      <w:r w:rsidRPr="0055344A">
        <w:softHyphen/>
        <w:t>тельности, определенные учебным планом.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Дисциплины, по которым планируется самостоятельная работа, её объём определя</w:t>
      </w:r>
      <w:r w:rsidRPr="0055344A">
        <w:softHyphen/>
        <w:t>ются учебным планом образовательного учреждения. Содержание самостоятельной работы определяется в учебно-методических комплексах дисциплин. Практика показывает, что большинство преподавателей правильно понимают цели и задачи проведения самостоятельной работы студентов, работают над совершенствованием методики ее проведения. Вместе с тем отсутствие единых требований и подходов к организации подобных работ снижает ка</w:t>
      </w:r>
      <w:r w:rsidRPr="0055344A">
        <w:softHyphen/>
        <w:t>чество их проведения. В наст</w:t>
      </w:r>
      <w:r>
        <w:t>оящих методических рекомендациях</w:t>
      </w:r>
      <w:r w:rsidRPr="0055344A">
        <w:t xml:space="preserve"> предложен унифициро</w:t>
      </w:r>
      <w:r w:rsidRPr="0055344A">
        <w:softHyphen/>
        <w:t>ванный подход к методике организации самостоятельной работы, раскрыта типовая структу</w:t>
      </w:r>
      <w:r w:rsidRPr="0055344A">
        <w:softHyphen/>
        <w:t>ра самостоятельной работы и представлено содержание её, предусмот</w:t>
      </w:r>
      <w:r w:rsidRPr="0055344A">
        <w:softHyphen/>
        <w:t>ренные в курсе учебной дисципл</w:t>
      </w:r>
      <w:r w:rsidR="005A2756">
        <w:t>ины «</w:t>
      </w:r>
      <w:r w:rsidR="006405D8">
        <w:t>Основы калькуляции и учета»</w:t>
      </w:r>
      <w:r w:rsidRPr="0055344A">
        <w:t xml:space="preserve"> для специальности </w:t>
      </w:r>
      <w:r w:rsidR="006405D8">
        <w:t>43.01.09</w:t>
      </w:r>
      <w:r w:rsidRPr="0055344A">
        <w:t>.</w:t>
      </w:r>
      <w:r w:rsidR="005A2756">
        <w:t xml:space="preserve"> </w:t>
      </w:r>
      <w:r w:rsidR="006405D8">
        <w:t>Повар, кондитер</w:t>
      </w:r>
      <w:r w:rsidRPr="0055344A">
        <w:t>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Методические рекомендации по выполнению самостоятельной работы по дисципл</w:t>
      </w:r>
      <w:r w:rsidR="005A2756">
        <w:t>ине «</w:t>
      </w:r>
      <w:r w:rsidR="006405D8">
        <w:t>Основы ка</w:t>
      </w:r>
      <w:r w:rsidR="008E0E4D">
        <w:t>лькуляции и учета</w:t>
      </w:r>
      <w:r w:rsidRPr="0055344A">
        <w:t>» разработаны в соответствии с рабочей программой дисципл</w:t>
      </w:r>
      <w:r w:rsidR="005A2756">
        <w:t>ины «</w:t>
      </w:r>
      <w:r w:rsidR="008E0E4D">
        <w:t>Основы калькуляции и учета</w:t>
      </w:r>
      <w:r w:rsidRPr="0055344A">
        <w:t>». Содержание методических рекомендаций по выполнению самостоятельной работы по данной дисциплине соответствует требованиям ФГОС.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 xml:space="preserve">Целью методических рекомендаций по планированию, организации и выполнению самостоятельной работы студентов </w:t>
      </w:r>
      <w:r w:rsidR="005A2756">
        <w:t xml:space="preserve">по </w:t>
      </w:r>
      <w:r w:rsidR="003D321B">
        <w:t>дисциплине «Основы калькуляции и учета</w:t>
      </w:r>
      <w:r w:rsidRPr="0055344A">
        <w:t>» является: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систематизация и закрепление полученных знаний и навыков;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углубление и расширение знаний;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развитие навыков учебной деятельности, исследовательских навыков;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Задачами методических рекомендаций по самостоятельной работе являются: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активизация самостоятельной работы студентов;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содействие развития творческого отношения к данной дисциплине;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выработка умений и навыков рациональной работы с литературой.</w:t>
      </w:r>
    </w:p>
    <w:p w:rsidR="00FE58D9" w:rsidRDefault="00FE58D9" w:rsidP="00793823">
      <w:pPr>
        <w:pStyle w:val="1"/>
        <w:spacing w:line="240" w:lineRule="auto"/>
      </w:pPr>
      <w:bookmarkStart w:id="3" w:name="_Toc482193867"/>
    </w:p>
    <w:p w:rsidR="003E64F6" w:rsidRPr="00DD4994" w:rsidRDefault="003E64F6" w:rsidP="00793823">
      <w:pPr>
        <w:pStyle w:val="1"/>
        <w:spacing w:line="240" w:lineRule="auto"/>
      </w:pPr>
      <w:r w:rsidRPr="00DD4994">
        <w:t>ЦЕЛИ И О</w:t>
      </w:r>
      <w:r w:rsidR="00970D9E">
        <w:t>с</w:t>
      </w:r>
      <w:r w:rsidRPr="00DD4994">
        <w:t>НОВНЫ</w:t>
      </w:r>
      <w:r>
        <w:t xml:space="preserve">Е ЗАДАЧИ САМОСТОЯТЕЛЬНОЙ РАБОТЫ </w:t>
      </w:r>
      <w:r w:rsidRPr="00DD4994">
        <w:t>СТУДЕНТОВ</w:t>
      </w:r>
      <w:bookmarkEnd w:id="3"/>
    </w:p>
    <w:p w:rsidR="003E64F6" w:rsidRPr="0055344A" w:rsidRDefault="003E64F6" w:rsidP="00793823">
      <w:pPr>
        <w:ind w:firstLine="851"/>
        <w:jc w:val="center"/>
        <w:rPr>
          <w:b/>
        </w:rPr>
      </w:pP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Ведущая цель организации и осуществления СРС должна совпадать с целью обучения студе</w:t>
      </w:r>
      <w:r>
        <w:t xml:space="preserve">нта – подготовкой специалиста со средним специальным </w:t>
      </w:r>
      <w:r w:rsidRPr="0055344A">
        <w:t>образованием. 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 xml:space="preserve">Задачами СРС являются: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>систематизация и закрепление полученных теоретических знаний и практических умений студентов;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  </w:t>
      </w:r>
      <w:r w:rsidRPr="0055344A">
        <w:t>углубление и расширение теоретических знаний;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lastRenderedPageBreak/>
        <w:t xml:space="preserve">- </w:t>
      </w:r>
      <w:r w:rsidRPr="0055344A"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  </w:t>
      </w:r>
      <w:r w:rsidRPr="0055344A">
        <w:t>развитие исследовательских умений;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использование материала, собранного и полученного в ходе лекций, на лабораторных занятиях, в ходе самостоятельной работы, при написании курсовой работы, для эффективной подготовки к итоговым зачетам и экзаменам. 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 xml:space="preserve">В образовательном процессе </w:t>
      </w:r>
      <w:r>
        <w:t>среднего</w:t>
      </w:r>
      <w:r w:rsidRPr="0055344A">
        <w:t xml:space="preserve"> профессионального образовательного учреждения выделяется два вида самостоятельной работы – аудиторная, под руководством преподавателя, и внеаудиторная. Тесная взаимосвязь этих видов работ предусматривает дифференциацию и эффективность результатов ее выполнения и зависит от организации, содержания, логики учебного процесса (</w:t>
      </w:r>
      <w:proofErr w:type="spellStart"/>
      <w:r w:rsidRPr="0055344A">
        <w:t>межпредметных</w:t>
      </w:r>
      <w:proofErr w:type="spellEnd"/>
      <w:r w:rsidRPr="0055344A">
        <w:t xml:space="preserve"> связ</w:t>
      </w:r>
      <w:r>
        <w:t>ей, перспективных знаний и др.).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Аудиторная самостоятельная работа по дисциплине «</w:t>
      </w:r>
      <w:r w:rsidR="008E0E4D">
        <w:t>Основы калькуляции и учета</w:t>
      </w:r>
      <w:r w:rsidRPr="0055344A">
        <w:t>» выполняется на учебных занятиях под непосредственным руководством преподавателя и по его заданию.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Внеаудиторная самостоятельная работа выполняется студентом по заданию на самостоятельную работу без его непосредственного участия преподавателя.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Основными видами самостоятельной работы студентов без участия преподавателей по дисциплине «</w:t>
      </w:r>
      <w:r w:rsidR="005A2756">
        <w:t>Бухгалтерский учет в общественном питании</w:t>
      </w:r>
      <w:r w:rsidRPr="0055344A">
        <w:t xml:space="preserve">» являются: 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формирование и усвоение содержания конспекта лекций на базе рекомендованной </w:t>
      </w:r>
      <w:r>
        <w:t>преподавателем</w:t>
      </w:r>
      <w:r w:rsidRPr="0055344A">
        <w:t xml:space="preserve"> учебной литературы, включая информационные образовательные ресурсы (электронные учебники, электронные библиотеки и др.);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>написание рефератов;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>- создание презентаций;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подготовка к </w:t>
      </w:r>
      <w:r>
        <w:t>контрольным работам;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>выполнение заданий на самостоятельную работу в виде ответов на контрольные вопросы лекций, решения отдельных задач, проведения типовых расчетов, расчетно-компьютерных и индивидуальных работ по отдельным раздел</w:t>
      </w:r>
      <w:r>
        <w:t>ам содержания дисциплины и т.д.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pStyle w:val="1"/>
        <w:spacing w:line="240" w:lineRule="auto"/>
      </w:pPr>
      <w:bookmarkStart w:id="4" w:name="_Toc482193868"/>
      <w:r w:rsidRPr="00DD4994">
        <w:lastRenderedPageBreak/>
        <w:t>КРАТКИЙ  ТЕМАТИЧЕСКИЙ  ПЛАН  ВИДОВ САМОСТОЯТЕЛЬНОЙ РАБОТЫ</w:t>
      </w:r>
      <w:bookmarkEnd w:id="4"/>
    </w:p>
    <w:p w:rsidR="003E64F6" w:rsidRDefault="003E64F6" w:rsidP="00793823">
      <w:pPr>
        <w:jc w:val="center"/>
        <w:rPr>
          <w:b/>
        </w:rPr>
      </w:pPr>
    </w:p>
    <w:p w:rsidR="003E64F6" w:rsidRPr="00E3272A" w:rsidRDefault="003E64F6" w:rsidP="00793823">
      <w:pPr>
        <w:jc w:val="right"/>
      </w:pPr>
      <w:r w:rsidRPr="00E3272A">
        <w:t>Таблица 1</w:t>
      </w:r>
    </w:p>
    <w:p w:rsidR="003E64F6" w:rsidRPr="00822CC0" w:rsidRDefault="003E64F6" w:rsidP="00793823">
      <w:pPr>
        <w:jc w:val="center"/>
        <w:rPr>
          <w:b/>
          <w:i/>
        </w:rPr>
      </w:pPr>
      <w:r w:rsidRPr="00822CC0">
        <w:rPr>
          <w:b/>
          <w:i/>
        </w:rPr>
        <w:t>Тематический план самостоятельной работы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070"/>
        <w:gridCol w:w="850"/>
        <w:gridCol w:w="3650"/>
      </w:tblGrid>
      <w:tr w:rsidR="0051280E" w:rsidRPr="00D21B96" w:rsidTr="006405D8">
        <w:tc>
          <w:tcPr>
            <w:tcW w:w="5070" w:type="dxa"/>
          </w:tcPr>
          <w:p w:rsidR="0051280E" w:rsidRPr="00D21B96" w:rsidRDefault="0051280E" w:rsidP="006405D8">
            <w:pPr>
              <w:jc w:val="center"/>
            </w:pPr>
            <w:r w:rsidRPr="00D21B96">
              <w:t>Тема лекции или практического занятия</w:t>
            </w:r>
          </w:p>
        </w:tc>
        <w:tc>
          <w:tcPr>
            <w:tcW w:w="850" w:type="dxa"/>
          </w:tcPr>
          <w:p w:rsidR="0051280E" w:rsidRPr="00D21B96" w:rsidRDefault="0051280E" w:rsidP="006405D8">
            <w:pPr>
              <w:jc w:val="center"/>
            </w:pPr>
            <w:r w:rsidRPr="00D21B96">
              <w:t xml:space="preserve">Час </w:t>
            </w:r>
          </w:p>
        </w:tc>
        <w:tc>
          <w:tcPr>
            <w:tcW w:w="3650" w:type="dxa"/>
          </w:tcPr>
          <w:p w:rsidR="0051280E" w:rsidRPr="00D21B96" w:rsidRDefault="0051280E" w:rsidP="006405D8">
            <w:pPr>
              <w:jc w:val="center"/>
            </w:pPr>
            <w:r w:rsidRPr="00D21B96">
              <w:t>Вид работы</w:t>
            </w:r>
          </w:p>
        </w:tc>
      </w:tr>
      <w:tr w:rsidR="0051280E" w:rsidRPr="00D21B96" w:rsidTr="006405D8">
        <w:tc>
          <w:tcPr>
            <w:tcW w:w="5070" w:type="dxa"/>
          </w:tcPr>
          <w:p w:rsidR="0051280E" w:rsidRPr="00D21B96" w:rsidRDefault="0051280E" w:rsidP="006405D8">
            <w:pPr>
              <w:jc w:val="center"/>
            </w:pPr>
            <w:r w:rsidRPr="00D21B96">
              <w:t>1</w:t>
            </w:r>
          </w:p>
        </w:tc>
        <w:tc>
          <w:tcPr>
            <w:tcW w:w="850" w:type="dxa"/>
          </w:tcPr>
          <w:p w:rsidR="0051280E" w:rsidRPr="00D21B96" w:rsidRDefault="0051280E" w:rsidP="006405D8">
            <w:pPr>
              <w:jc w:val="center"/>
            </w:pPr>
            <w:r w:rsidRPr="00D21B96">
              <w:t>2</w:t>
            </w:r>
          </w:p>
        </w:tc>
        <w:tc>
          <w:tcPr>
            <w:tcW w:w="3650" w:type="dxa"/>
          </w:tcPr>
          <w:p w:rsidR="0051280E" w:rsidRPr="00D21B96" w:rsidRDefault="0051280E" w:rsidP="006405D8">
            <w:pPr>
              <w:jc w:val="center"/>
            </w:pPr>
            <w:r w:rsidRPr="00D21B96">
              <w:t>3</w:t>
            </w:r>
          </w:p>
        </w:tc>
      </w:tr>
      <w:tr w:rsidR="0051280E" w:rsidRPr="00D21B96" w:rsidTr="006405D8">
        <w:tc>
          <w:tcPr>
            <w:tcW w:w="5070" w:type="dxa"/>
          </w:tcPr>
          <w:p w:rsidR="0051280E" w:rsidRPr="00D21B96" w:rsidRDefault="00163848" w:rsidP="00163848">
            <w:pPr>
              <w:rPr>
                <w:rFonts w:eastAsia="MS Mincho"/>
              </w:rPr>
            </w:pPr>
            <w:r w:rsidRPr="00D21B96">
              <w:rPr>
                <w:rFonts w:eastAsia="MS Mincho"/>
                <w:bCs/>
              </w:rPr>
              <w:t>Тема 1.</w:t>
            </w:r>
            <w:r w:rsidRPr="00D21B96">
              <w:rPr>
                <w:rFonts w:eastAsia="MS Mincho"/>
              </w:rPr>
              <w:t xml:space="preserve"> Общая характеристика бухгалтерского учета</w:t>
            </w:r>
          </w:p>
          <w:p w:rsidR="00D21B96" w:rsidRPr="00D21B96" w:rsidRDefault="00D21B96" w:rsidP="00D21B96">
            <w:pPr>
              <w:pStyle w:val="a7"/>
              <w:numPr>
                <w:ilvl w:val="1"/>
                <w:numId w:val="43"/>
              </w:numPr>
              <w:rPr>
                <w:rFonts w:eastAsia="MS Mincho"/>
                <w:bCs/>
                <w:szCs w:val="24"/>
              </w:rPr>
            </w:pPr>
            <w:r w:rsidRPr="00D21B96">
              <w:rPr>
                <w:rFonts w:eastAsia="MS Mincho"/>
                <w:bCs/>
                <w:szCs w:val="24"/>
              </w:rPr>
              <w:t>Система нормативного регулирования бухгалтерского учета. Понятие, основные моменты учетной политики организации.</w:t>
            </w:r>
          </w:p>
          <w:p w:rsidR="00D21B96" w:rsidRPr="00D21B96" w:rsidRDefault="00D21B96" w:rsidP="00D21B96">
            <w:pPr>
              <w:pStyle w:val="a7"/>
              <w:ind w:left="360"/>
              <w:rPr>
                <w:rFonts w:eastAsia="MS Mincho"/>
                <w:szCs w:val="24"/>
              </w:rPr>
            </w:pPr>
          </w:p>
          <w:p w:rsidR="00D21B96" w:rsidRPr="00D21B96" w:rsidRDefault="00D21B96" w:rsidP="00163848">
            <w:pPr>
              <w:rPr>
                <w:rFonts w:eastAsia="MS Mincho"/>
              </w:rPr>
            </w:pPr>
            <w:r w:rsidRPr="00D21B96">
              <w:rPr>
                <w:rFonts w:eastAsia="MS Mincho"/>
              </w:rPr>
              <w:t>1.6.</w:t>
            </w:r>
            <w:r w:rsidRPr="00D21B96">
              <w:t xml:space="preserve"> </w:t>
            </w:r>
            <w:r w:rsidRPr="00D21B96">
              <w:rPr>
                <w:rFonts w:eastAsia="MS Mincho"/>
              </w:rPr>
              <w:t>Понятие бухгалтерского баланса, его структура и содержание. Виды бухгалтерских балансов. Типы балансовых изменений и их влияние на валюту баланса.</w:t>
            </w:r>
          </w:p>
        </w:tc>
        <w:tc>
          <w:tcPr>
            <w:tcW w:w="850" w:type="dxa"/>
          </w:tcPr>
          <w:p w:rsidR="0051280E" w:rsidRPr="00D21B96" w:rsidRDefault="0051280E" w:rsidP="006405D8">
            <w:pPr>
              <w:jc w:val="center"/>
            </w:pPr>
            <w:r w:rsidRPr="00D21B96">
              <w:t>4</w:t>
            </w:r>
          </w:p>
        </w:tc>
        <w:tc>
          <w:tcPr>
            <w:tcW w:w="3650" w:type="dxa"/>
          </w:tcPr>
          <w:p w:rsidR="00D21B96" w:rsidRPr="00D21B96" w:rsidRDefault="00D21B96" w:rsidP="006405D8">
            <w:pPr>
              <w:jc w:val="center"/>
            </w:pPr>
          </w:p>
          <w:p w:rsidR="00D21B96" w:rsidRPr="00D21B96" w:rsidRDefault="00D21B96" w:rsidP="006405D8">
            <w:pPr>
              <w:jc w:val="center"/>
            </w:pPr>
          </w:p>
          <w:p w:rsidR="0051280E" w:rsidRPr="00D21B96" w:rsidRDefault="0051280E" w:rsidP="006405D8">
            <w:pPr>
              <w:jc w:val="center"/>
            </w:pPr>
            <w:r w:rsidRPr="00D21B96">
              <w:t>Конспектирование Закона «О бухгалтерском учёте» и ПБУ 1/2008 «Учетная политика организации»</w:t>
            </w:r>
          </w:p>
          <w:p w:rsidR="00D21B96" w:rsidRPr="00D21B96" w:rsidRDefault="00D21B96" w:rsidP="006405D8">
            <w:pPr>
              <w:jc w:val="center"/>
            </w:pPr>
          </w:p>
          <w:p w:rsidR="00D21B96" w:rsidRPr="00D21B96" w:rsidRDefault="00D21B96" w:rsidP="006405D8">
            <w:pPr>
              <w:jc w:val="center"/>
            </w:pPr>
            <w:r w:rsidRPr="00D21B96">
              <w:t xml:space="preserve">Выполнить </w:t>
            </w:r>
            <w:r>
              <w:t>практическое задан</w:t>
            </w:r>
            <w:r w:rsidRPr="00D21B96">
              <w:t>и</w:t>
            </w:r>
            <w:r>
              <w:t>е</w:t>
            </w:r>
          </w:p>
        </w:tc>
      </w:tr>
      <w:tr w:rsidR="0051280E" w:rsidRPr="00D21B96" w:rsidTr="006405D8">
        <w:tc>
          <w:tcPr>
            <w:tcW w:w="5070" w:type="dxa"/>
          </w:tcPr>
          <w:p w:rsidR="0051280E" w:rsidRPr="00D21B96" w:rsidRDefault="0051280E" w:rsidP="0064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1B96">
              <w:t>Всего:</w:t>
            </w:r>
          </w:p>
        </w:tc>
        <w:tc>
          <w:tcPr>
            <w:tcW w:w="850" w:type="dxa"/>
          </w:tcPr>
          <w:p w:rsidR="0051280E" w:rsidRPr="00D21B96" w:rsidRDefault="00D21B96" w:rsidP="006405D8">
            <w:pPr>
              <w:jc w:val="center"/>
            </w:pPr>
            <w:r w:rsidRPr="00D21B96">
              <w:t>4</w:t>
            </w:r>
          </w:p>
        </w:tc>
        <w:tc>
          <w:tcPr>
            <w:tcW w:w="3650" w:type="dxa"/>
          </w:tcPr>
          <w:p w:rsidR="0051280E" w:rsidRPr="00D21B96" w:rsidRDefault="0051280E" w:rsidP="006405D8">
            <w:pPr>
              <w:jc w:val="center"/>
            </w:pPr>
            <w:r w:rsidRPr="00D21B96">
              <w:t>-</w:t>
            </w:r>
          </w:p>
        </w:tc>
      </w:tr>
    </w:tbl>
    <w:p w:rsidR="001C4938" w:rsidRPr="00E3272A" w:rsidRDefault="001C4938" w:rsidP="00793823">
      <w:pPr>
        <w:jc w:val="center"/>
      </w:pPr>
    </w:p>
    <w:p w:rsidR="003E64F6" w:rsidRDefault="003E64F6" w:rsidP="00793823">
      <w:pPr>
        <w:jc w:val="right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51280E" w:rsidRDefault="0051280E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bookmarkStart w:id="5" w:name="_Toc482193869"/>
      <w:r>
        <w:br w:type="page"/>
      </w:r>
    </w:p>
    <w:p w:rsidR="003E64F6" w:rsidRPr="00421B8B" w:rsidRDefault="003E64F6" w:rsidP="00793823">
      <w:pPr>
        <w:pStyle w:val="1"/>
        <w:spacing w:line="240" w:lineRule="auto"/>
      </w:pPr>
      <w:r w:rsidRPr="00421B8B">
        <w:lastRenderedPageBreak/>
        <w:t>ПОРЯДОК  ВЫПОЛНЕНИЯ  САМОСТОЯТЕЛЬНОЙ  РАБОТЫ СТУДЕНТОМ</w:t>
      </w:r>
      <w:bookmarkEnd w:id="5"/>
    </w:p>
    <w:p w:rsidR="003E64F6" w:rsidRPr="00421B8B" w:rsidRDefault="003E64F6" w:rsidP="00793823">
      <w:pPr>
        <w:ind w:firstLine="851"/>
        <w:jc w:val="center"/>
        <w:rPr>
          <w:b/>
        </w:rPr>
      </w:pPr>
    </w:p>
    <w:p w:rsidR="003E64F6" w:rsidRPr="00421B8B" w:rsidRDefault="003E64F6" w:rsidP="00793823">
      <w:pPr>
        <w:ind w:firstLine="851"/>
        <w:jc w:val="both"/>
      </w:pPr>
      <w:r w:rsidRPr="00421B8B">
        <w:t>По каждому вопросу, выносимому на самостоятельную работу студентам, приведены методические рекомендации.</w:t>
      </w:r>
    </w:p>
    <w:p w:rsidR="003E64F6" w:rsidRPr="00421B8B" w:rsidRDefault="003E64F6" w:rsidP="00793823">
      <w:pPr>
        <w:ind w:firstLine="851"/>
        <w:jc w:val="both"/>
        <w:rPr>
          <w:highlight w:val="yellow"/>
        </w:rPr>
      </w:pPr>
    </w:p>
    <w:p w:rsidR="003E64F6" w:rsidRDefault="008E0E4D" w:rsidP="008E0E4D">
      <w:pPr>
        <w:ind w:firstLine="851"/>
        <w:jc w:val="center"/>
        <w:rPr>
          <w:b/>
          <w:bCs/>
          <w:i/>
        </w:rPr>
      </w:pPr>
      <w:r>
        <w:rPr>
          <w:b/>
          <w:bCs/>
          <w:i/>
        </w:rPr>
        <w:t xml:space="preserve">Тема 1. </w:t>
      </w:r>
      <w:r w:rsidRPr="008E0E4D">
        <w:rPr>
          <w:b/>
          <w:bCs/>
          <w:i/>
        </w:rPr>
        <w:t>Общая характеристика бухгалтерского учета</w:t>
      </w:r>
    </w:p>
    <w:p w:rsidR="00D21B96" w:rsidRDefault="00D21B96" w:rsidP="008E0E4D">
      <w:pPr>
        <w:ind w:firstLine="851"/>
        <w:jc w:val="center"/>
        <w:rPr>
          <w:b/>
          <w:bCs/>
          <w:i/>
        </w:rPr>
      </w:pPr>
    </w:p>
    <w:p w:rsidR="008E0E4D" w:rsidRPr="008E0E4D" w:rsidRDefault="008E0E4D" w:rsidP="008E0E4D">
      <w:pPr>
        <w:pStyle w:val="a7"/>
        <w:numPr>
          <w:ilvl w:val="1"/>
          <w:numId w:val="42"/>
        </w:numPr>
        <w:rPr>
          <w:b/>
          <w:bCs/>
          <w:i/>
        </w:rPr>
      </w:pPr>
      <w:r w:rsidRPr="008E0E4D">
        <w:rPr>
          <w:b/>
          <w:bCs/>
          <w:i/>
        </w:rPr>
        <w:t>1.</w:t>
      </w:r>
      <w:r w:rsidRPr="008E0E4D">
        <w:rPr>
          <w:b/>
          <w:bCs/>
          <w:i/>
        </w:rPr>
        <w:tab/>
        <w:t>Система нормативного регулирования бухгалтерского учета. Понятие, основные моменты учетной политики организации.</w:t>
      </w:r>
    </w:p>
    <w:p w:rsidR="003E64F6" w:rsidRPr="00421B8B" w:rsidRDefault="003E64F6" w:rsidP="00793823">
      <w:pPr>
        <w:ind w:firstLine="851"/>
        <w:jc w:val="both"/>
      </w:pPr>
      <w:r w:rsidRPr="00421B8B">
        <w:rPr>
          <w:i/>
        </w:rPr>
        <w:t>Цель:</w:t>
      </w:r>
      <w:r w:rsidRPr="00421B8B">
        <w:t xml:space="preserve"> закрепление знаний о нормативных документах, применяемых в бухгалтерском учёте, формирование умений пол</w:t>
      </w:r>
      <w:r w:rsidR="00FE58D9">
        <w:t>ьзования справочной литературой; закрепление знаний об учетной политики организации.</w:t>
      </w:r>
    </w:p>
    <w:p w:rsidR="003E64F6" w:rsidRPr="00421B8B" w:rsidRDefault="003E64F6" w:rsidP="00793823">
      <w:pPr>
        <w:ind w:firstLine="851"/>
        <w:jc w:val="both"/>
      </w:pPr>
      <w:r w:rsidRPr="00421B8B">
        <w:rPr>
          <w:i/>
        </w:rPr>
        <w:t>Оснащение:</w:t>
      </w:r>
      <w:r w:rsidRPr="00421B8B">
        <w:t xml:space="preserve"> данные методические указания, рекомендуемая литература.</w:t>
      </w:r>
    </w:p>
    <w:p w:rsidR="003E64F6" w:rsidRPr="00421B8B" w:rsidRDefault="003E64F6" w:rsidP="00793823">
      <w:pPr>
        <w:ind w:firstLine="851"/>
        <w:jc w:val="both"/>
      </w:pPr>
      <w:r w:rsidRPr="00421B8B">
        <w:rPr>
          <w:i/>
        </w:rPr>
        <w:t>Задание</w:t>
      </w:r>
      <w:r w:rsidR="00A3799F">
        <w:rPr>
          <w:i/>
        </w:rPr>
        <w:t>:</w:t>
      </w:r>
      <w:r w:rsidRPr="00421B8B">
        <w:rPr>
          <w:i/>
        </w:rPr>
        <w:t xml:space="preserve"> </w:t>
      </w:r>
      <w:r w:rsidRPr="00421B8B">
        <w:t>Конспектирование Закона Российской Фе</w:t>
      </w:r>
      <w:r w:rsidR="00FE58D9">
        <w:t>дерации «О бухгалтерском учёте» и ПБУ 1/2008 «Учетная политика организации»</w:t>
      </w:r>
      <w:r w:rsidR="005E0342">
        <w:t>.</w:t>
      </w:r>
    </w:p>
    <w:p w:rsidR="00FE58D9" w:rsidRDefault="00FE58D9" w:rsidP="00793823">
      <w:pPr>
        <w:ind w:firstLine="851"/>
        <w:jc w:val="both"/>
        <w:rPr>
          <w:i/>
        </w:rPr>
      </w:pPr>
    </w:p>
    <w:p w:rsidR="003E64F6" w:rsidRPr="00421B8B" w:rsidRDefault="003E64F6" w:rsidP="00793823">
      <w:pPr>
        <w:ind w:firstLine="851"/>
        <w:jc w:val="both"/>
        <w:rPr>
          <w:i/>
        </w:rPr>
      </w:pPr>
      <w:r w:rsidRPr="00421B8B">
        <w:rPr>
          <w:i/>
        </w:rPr>
        <w:t>Порядок выполнения практического задания</w:t>
      </w:r>
      <w:r w:rsidR="00A3799F">
        <w:rPr>
          <w:i/>
        </w:rPr>
        <w:t>:</w:t>
      </w:r>
    </w:p>
    <w:p w:rsidR="00FE58D9" w:rsidRDefault="003E64F6" w:rsidP="00FE58D9">
      <w:pPr>
        <w:pStyle w:val="a7"/>
        <w:numPr>
          <w:ilvl w:val="0"/>
          <w:numId w:val="1"/>
        </w:numPr>
        <w:jc w:val="both"/>
      </w:pPr>
      <w:r w:rsidRPr="00421B8B">
        <w:t>На основании основной и дополнительной литературы, рекомендуемой к выполнению самостоятельной работы  студентам необходимо поработать с  Законом Российской Федерации «О бухгалтерском учёте», а также необходимо законспектировать данный вопрос в своей тетради, которую потом обязательно нужно сдать преподавателю для п</w:t>
      </w:r>
      <w:r w:rsidR="00546432" w:rsidRPr="00421B8B">
        <w:t xml:space="preserve">роверки. Студентам необходимо </w:t>
      </w:r>
      <w:r w:rsidRPr="00421B8B">
        <w:t>охарактеризовать статьи Закона Российской Федерации «О бухгалтерском учёте».</w:t>
      </w:r>
      <w:r w:rsidR="00FE58D9" w:rsidRPr="00FE58D9">
        <w:t xml:space="preserve"> </w:t>
      </w:r>
    </w:p>
    <w:p w:rsidR="00FE58D9" w:rsidRPr="0055344A" w:rsidRDefault="00FE58D9" w:rsidP="00FE58D9">
      <w:pPr>
        <w:pStyle w:val="a7"/>
        <w:numPr>
          <w:ilvl w:val="0"/>
          <w:numId w:val="1"/>
        </w:numPr>
        <w:jc w:val="both"/>
      </w:pPr>
      <w:r w:rsidRPr="0055344A">
        <w:t>На основании основной и дополнительной литературы, рекомендуемой к выполнению самостоятельной работы необходимо законспектировать заданный материал. Необходимо охарактеризовать сущность учётной политики, случаи изменения учётной политики, элементы и методические аспекты учётной политики.</w:t>
      </w:r>
    </w:p>
    <w:p w:rsidR="00FE58D9" w:rsidRPr="00421B8B" w:rsidRDefault="00FE58D9" w:rsidP="00793823">
      <w:pPr>
        <w:ind w:firstLine="851"/>
        <w:jc w:val="both"/>
      </w:pPr>
      <w:r w:rsidRPr="0055344A">
        <w:t>Студенты должны владеть информацией и быть готовы отвечать по всем вопросам, приведенным ниже</w:t>
      </w:r>
      <w:r>
        <w:t>.</w:t>
      </w:r>
    </w:p>
    <w:p w:rsidR="00FE58D9" w:rsidRDefault="00FE58D9" w:rsidP="00793823">
      <w:pPr>
        <w:ind w:firstLine="851"/>
        <w:jc w:val="both"/>
        <w:rPr>
          <w:i/>
        </w:rPr>
      </w:pPr>
    </w:p>
    <w:p w:rsidR="003E64F6" w:rsidRPr="00421B8B" w:rsidRDefault="003E64F6" w:rsidP="00793823">
      <w:pPr>
        <w:ind w:firstLine="851"/>
        <w:jc w:val="both"/>
        <w:rPr>
          <w:i/>
        </w:rPr>
      </w:pPr>
      <w:r w:rsidRPr="00421B8B">
        <w:rPr>
          <w:i/>
        </w:rPr>
        <w:t>Вопросы для самопроверки и проверки</w:t>
      </w:r>
      <w:r w:rsidR="00A3799F">
        <w:rPr>
          <w:i/>
        </w:rPr>
        <w:t>: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Для чего предназначен Закон Российской Федерации «О бухгалтерском учёте»?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Что представляет собой бухгалтерский учёт?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Что относится к объектам бухгалтерского учёта?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Какие существуют основные задачи бухгалтерского учёта?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Что понимается под руководителем, синтетическим и аналитическим учётом, планом счетов бухгалтерского учёта, бухгалтерской отчётностью?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6. </w:t>
      </w:r>
      <w:r w:rsidR="00793823" w:rsidRPr="0055344A">
        <w:t>Каким нормативно-правовым документом регламентируется разработка учётной политики организации?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7. </w:t>
      </w:r>
      <w:r w:rsidR="00793823" w:rsidRPr="0055344A">
        <w:t>Что представляет собой учётная политика организации?</w:t>
      </w:r>
    </w:p>
    <w:p w:rsidR="00FE58D9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8. </w:t>
      </w:r>
      <w:r w:rsidR="00793823" w:rsidRPr="0055344A">
        <w:t>Какие существуют способы ведения бухгалтерского учёта?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9. </w:t>
      </w:r>
      <w:r w:rsidR="00793823" w:rsidRPr="0055344A">
        <w:t>Какие факторы влияют на выбор и обоснование учётной политики?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10. </w:t>
      </w:r>
      <w:r w:rsidR="00793823" w:rsidRPr="0055344A">
        <w:t>Каким документом оформляется принятая организацией учётная политика организации?</w:t>
      </w:r>
    </w:p>
    <w:p w:rsidR="003E64F6" w:rsidRPr="00421B8B" w:rsidRDefault="003E64F6" w:rsidP="00793823">
      <w:pPr>
        <w:ind w:firstLine="851"/>
        <w:jc w:val="center"/>
      </w:pPr>
    </w:p>
    <w:p w:rsidR="00FE58D9" w:rsidRDefault="00FE58D9" w:rsidP="00A3799F">
      <w:pPr>
        <w:ind w:left="143" w:firstLine="565"/>
        <w:rPr>
          <w:b/>
          <w:bCs/>
          <w:i/>
        </w:rPr>
      </w:pPr>
      <w:r w:rsidRPr="00FE58D9">
        <w:rPr>
          <w:bCs/>
          <w:i/>
        </w:rPr>
        <w:t>Критерий оценки</w:t>
      </w:r>
      <w:r w:rsidR="00A3799F">
        <w:rPr>
          <w:bCs/>
          <w:i/>
        </w:rPr>
        <w:t>:</w:t>
      </w:r>
    </w:p>
    <w:p w:rsidR="00FE58D9" w:rsidRPr="0055344A" w:rsidRDefault="00FE58D9" w:rsidP="00FE58D9">
      <w:pPr>
        <w:pStyle w:val="26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"отлично"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</w:t>
      </w:r>
      <w:r w:rsidR="008C79E8">
        <w:rPr>
          <w:rFonts w:ascii="Times New Roman" w:hAnsi="Times New Roman"/>
          <w:color w:val="000000"/>
          <w:sz w:val="24"/>
          <w:szCs w:val="24"/>
        </w:rPr>
        <w:t>,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="008C79E8">
        <w:rPr>
          <w:rFonts w:ascii="Times New Roman" w:hAnsi="Times New Roman"/>
          <w:color w:val="000000"/>
          <w:sz w:val="24"/>
          <w:szCs w:val="24"/>
        </w:rPr>
        <w:t>сли задания</w:t>
      </w:r>
      <w:r w:rsidRPr="0055344A">
        <w:rPr>
          <w:rFonts w:ascii="Times New Roman" w:hAnsi="Times New Roman"/>
          <w:sz w:val="24"/>
          <w:szCs w:val="24"/>
        </w:rPr>
        <w:t xml:space="preserve"> самостоятельной работы</w:t>
      </w:r>
      <w:r w:rsidR="008C79E8">
        <w:rPr>
          <w:rFonts w:ascii="Times New Roman" w:hAnsi="Times New Roman"/>
          <w:sz w:val="24"/>
          <w:szCs w:val="24"/>
        </w:rPr>
        <w:t xml:space="preserve"> выполнено в полном объеме</w:t>
      </w:r>
      <w:r w:rsidRPr="0055344A">
        <w:rPr>
          <w:rFonts w:ascii="Times New Roman" w:hAnsi="Times New Roman"/>
          <w:sz w:val="24"/>
          <w:szCs w:val="24"/>
        </w:rPr>
        <w:t>.</w:t>
      </w:r>
    </w:p>
    <w:p w:rsidR="00FE58D9" w:rsidRDefault="00FE58D9" w:rsidP="00FE58D9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"хорошо"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</w:t>
      </w:r>
      <w:r w:rsidR="008C79E8">
        <w:rPr>
          <w:rFonts w:ascii="Times New Roman" w:hAnsi="Times New Roman"/>
          <w:color w:val="000000"/>
          <w:sz w:val="24"/>
          <w:szCs w:val="24"/>
        </w:rPr>
        <w:t>,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если</w:t>
      </w:r>
      <w:r w:rsidR="008C79E8">
        <w:rPr>
          <w:rFonts w:ascii="Times New Roman" w:hAnsi="Times New Roman"/>
          <w:color w:val="000000"/>
          <w:sz w:val="24"/>
          <w:szCs w:val="24"/>
        </w:rPr>
        <w:t xml:space="preserve"> имеются замечания по содержанию конспекта</w:t>
      </w:r>
      <w:r w:rsidRPr="0055344A">
        <w:rPr>
          <w:rFonts w:ascii="Times New Roman" w:hAnsi="Times New Roman"/>
          <w:color w:val="000000"/>
          <w:sz w:val="24"/>
          <w:szCs w:val="24"/>
        </w:rPr>
        <w:t>. А также оценка "хорошо" может быть выставлена студе</w:t>
      </w:r>
      <w:r w:rsidR="008C79E8">
        <w:rPr>
          <w:rFonts w:ascii="Times New Roman" w:hAnsi="Times New Roman"/>
          <w:color w:val="000000"/>
          <w:sz w:val="24"/>
          <w:szCs w:val="24"/>
        </w:rPr>
        <w:t xml:space="preserve">нту в случае, если 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 w:rsidR="008C79E8">
        <w:rPr>
          <w:rFonts w:ascii="Times New Roman" w:hAnsi="Times New Roman"/>
          <w:color w:val="000000"/>
          <w:sz w:val="24"/>
          <w:szCs w:val="24"/>
        </w:rPr>
        <w:t>конспекту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не может раскрыть полностью вопрос.</w:t>
      </w:r>
    </w:p>
    <w:p w:rsidR="00FE58D9" w:rsidRPr="0055344A" w:rsidRDefault="00FE58D9" w:rsidP="00FE58D9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"неудовлетворительно"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 если работа не выполнена или содержит материал не по вопросу.</w:t>
      </w:r>
    </w:p>
    <w:p w:rsidR="00FE58D9" w:rsidRPr="0055344A" w:rsidRDefault="00FE58D9" w:rsidP="00FE58D9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Во всех остальных случаях работа оценивается на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"удовлетворительно"</w:t>
      </w:r>
      <w:r w:rsidRPr="0055344A">
        <w:rPr>
          <w:rFonts w:ascii="Times New Roman" w:hAnsi="Times New Roman"/>
          <w:color w:val="000000"/>
          <w:sz w:val="24"/>
          <w:szCs w:val="24"/>
        </w:rPr>
        <w:t>.</w:t>
      </w:r>
    </w:p>
    <w:p w:rsidR="008C79E8" w:rsidRDefault="008C79E8" w:rsidP="00793823">
      <w:pPr>
        <w:rPr>
          <w:b/>
          <w:bCs/>
          <w:i/>
        </w:rPr>
      </w:pPr>
    </w:p>
    <w:p w:rsidR="00D21B96" w:rsidRDefault="00D21B96" w:rsidP="00793823">
      <w:pPr>
        <w:rPr>
          <w:b/>
          <w:bCs/>
          <w:i/>
        </w:rPr>
      </w:pPr>
    </w:p>
    <w:p w:rsidR="00323544" w:rsidRPr="00FE58D9" w:rsidRDefault="00D21B96" w:rsidP="00793823">
      <w:pPr>
        <w:rPr>
          <w:b/>
          <w:bCs/>
          <w:i/>
        </w:rPr>
      </w:pPr>
      <w:r>
        <w:rPr>
          <w:b/>
          <w:bCs/>
          <w:i/>
        </w:rPr>
        <w:t>1.6.</w:t>
      </w:r>
      <w:r w:rsidRPr="00D21B96">
        <w:t xml:space="preserve"> </w:t>
      </w:r>
      <w:r w:rsidRPr="00D21B96">
        <w:rPr>
          <w:b/>
          <w:bCs/>
          <w:i/>
        </w:rPr>
        <w:t>Понятие бухгалтерского баланса, его структура и содержание. Виды бухгалтерских балансов. Типы балансовых изменений и их влияние на валюту баланса.</w:t>
      </w:r>
    </w:p>
    <w:p w:rsidR="003E64F6" w:rsidRPr="00712EF3" w:rsidRDefault="003E64F6" w:rsidP="00793823">
      <w:pPr>
        <w:ind w:firstLine="851"/>
        <w:jc w:val="both"/>
      </w:pPr>
      <w:r w:rsidRPr="00712EF3">
        <w:rPr>
          <w:i/>
        </w:rPr>
        <w:t>Цель:</w:t>
      </w:r>
      <w:r w:rsidRPr="00712EF3">
        <w:t xml:space="preserve"> формирование умений о заполнении бухгалтерского баланса.</w:t>
      </w:r>
    </w:p>
    <w:p w:rsidR="003E64F6" w:rsidRPr="00712EF3" w:rsidRDefault="003E64F6" w:rsidP="00793823">
      <w:pPr>
        <w:ind w:firstLine="851"/>
        <w:jc w:val="both"/>
      </w:pPr>
      <w:r w:rsidRPr="00712EF3">
        <w:rPr>
          <w:i/>
        </w:rPr>
        <w:t>Оснащение:</w:t>
      </w:r>
      <w:r w:rsidRPr="00712EF3">
        <w:t xml:space="preserve"> данные методические указания, рекомендуемая литература.</w:t>
      </w:r>
    </w:p>
    <w:p w:rsidR="0047472F" w:rsidRDefault="0047472F" w:rsidP="00793823">
      <w:pPr>
        <w:ind w:firstLine="851"/>
        <w:jc w:val="both"/>
      </w:pPr>
      <w:r>
        <w:rPr>
          <w:i/>
        </w:rPr>
        <w:t>Задание:</w:t>
      </w:r>
      <w:r w:rsidR="003E64F6" w:rsidRPr="00712EF3">
        <w:rPr>
          <w:i/>
        </w:rPr>
        <w:t xml:space="preserve"> </w:t>
      </w:r>
      <w:r w:rsidR="00A3799F">
        <w:t>выполнить практическое задание.</w:t>
      </w:r>
    </w:p>
    <w:p w:rsidR="00A3799F" w:rsidRPr="00A3799F" w:rsidRDefault="00A3799F" w:rsidP="00793823">
      <w:pPr>
        <w:ind w:firstLine="851"/>
        <w:jc w:val="both"/>
      </w:pPr>
    </w:p>
    <w:p w:rsidR="003E64F6" w:rsidRPr="00712EF3" w:rsidRDefault="00A3799F" w:rsidP="00A3799F">
      <w:pPr>
        <w:jc w:val="both"/>
      </w:pPr>
      <w:r w:rsidRPr="00A3799F">
        <w:rPr>
          <w:b/>
        </w:rPr>
        <w:t>Задача 1.</w:t>
      </w:r>
      <w:r>
        <w:t xml:space="preserve"> </w:t>
      </w:r>
      <w:r w:rsidR="003E64F6" w:rsidRPr="00712EF3">
        <w:t>На основании исходных да</w:t>
      </w:r>
      <w:r w:rsidR="00D21B96">
        <w:t>нных, представленных в таблице 1</w:t>
      </w:r>
      <w:r w:rsidR="003E64F6" w:rsidRPr="00712EF3">
        <w:t>, нужно распределить их в зависимости от призна</w:t>
      </w:r>
      <w:r w:rsidR="0047472F">
        <w:t>ка деления активов</w:t>
      </w:r>
      <w:r w:rsidR="003E64F6" w:rsidRPr="00712EF3">
        <w:t xml:space="preserve"> по </w:t>
      </w:r>
      <w:r w:rsidR="0047472F">
        <w:t>составу и функциональной роли, обязательств</w:t>
      </w:r>
      <w:r w:rsidR="003E64F6" w:rsidRPr="00712EF3">
        <w:t>. А также заполнить бухгалтерский баланс на начало отчётного периода.</w:t>
      </w:r>
    </w:p>
    <w:p w:rsidR="003E64F6" w:rsidRPr="00712EF3" w:rsidRDefault="003E64F6" w:rsidP="00793823">
      <w:pPr>
        <w:pStyle w:val="ab"/>
        <w:spacing w:after="0"/>
        <w:ind w:firstLine="851"/>
        <w:jc w:val="both"/>
      </w:pPr>
    </w:p>
    <w:p w:rsidR="003E64F6" w:rsidRPr="00712EF3" w:rsidRDefault="003E64F6" w:rsidP="00793823">
      <w:pPr>
        <w:pStyle w:val="ab"/>
        <w:spacing w:after="0"/>
        <w:jc w:val="right"/>
      </w:pPr>
      <w:r w:rsidRPr="00712EF3">
        <w:t xml:space="preserve">Таблица </w:t>
      </w:r>
      <w:r w:rsidR="00D21B96">
        <w:t>1</w:t>
      </w:r>
    </w:p>
    <w:p w:rsidR="00822CC0" w:rsidRDefault="003E64F6" w:rsidP="00793823">
      <w:pPr>
        <w:pStyle w:val="ab"/>
        <w:spacing w:after="0"/>
        <w:jc w:val="center"/>
        <w:rPr>
          <w:i/>
        </w:rPr>
      </w:pPr>
      <w:r w:rsidRPr="00A3799F">
        <w:rPr>
          <w:i/>
        </w:rPr>
        <w:t xml:space="preserve">Состав </w:t>
      </w:r>
      <w:r w:rsidR="0047472F" w:rsidRPr="00A3799F">
        <w:rPr>
          <w:i/>
        </w:rPr>
        <w:t>активов и обязательств</w:t>
      </w:r>
      <w:r w:rsidRPr="00A3799F">
        <w:rPr>
          <w:i/>
        </w:rPr>
        <w:t xml:space="preserve">  кондитерской </w:t>
      </w:r>
    </w:p>
    <w:p w:rsidR="003E64F6" w:rsidRPr="00A3799F" w:rsidRDefault="003E64F6" w:rsidP="00793823">
      <w:pPr>
        <w:pStyle w:val="ab"/>
        <w:spacing w:after="0"/>
        <w:jc w:val="center"/>
        <w:rPr>
          <w:i/>
        </w:rPr>
      </w:pPr>
      <w:r w:rsidRPr="00A3799F">
        <w:rPr>
          <w:i/>
        </w:rPr>
        <w:t>фабрики «Лето» на 01 января  200_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7095"/>
        <w:gridCol w:w="1638"/>
      </w:tblGrid>
      <w:tr w:rsidR="003E64F6" w:rsidRPr="0047472F" w:rsidTr="00BB3677">
        <w:tc>
          <w:tcPr>
            <w:tcW w:w="437" w:type="pct"/>
          </w:tcPr>
          <w:p w:rsidR="003E64F6" w:rsidRPr="0047472F" w:rsidRDefault="003E64F6" w:rsidP="00793823">
            <w:pPr>
              <w:jc w:val="center"/>
              <w:rPr>
                <w:b/>
                <w:i/>
              </w:rPr>
            </w:pPr>
            <w:r w:rsidRPr="0047472F">
              <w:rPr>
                <w:b/>
                <w:i/>
              </w:rPr>
              <w:t>№ п/п</w:t>
            </w:r>
          </w:p>
        </w:tc>
        <w:tc>
          <w:tcPr>
            <w:tcW w:w="3707" w:type="pct"/>
          </w:tcPr>
          <w:p w:rsidR="003E64F6" w:rsidRPr="0047472F" w:rsidRDefault="0047472F" w:rsidP="00793823">
            <w:pPr>
              <w:jc w:val="center"/>
              <w:rPr>
                <w:b/>
                <w:i/>
              </w:rPr>
            </w:pPr>
            <w:r w:rsidRPr="0047472F">
              <w:rPr>
                <w:b/>
                <w:i/>
              </w:rPr>
              <w:t>Активы и обязательства</w:t>
            </w:r>
          </w:p>
        </w:tc>
        <w:tc>
          <w:tcPr>
            <w:tcW w:w="856" w:type="pct"/>
          </w:tcPr>
          <w:p w:rsidR="003E64F6" w:rsidRPr="0047472F" w:rsidRDefault="003E64F6" w:rsidP="00793823">
            <w:pPr>
              <w:jc w:val="center"/>
              <w:rPr>
                <w:b/>
                <w:i/>
              </w:rPr>
            </w:pPr>
            <w:r w:rsidRPr="0047472F">
              <w:rPr>
                <w:b/>
                <w:i/>
              </w:rPr>
              <w:t>Сумма, руб.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1.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Нематериальные активы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120 000</w:t>
            </w:r>
          </w:p>
        </w:tc>
      </w:tr>
      <w:tr w:rsidR="003E64F6" w:rsidRPr="00712EF3" w:rsidTr="00BB3677">
        <w:tc>
          <w:tcPr>
            <w:tcW w:w="437" w:type="pct"/>
            <w:tcBorders>
              <w:bottom w:val="nil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2.</w:t>
            </w:r>
          </w:p>
        </w:tc>
        <w:tc>
          <w:tcPr>
            <w:tcW w:w="3707" w:type="pct"/>
            <w:tcBorders>
              <w:bottom w:val="nil"/>
            </w:tcBorders>
          </w:tcPr>
          <w:p w:rsidR="003E64F6" w:rsidRPr="00712EF3" w:rsidRDefault="003E64F6" w:rsidP="00793823">
            <w:pPr>
              <w:jc w:val="both"/>
            </w:pPr>
            <w:r w:rsidRPr="00712EF3">
              <w:t>Основные средства</w:t>
            </w:r>
          </w:p>
        </w:tc>
        <w:tc>
          <w:tcPr>
            <w:tcW w:w="856" w:type="pct"/>
            <w:tcBorders>
              <w:bottom w:val="nil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1260 000</w:t>
            </w:r>
          </w:p>
        </w:tc>
      </w:tr>
      <w:tr w:rsidR="003E64F6" w:rsidRPr="00712EF3" w:rsidTr="00BB3677">
        <w:tc>
          <w:tcPr>
            <w:tcW w:w="437" w:type="pct"/>
            <w:tcBorders>
              <w:bottom w:val="nil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3.</w:t>
            </w:r>
          </w:p>
        </w:tc>
        <w:tc>
          <w:tcPr>
            <w:tcW w:w="3707" w:type="pct"/>
            <w:tcBorders>
              <w:bottom w:val="nil"/>
            </w:tcBorders>
          </w:tcPr>
          <w:p w:rsidR="003E64F6" w:rsidRPr="00712EF3" w:rsidRDefault="003E64F6" w:rsidP="00793823">
            <w:pPr>
              <w:jc w:val="both"/>
            </w:pPr>
            <w:r w:rsidRPr="00712EF3">
              <w:t>Сырье и материалы</w:t>
            </w:r>
          </w:p>
        </w:tc>
        <w:tc>
          <w:tcPr>
            <w:tcW w:w="856" w:type="pct"/>
            <w:tcBorders>
              <w:bottom w:val="nil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510 000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4.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Затраты в незавершенном производстве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340 000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5.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Готовая продукция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250 000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6.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Денежные средства в кассе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19 000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7.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 xml:space="preserve">Задолженность покупателей 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190 000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8.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Денежные средства на расчетном счете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630 000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9.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Уставный капитал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1300 000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10.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Целевые финансирования и поступления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405 000</w:t>
            </w:r>
          </w:p>
        </w:tc>
      </w:tr>
      <w:tr w:rsidR="003E64F6" w:rsidRPr="00712EF3" w:rsidTr="00BB3677">
        <w:tc>
          <w:tcPr>
            <w:tcW w:w="437" w:type="pct"/>
            <w:tcBorders>
              <w:bottom w:val="single" w:sz="4" w:space="0" w:color="auto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11.</w:t>
            </w:r>
          </w:p>
        </w:tc>
        <w:tc>
          <w:tcPr>
            <w:tcW w:w="3707" w:type="pct"/>
            <w:tcBorders>
              <w:bottom w:val="single" w:sz="4" w:space="0" w:color="auto"/>
            </w:tcBorders>
          </w:tcPr>
          <w:p w:rsidR="003E64F6" w:rsidRPr="00712EF3" w:rsidRDefault="003E64F6" w:rsidP="00793823">
            <w:pPr>
              <w:jc w:val="both"/>
            </w:pPr>
            <w:r w:rsidRPr="00712EF3">
              <w:t>Резервный капитал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180 000</w:t>
            </w:r>
          </w:p>
        </w:tc>
      </w:tr>
      <w:tr w:rsidR="003E64F6" w:rsidRPr="00712EF3" w:rsidTr="00BB3677">
        <w:tc>
          <w:tcPr>
            <w:tcW w:w="437" w:type="pct"/>
            <w:tcBorders>
              <w:top w:val="single" w:sz="4" w:space="0" w:color="auto"/>
              <w:bottom w:val="nil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12.</w:t>
            </w:r>
          </w:p>
        </w:tc>
        <w:tc>
          <w:tcPr>
            <w:tcW w:w="3707" w:type="pct"/>
            <w:tcBorders>
              <w:bottom w:val="nil"/>
            </w:tcBorders>
          </w:tcPr>
          <w:p w:rsidR="003E64F6" w:rsidRPr="00712EF3" w:rsidRDefault="003E64F6" w:rsidP="00793823">
            <w:pPr>
              <w:jc w:val="both"/>
            </w:pPr>
            <w:r w:rsidRPr="00712EF3">
              <w:t>Нераспределенная прибыль отчетного года</w:t>
            </w:r>
          </w:p>
        </w:tc>
        <w:tc>
          <w:tcPr>
            <w:tcW w:w="856" w:type="pct"/>
            <w:tcBorders>
              <w:bottom w:val="nil"/>
            </w:tcBorders>
          </w:tcPr>
          <w:p w:rsidR="003E64F6" w:rsidRPr="00712EF3" w:rsidRDefault="003E64F6" w:rsidP="00793823">
            <w:pPr>
              <w:jc w:val="center"/>
            </w:pPr>
            <w:r w:rsidRPr="00712EF3">
              <w:t>12 000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13.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Задолженность по краткосрочным кредитам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860 000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14.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Задолженность поставщикам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457 000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15.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Задолженность работникам по оплате труда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89 000</w:t>
            </w:r>
          </w:p>
        </w:tc>
      </w:tr>
      <w:tr w:rsidR="003E64F6" w:rsidRPr="00712EF3" w:rsidTr="00BB3677">
        <w:tc>
          <w:tcPr>
            <w:tcW w:w="437" w:type="pct"/>
          </w:tcPr>
          <w:p w:rsidR="003E64F6" w:rsidRPr="00712EF3" w:rsidRDefault="003E64F6" w:rsidP="00793823">
            <w:pPr>
              <w:jc w:val="center"/>
            </w:pPr>
            <w:r w:rsidRPr="00712EF3">
              <w:t>16.</w:t>
            </w:r>
          </w:p>
        </w:tc>
        <w:tc>
          <w:tcPr>
            <w:tcW w:w="3707" w:type="pct"/>
          </w:tcPr>
          <w:p w:rsidR="003E64F6" w:rsidRPr="00712EF3" w:rsidRDefault="003E64F6" w:rsidP="00793823">
            <w:pPr>
              <w:jc w:val="both"/>
            </w:pPr>
            <w:r w:rsidRPr="00712EF3">
              <w:t>Задолженность органам социального страхования и обеспечения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>16 000</w:t>
            </w:r>
          </w:p>
        </w:tc>
      </w:tr>
      <w:tr w:rsidR="003E64F6" w:rsidRPr="00712EF3" w:rsidTr="00BB3677">
        <w:tc>
          <w:tcPr>
            <w:tcW w:w="4144" w:type="pct"/>
            <w:gridSpan w:val="2"/>
          </w:tcPr>
          <w:p w:rsidR="003E64F6" w:rsidRPr="00712EF3" w:rsidRDefault="003E64F6" w:rsidP="00793823">
            <w:pPr>
              <w:jc w:val="both"/>
              <w:rPr>
                <w:b/>
              </w:rPr>
            </w:pPr>
            <w:r w:rsidRPr="00712EF3">
              <w:rPr>
                <w:b/>
              </w:rPr>
              <w:t>ИТОГО</w:t>
            </w:r>
          </w:p>
        </w:tc>
        <w:tc>
          <w:tcPr>
            <w:tcW w:w="856" w:type="pct"/>
          </w:tcPr>
          <w:p w:rsidR="003E64F6" w:rsidRPr="00712EF3" w:rsidRDefault="003E64F6" w:rsidP="00793823">
            <w:pPr>
              <w:jc w:val="center"/>
            </w:pPr>
            <w:r w:rsidRPr="00712EF3">
              <w:t xml:space="preserve">Определить </w:t>
            </w:r>
          </w:p>
        </w:tc>
      </w:tr>
    </w:tbl>
    <w:p w:rsidR="00822CC0" w:rsidRPr="00712EF3" w:rsidRDefault="00822CC0" w:rsidP="00793823">
      <w:pPr>
        <w:ind w:firstLine="360"/>
        <w:jc w:val="both"/>
        <w:rPr>
          <w:i/>
        </w:rPr>
      </w:pPr>
    </w:p>
    <w:p w:rsidR="003E64F6" w:rsidRDefault="00A3799F" w:rsidP="00A3799F">
      <w:pPr>
        <w:jc w:val="both"/>
      </w:pPr>
      <w:r w:rsidRPr="00A3799F">
        <w:rPr>
          <w:b/>
        </w:rPr>
        <w:t>Задача 2.</w:t>
      </w:r>
      <w:r>
        <w:t xml:space="preserve"> </w:t>
      </w:r>
      <w:r w:rsidR="003E64F6" w:rsidRPr="00712EF3">
        <w:t>На основании исходных да</w:t>
      </w:r>
      <w:r w:rsidR="00D21B96">
        <w:t>нных, представленных в таблице 2</w:t>
      </w:r>
      <w:r w:rsidR="003E64F6" w:rsidRPr="00712EF3">
        <w:t xml:space="preserve">, нужно распределить их в зависимости от признака деления </w:t>
      </w:r>
      <w:r w:rsidR="0047472F">
        <w:t xml:space="preserve">активов </w:t>
      </w:r>
      <w:r w:rsidR="003E64F6" w:rsidRPr="00712EF3">
        <w:t>по с</w:t>
      </w:r>
      <w:r w:rsidR="0047472F">
        <w:t>оставу и функциональной роли, обязательств</w:t>
      </w:r>
      <w:r w:rsidR="003E64F6" w:rsidRPr="00712EF3">
        <w:t>. А также заполнить бухгалтерский баланс на начало отчётного периода.</w:t>
      </w:r>
    </w:p>
    <w:p w:rsidR="00D21B96" w:rsidRPr="00712EF3" w:rsidRDefault="00D21B96" w:rsidP="00A3799F">
      <w:pPr>
        <w:jc w:val="both"/>
      </w:pPr>
    </w:p>
    <w:p w:rsidR="00822CC0" w:rsidRDefault="00822CC0" w:rsidP="00793823">
      <w:pPr>
        <w:ind w:firstLine="851"/>
        <w:jc w:val="right"/>
      </w:pPr>
    </w:p>
    <w:p w:rsidR="003E64F6" w:rsidRPr="00712EF3" w:rsidRDefault="00822CC0" w:rsidP="00793823">
      <w:pPr>
        <w:ind w:firstLine="851"/>
        <w:jc w:val="right"/>
      </w:pPr>
      <w:r>
        <w:t>Т</w:t>
      </w:r>
      <w:r w:rsidR="00BB3677">
        <w:t xml:space="preserve">аблица </w:t>
      </w:r>
      <w:r w:rsidR="00D21B96">
        <w:t>2</w:t>
      </w:r>
    </w:p>
    <w:p w:rsidR="00822CC0" w:rsidRDefault="0047472F" w:rsidP="00793823">
      <w:pPr>
        <w:ind w:firstLine="851"/>
        <w:jc w:val="center"/>
        <w:rPr>
          <w:i/>
        </w:rPr>
      </w:pPr>
      <w:r w:rsidRPr="00A3799F">
        <w:rPr>
          <w:i/>
        </w:rPr>
        <w:t>Состав активов и обязательств</w:t>
      </w:r>
      <w:r w:rsidR="003E64F6" w:rsidRPr="00A3799F">
        <w:rPr>
          <w:i/>
        </w:rPr>
        <w:t xml:space="preserve"> кондитерской </w:t>
      </w:r>
    </w:p>
    <w:p w:rsidR="003E64F6" w:rsidRPr="00A3799F" w:rsidRDefault="003E64F6" w:rsidP="00793823">
      <w:pPr>
        <w:ind w:firstLine="851"/>
        <w:jc w:val="center"/>
        <w:rPr>
          <w:i/>
        </w:rPr>
      </w:pPr>
      <w:r w:rsidRPr="00A3799F">
        <w:rPr>
          <w:i/>
        </w:rPr>
        <w:t>фабрики «Воронеж» на 01 января</w:t>
      </w:r>
      <w:r w:rsidR="00A3799F">
        <w:rPr>
          <w:i/>
        </w:rPr>
        <w:t xml:space="preserve"> </w:t>
      </w:r>
      <w:r w:rsidRPr="00A3799F">
        <w:rPr>
          <w:i/>
        </w:rPr>
        <w:t>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7493"/>
        <w:gridCol w:w="1527"/>
      </w:tblGrid>
      <w:tr w:rsidR="003E64F6" w:rsidRPr="0047472F" w:rsidTr="00BB3677">
        <w:tc>
          <w:tcPr>
            <w:tcW w:w="282" w:type="pct"/>
          </w:tcPr>
          <w:p w:rsidR="003E64F6" w:rsidRPr="0047472F" w:rsidRDefault="003E64F6" w:rsidP="0047472F">
            <w:pPr>
              <w:jc w:val="center"/>
              <w:rPr>
                <w:b/>
                <w:i/>
              </w:rPr>
            </w:pPr>
            <w:r w:rsidRPr="0047472F">
              <w:rPr>
                <w:b/>
                <w:i/>
              </w:rPr>
              <w:t>№ п/п</w:t>
            </w:r>
          </w:p>
        </w:tc>
        <w:tc>
          <w:tcPr>
            <w:tcW w:w="3968" w:type="pct"/>
          </w:tcPr>
          <w:p w:rsidR="003E64F6" w:rsidRPr="0047472F" w:rsidRDefault="003E64F6" w:rsidP="0047472F">
            <w:pPr>
              <w:jc w:val="center"/>
              <w:rPr>
                <w:b/>
                <w:i/>
              </w:rPr>
            </w:pPr>
            <w:r w:rsidRPr="0047472F">
              <w:rPr>
                <w:b/>
                <w:i/>
              </w:rPr>
              <w:t xml:space="preserve">Наименование </w:t>
            </w:r>
            <w:r w:rsidR="0047472F" w:rsidRPr="0047472F">
              <w:rPr>
                <w:b/>
                <w:i/>
              </w:rPr>
              <w:t>активов и обязательств</w:t>
            </w:r>
          </w:p>
        </w:tc>
        <w:tc>
          <w:tcPr>
            <w:tcW w:w="750" w:type="pct"/>
          </w:tcPr>
          <w:p w:rsidR="003E64F6" w:rsidRPr="0047472F" w:rsidRDefault="003E64F6" w:rsidP="0047472F">
            <w:pPr>
              <w:jc w:val="center"/>
              <w:rPr>
                <w:b/>
                <w:i/>
              </w:rPr>
            </w:pPr>
            <w:r w:rsidRPr="0047472F">
              <w:rPr>
                <w:b/>
                <w:i/>
              </w:rPr>
              <w:t>Сумма, руб.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Нематериальные активы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120 000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lastRenderedPageBreak/>
              <w:t>2.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Основные средства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</w:t>
            </w:r>
            <w:r w:rsidR="00822CC0">
              <w:t xml:space="preserve"> </w:t>
            </w:r>
            <w:r w:rsidRPr="00712EF3">
              <w:t>260 000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3.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Сырье и материалы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510 000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4.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Затраты в незавершенном производстве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340 000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5.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Готовая продукция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250 000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6.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Денежные средства в кассе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19 000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7.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 xml:space="preserve">Задолженность покупателей 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190 000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8.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Денежные средства на расчетном счете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630 000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9.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Уставный капитал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</w:t>
            </w:r>
            <w:r w:rsidR="00822CC0">
              <w:t xml:space="preserve"> </w:t>
            </w:r>
            <w:r w:rsidRPr="00712EF3">
              <w:t>300 000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10.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Целевые финансирования и поступления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405 000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11.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Резервный капитал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180 000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12.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Нераспределенная прибыль отчетного года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12 000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13.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Задолженность по краткосрочным кредитам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860 000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14.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Задолженность поставщикам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457 000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15.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Задолженность работникам по оплате труда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89 000</w:t>
            </w:r>
          </w:p>
        </w:tc>
      </w:tr>
      <w:tr w:rsidR="003E64F6" w:rsidRPr="00712EF3" w:rsidTr="00BB3677">
        <w:tc>
          <w:tcPr>
            <w:tcW w:w="282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16.</w:t>
            </w:r>
          </w:p>
        </w:tc>
        <w:tc>
          <w:tcPr>
            <w:tcW w:w="3968" w:type="pct"/>
          </w:tcPr>
          <w:p w:rsidR="003E64F6" w:rsidRPr="00712EF3" w:rsidRDefault="003E64F6" w:rsidP="00793823">
            <w:pPr>
              <w:spacing w:before="100" w:beforeAutospacing="1"/>
            </w:pPr>
            <w:r w:rsidRPr="00712EF3">
              <w:t>Задолженность органам социального страхования и обеспечения</w:t>
            </w:r>
          </w:p>
        </w:tc>
        <w:tc>
          <w:tcPr>
            <w:tcW w:w="750" w:type="pct"/>
          </w:tcPr>
          <w:p w:rsidR="003E64F6" w:rsidRPr="00712EF3" w:rsidRDefault="003E64F6" w:rsidP="00793823">
            <w:pPr>
              <w:spacing w:before="100" w:beforeAutospacing="1"/>
              <w:jc w:val="center"/>
            </w:pPr>
            <w:r w:rsidRPr="00712EF3">
              <w:t>16 000</w:t>
            </w:r>
          </w:p>
        </w:tc>
      </w:tr>
      <w:tr w:rsidR="003E64F6" w:rsidRPr="00766D29" w:rsidTr="00BB3677">
        <w:tc>
          <w:tcPr>
            <w:tcW w:w="4250" w:type="pct"/>
            <w:gridSpan w:val="2"/>
          </w:tcPr>
          <w:p w:rsidR="003E64F6" w:rsidRPr="00766D29" w:rsidRDefault="003E64F6" w:rsidP="00793823">
            <w:pPr>
              <w:spacing w:before="100" w:beforeAutospacing="1"/>
              <w:rPr>
                <w:b/>
              </w:rPr>
            </w:pPr>
            <w:r w:rsidRPr="00766D29">
              <w:rPr>
                <w:b/>
              </w:rPr>
              <w:t>ИТОГО</w:t>
            </w:r>
          </w:p>
        </w:tc>
        <w:tc>
          <w:tcPr>
            <w:tcW w:w="750" w:type="pct"/>
          </w:tcPr>
          <w:p w:rsidR="003E64F6" w:rsidRPr="00766D29" w:rsidRDefault="003E64F6" w:rsidP="00793823">
            <w:pPr>
              <w:spacing w:before="100" w:beforeAutospacing="1"/>
              <w:rPr>
                <w:b/>
              </w:rPr>
            </w:pPr>
            <w:r w:rsidRPr="00766D29">
              <w:rPr>
                <w:b/>
              </w:rPr>
              <w:t xml:space="preserve">Определить </w:t>
            </w:r>
          </w:p>
        </w:tc>
      </w:tr>
    </w:tbl>
    <w:p w:rsidR="003E64F6" w:rsidRDefault="003E64F6" w:rsidP="00793823">
      <w:pPr>
        <w:ind w:firstLine="851"/>
        <w:jc w:val="both"/>
      </w:pPr>
    </w:p>
    <w:p w:rsidR="003E64F6" w:rsidRDefault="00A3799F" w:rsidP="00A3799F">
      <w:pPr>
        <w:jc w:val="both"/>
      </w:pPr>
      <w:r w:rsidRPr="00A3799F">
        <w:rPr>
          <w:b/>
        </w:rPr>
        <w:t>Задача 3.</w:t>
      </w:r>
      <w:r>
        <w:t xml:space="preserve"> </w:t>
      </w:r>
      <w:r w:rsidR="003E64F6" w:rsidRPr="00712EF3">
        <w:t>На основании исходных да</w:t>
      </w:r>
      <w:r w:rsidR="00D21B96">
        <w:t>нных, представленных в таблице 2</w:t>
      </w:r>
      <w:r w:rsidR="003E64F6" w:rsidRPr="00712EF3">
        <w:t>, н</w:t>
      </w:r>
      <w:r w:rsidR="00BB3677">
        <w:t xml:space="preserve">ужно распределить их в таблице </w:t>
      </w:r>
      <w:r w:rsidR="00D21B96">
        <w:t>3</w:t>
      </w:r>
      <w:r w:rsidR="003E64F6" w:rsidRPr="00712EF3">
        <w:t xml:space="preserve"> в зависимости от признака деления </w:t>
      </w:r>
      <w:r>
        <w:t>активов</w:t>
      </w:r>
      <w:r w:rsidR="003E64F6" w:rsidRPr="00712EF3">
        <w:t xml:space="preserve"> по </w:t>
      </w:r>
      <w:r>
        <w:t>составу и функциональной роли, обязательств</w:t>
      </w:r>
      <w:r w:rsidR="003E64F6" w:rsidRPr="00712EF3">
        <w:t xml:space="preserve">. </w:t>
      </w:r>
    </w:p>
    <w:p w:rsidR="003E64F6" w:rsidRPr="00712EF3" w:rsidRDefault="001C4938" w:rsidP="00793823">
      <w:pPr>
        <w:ind w:firstLine="851"/>
        <w:jc w:val="right"/>
      </w:pPr>
      <w:r>
        <w:t xml:space="preserve">Таблица </w:t>
      </w:r>
      <w:r w:rsidR="00D21B96">
        <w:t>3</w:t>
      </w:r>
    </w:p>
    <w:p w:rsidR="00822CC0" w:rsidRDefault="003E64F6" w:rsidP="00793823">
      <w:pPr>
        <w:ind w:firstLine="851"/>
        <w:jc w:val="center"/>
        <w:rPr>
          <w:i/>
        </w:rPr>
      </w:pPr>
      <w:r w:rsidRPr="00A3799F">
        <w:rPr>
          <w:i/>
        </w:rPr>
        <w:t xml:space="preserve">Распределение </w:t>
      </w:r>
      <w:r w:rsidR="00822CC0">
        <w:rPr>
          <w:i/>
        </w:rPr>
        <w:t>активов и обязательств</w:t>
      </w:r>
      <w:r w:rsidRPr="00A3799F">
        <w:rPr>
          <w:i/>
        </w:rPr>
        <w:t xml:space="preserve"> кондитерской </w:t>
      </w:r>
    </w:p>
    <w:p w:rsidR="003E64F6" w:rsidRPr="00A3799F" w:rsidRDefault="003E64F6" w:rsidP="00793823">
      <w:pPr>
        <w:ind w:firstLine="851"/>
        <w:jc w:val="center"/>
        <w:rPr>
          <w:i/>
        </w:rPr>
      </w:pPr>
      <w:r w:rsidRPr="00A3799F">
        <w:rPr>
          <w:i/>
        </w:rPr>
        <w:t>фабрики «Воронеж» на 01 января 20__г.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2"/>
        <w:gridCol w:w="3258"/>
        <w:gridCol w:w="1807"/>
      </w:tblGrid>
      <w:tr w:rsidR="003E64F6" w:rsidRPr="00A3799F" w:rsidTr="00A3799F">
        <w:tc>
          <w:tcPr>
            <w:tcW w:w="2354" w:type="pct"/>
            <w:gridSpan w:val="2"/>
          </w:tcPr>
          <w:p w:rsidR="003E64F6" w:rsidRPr="00A3799F" w:rsidRDefault="00A3799F" w:rsidP="00793823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Активы</w:t>
            </w:r>
          </w:p>
        </w:tc>
        <w:tc>
          <w:tcPr>
            <w:tcW w:w="2646" w:type="pct"/>
            <w:gridSpan w:val="2"/>
          </w:tcPr>
          <w:p w:rsidR="003E64F6" w:rsidRPr="00A3799F" w:rsidRDefault="00A3799F" w:rsidP="00793823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Обязательства</w:t>
            </w:r>
          </w:p>
        </w:tc>
      </w:tr>
      <w:tr w:rsidR="003E64F6" w:rsidRPr="00A3799F" w:rsidTr="00A3799F">
        <w:tc>
          <w:tcPr>
            <w:tcW w:w="1538" w:type="pct"/>
          </w:tcPr>
          <w:p w:rsidR="003E64F6" w:rsidRPr="00A3799F" w:rsidRDefault="00A3799F" w:rsidP="00793823">
            <w:pPr>
              <w:spacing w:before="100" w:beforeAutospacing="1"/>
              <w:jc w:val="center"/>
              <w:rPr>
                <w:b/>
                <w:i/>
              </w:rPr>
            </w:pPr>
            <w:r w:rsidRPr="00A3799F">
              <w:rPr>
                <w:b/>
                <w:i/>
              </w:rPr>
              <w:t>Н</w:t>
            </w:r>
            <w:r w:rsidR="003E64F6" w:rsidRPr="00A3799F">
              <w:rPr>
                <w:b/>
                <w:i/>
              </w:rPr>
              <w:t>аименование</w:t>
            </w:r>
          </w:p>
        </w:tc>
        <w:tc>
          <w:tcPr>
            <w:tcW w:w="816" w:type="pct"/>
          </w:tcPr>
          <w:p w:rsidR="003E64F6" w:rsidRPr="00A3799F" w:rsidRDefault="00A3799F" w:rsidP="00793823">
            <w:pPr>
              <w:spacing w:before="100" w:before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3E64F6" w:rsidRPr="00A3799F">
              <w:rPr>
                <w:b/>
                <w:i/>
              </w:rPr>
              <w:t>умма, руб</w:t>
            </w:r>
            <w:r>
              <w:rPr>
                <w:b/>
                <w:i/>
              </w:rPr>
              <w:t>.</w:t>
            </w:r>
          </w:p>
        </w:tc>
        <w:tc>
          <w:tcPr>
            <w:tcW w:w="1702" w:type="pct"/>
          </w:tcPr>
          <w:p w:rsidR="003E64F6" w:rsidRPr="00A3799F" w:rsidRDefault="00A3799F" w:rsidP="00793823">
            <w:pPr>
              <w:spacing w:before="100" w:before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3E64F6" w:rsidRPr="00A3799F">
              <w:rPr>
                <w:b/>
                <w:i/>
              </w:rPr>
              <w:t>аименование</w:t>
            </w:r>
          </w:p>
        </w:tc>
        <w:tc>
          <w:tcPr>
            <w:tcW w:w="944" w:type="pct"/>
          </w:tcPr>
          <w:p w:rsidR="003E64F6" w:rsidRPr="00A3799F" w:rsidRDefault="00A3799F" w:rsidP="00793823">
            <w:pPr>
              <w:spacing w:before="100" w:before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3E64F6" w:rsidRPr="00A3799F">
              <w:rPr>
                <w:b/>
                <w:i/>
              </w:rPr>
              <w:t>умма, руб</w:t>
            </w:r>
            <w:r>
              <w:rPr>
                <w:b/>
                <w:i/>
              </w:rPr>
              <w:t>.</w:t>
            </w:r>
          </w:p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712EF3" w:rsidTr="00A3799F">
        <w:tc>
          <w:tcPr>
            <w:tcW w:w="1538" w:type="pct"/>
          </w:tcPr>
          <w:p w:rsidR="003E64F6" w:rsidRPr="00712EF3" w:rsidRDefault="003E64F6" w:rsidP="00793823"/>
        </w:tc>
        <w:tc>
          <w:tcPr>
            <w:tcW w:w="816" w:type="pct"/>
          </w:tcPr>
          <w:p w:rsidR="003E64F6" w:rsidRPr="00712EF3" w:rsidRDefault="003E64F6" w:rsidP="00793823"/>
        </w:tc>
        <w:tc>
          <w:tcPr>
            <w:tcW w:w="1702" w:type="pct"/>
          </w:tcPr>
          <w:p w:rsidR="003E64F6" w:rsidRPr="00712EF3" w:rsidRDefault="003E64F6" w:rsidP="00793823"/>
        </w:tc>
        <w:tc>
          <w:tcPr>
            <w:tcW w:w="944" w:type="pct"/>
          </w:tcPr>
          <w:p w:rsidR="003E64F6" w:rsidRPr="00712EF3" w:rsidRDefault="003E64F6" w:rsidP="00793823"/>
        </w:tc>
      </w:tr>
      <w:tr w:rsidR="003E64F6" w:rsidRPr="00A3799F" w:rsidTr="00A3799F">
        <w:tc>
          <w:tcPr>
            <w:tcW w:w="1538" w:type="pct"/>
          </w:tcPr>
          <w:p w:rsidR="003E64F6" w:rsidRPr="00A3799F" w:rsidRDefault="003E64F6" w:rsidP="00793823">
            <w:pPr>
              <w:spacing w:before="100" w:beforeAutospacing="1"/>
              <w:rPr>
                <w:b/>
              </w:rPr>
            </w:pPr>
            <w:r w:rsidRPr="00A3799F">
              <w:rPr>
                <w:b/>
              </w:rPr>
              <w:t>ИТОГО</w:t>
            </w:r>
          </w:p>
        </w:tc>
        <w:tc>
          <w:tcPr>
            <w:tcW w:w="816" w:type="pct"/>
          </w:tcPr>
          <w:p w:rsidR="003E64F6" w:rsidRPr="00A3799F" w:rsidRDefault="003E64F6" w:rsidP="00793823">
            <w:pPr>
              <w:spacing w:before="100" w:beforeAutospacing="1"/>
              <w:rPr>
                <w:b/>
              </w:rPr>
            </w:pPr>
            <w:r w:rsidRPr="00A3799F">
              <w:rPr>
                <w:b/>
              </w:rPr>
              <w:t>Определить</w:t>
            </w:r>
          </w:p>
        </w:tc>
        <w:tc>
          <w:tcPr>
            <w:tcW w:w="1702" w:type="pct"/>
          </w:tcPr>
          <w:p w:rsidR="003E64F6" w:rsidRPr="00A3799F" w:rsidRDefault="003E64F6" w:rsidP="00793823">
            <w:pPr>
              <w:spacing w:before="100" w:beforeAutospacing="1"/>
              <w:rPr>
                <w:b/>
              </w:rPr>
            </w:pPr>
            <w:r w:rsidRPr="00A3799F">
              <w:rPr>
                <w:b/>
              </w:rPr>
              <w:t>ИТОГО</w:t>
            </w:r>
          </w:p>
        </w:tc>
        <w:tc>
          <w:tcPr>
            <w:tcW w:w="944" w:type="pct"/>
          </w:tcPr>
          <w:p w:rsidR="003E64F6" w:rsidRPr="00A3799F" w:rsidRDefault="003E64F6" w:rsidP="00793823">
            <w:pPr>
              <w:spacing w:before="100" w:beforeAutospacing="1"/>
              <w:rPr>
                <w:b/>
              </w:rPr>
            </w:pPr>
            <w:r w:rsidRPr="00A3799F">
              <w:rPr>
                <w:b/>
              </w:rPr>
              <w:t>Определить</w:t>
            </w:r>
          </w:p>
        </w:tc>
      </w:tr>
    </w:tbl>
    <w:p w:rsidR="003E64F6" w:rsidRPr="00712EF3" w:rsidRDefault="003E64F6" w:rsidP="00793823">
      <w:pPr>
        <w:ind w:firstLine="851"/>
        <w:jc w:val="both"/>
      </w:pPr>
      <w:r w:rsidRPr="00712EF3">
        <w:t>После распределения хозяйственных средств в</w:t>
      </w:r>
      <w:r w:rsidR="00D21B96">
        <w:t xml:space="preserve"> таблице 3</w:t>
      </w:r>
      <w:r w:rsidRPr="00712EF3">
        <w:t xml:space="preserve"> заполнить бухгалтерский баланс на 01 января 20__г. и внести п</w:t>
      </w:r>
      <w:r w:rsidR="00D21B96">
        <w:t>олученные результаты в таблицу 4</w:t>
      </w:r>
      <w:r w:rsidRPr="00712EF3">
        <w:t xml:space="preserve">. </w:t>
      </w:r>
    </w:p>
    <w:p w:rsidR="003E64F6" w:rsidRPr="00712EF3" w:rsidRDefault="003E64F6" w:rsidP="00793823">
      <w:pPr>
        <w:ind w:firstLine="851"/>
        <w:jc w:val="right"/>
      </w:pPr>
      <w:r w:rsidRPr="00712EF3">
        <w:t xml:space="preserve">Таблица </w:t>
      </w:r>
      <w:r w:rsidR="00D21B96">
        <w:t>4</w:t>
      </w:r>
      <w:r w:rsidRPr="00712EF3">
        <w:t xml:space="preserve"> </w:t>
      </w:r>
    </w:p>
    <w:p w:rsidR="003E64F6" w:rsidRPr="00A3799F" w:rsidRDefault="003E64F6" w:rsidP="00793823">
      <w:pPr>
        <w:ind w:firstLine="851"/>
        <w:jc w:val="center"/>
        <w:rPr>
          <w:i/>
        </w:rPr>
      </w:pPr>
      <w:r w:rsidRPr="00A3799F">
        <w:rPr>
          <w:i/>
        </w:rPr>
        <w:t>Начальный бухгалтерский баланс кондитерской фабрики «Воронеж» на 01 января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1532"/>
        <w:gridCol w:w="1471"/>
        <w:gridCol w:w="1781"/>
        <w:gridCol w:w="1533"/>
        <w:gridCol w:w="1472"/>
      </w:tblGrid>
      <w:tr w:rsidR="003E64F6" w:rsidRPr="00A3799F" w:rsidTr="00BB3677">
        <w:tc>
          <w:tcPr>
            <w:tcW w:w="2472" w:type="pct"/>
            <w:gridSpan w:val="3"/>
          </w:tcPr>
          <w:p w:rsidR="003E64F6" w:rsidRPr="00A3799F" w:rsidRDefault="003E64F6" w:rsidP="00793823">
            <w:pPr>
              <w:spacing w:before="100" w:beforeAutospacing="1"/>
              <w:jc w:val="center"/>
              <w:rPr>
                <w:b/>
              </w:rPr>
            </w:pPr>
            <w:r w:rsidRPr="00A3799F">
              <w:rPr>
                <w:b/>
              </w:rPr>
              <w:t>Актив</w:t>
            </w:r>
          </w:p>
        </w:tc>
        <w:tc>
          <w:tcPr>
            <w:tcW w:w="2472" w:type="pct"/>
            <w:gridSpan w:val="3"/>
          </w:tcPr>
          <w:p w:rsidR="003E64F6" w:rsidRPr="00A3799F" w:rsidRDefault="003E64F6" w:rsidP="00793823">
            <w:pPr>
              <w:spacing w:before="100" w:beforeAutospacing="1"/>
              <w:jc w:val="center"/>
              <w:rPr>
                <w:b/>
              </w:rPr>
            </w:pPr>
            <w:r w:rsidRPr="00A3799F">
              <w:rPr>
                <w:b/>
              </w:rPr>
              <w:t>Пассив</w:t>
            </w:r>
          </w:p>
        </w:tc>
      </w:tr>
      <w:tr w:rsidR="003E64F6" w:rsidRPr="00712EF3" w:rsidTr="00BB3677">
        <w:tc>
          <w:tcPr>
            <w:tcW w:w="914" w:type="pct"/>
          </w:tcPr>
          <w:p w:rsidR="003E64F6" w:rsidRPr="00A3799F" w:rsidRDefault="00A3799F" w:rsidP="00A37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3E64F6" w:rsidRPr="00A3799F">
              <w:rPr>
                <w:b/>
                <w:i/>
              </w:rPr>
              <w:t>аименование</w:t>
            </w:r>
          </w:p>
          <w:p w:rsidR="003E64F6" w:rsidRPr="00A3799F" w:rsidRDefault="003E64F6" w:rsidP="00A3799F">
            <w:pPr>
              <w:jc w:val="center"/>
              <w:rPr>
                <w:b/>
                <w:i/>
              </w:rPr>
            </w:pPr>
            <w:r w:rsidRPr="00A3799F">
              <w:rPr>
                <w:b/>
                <w:i/>
              </w:rPr>
              <w:t>статей</w:t>
            </w:r>
          </w:p>
        </w:tc>
        <w:tc>
          <w:tcPr>
            <w:tcW w:w="777" w:type="pct"/>
          </w:tcPr>
          <w:p w:rsidR="003E64F6" w:rsidRPr="00A3799F" w:rsidRDefault="00A3799F" w:rsidP="00A37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3E64F6" w:rsidRPr="00A3799F">
              <w:rPr>
                <w:b/>
                <w:i/>
              </w:rPr>
              <w:t>омер счета</w:t>
            </w:r>
          </w:p>
        </w:tc>
        <w:tc>
          <w:tcPr>
            <w:tcW w:w="744" w:type="pct"/>
          </w:tcPr>
          <w:p w:rsidR="003E64F6" w:rsidRPr="00A3799F" w:rsidRDefault="00A3799F" w:rsidP="00A37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3E64F6" w:rsidRPr="00A3799F">
              <w:rPr>
                <w:b/>
                <w:i/>
              </w:rPr>
              <w:t>умма, руб.</w:t>
            </w:r>
          </w:p>
        </w:tc>
        <w:tc>
          <w:tcPr>
            <w:tcW w:w="914" w:type="pct"/>
          </w:tcPr>
          <w:p w:rsidR="003E64F6" w:rsidRPr="00A3799F" w:rsidRDefault="00A3799F" w:rsidP="00A37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3E64F6" w:rsidRPr="00A3799F">
              <w:rPr>
                <w:b/>
                <w:i/>
              </w:rPr>
              <w:t>аименование</w:t>
            </w:r>
          </w:p>
          <w:p w:rsidR="003E64F6" w:rsidRPr="00A3799F" w:rsidRDefault="003E64F6" w:rsidP="00A3799F">
            <w:pPr>
              <w:jc w:val="center"/>
              <w:rPr>
                <w:b/>
                <w:i/>
              </w:rPr>
            </w:pPr>
            <w:r w:rsidRPr="00A3799F">
              <w:rPr>
                <w:b/>
                <w:i/>
              </w:rPr>
              <w:t>статей</w:t>
            </w:r>
          </w:p>
        </w:tc>
        <w:tc>
          <w:tcPr>
            <w:tcW w:w="777" w:type="pct"/>
          </w:tcPr>
          <w:p w:rsidR="003E64F6" w:rsidRPr="00A3799F" w:rsidRDefault="00A3799F" w:rsidP="00A37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3E64F6" w:rsidRPr="00A3799F">
              <w:rPr>
                <w:b/>
                <w:i/>
              </w:rPr>
              <w:t>омер счета</w:t>
            </w:r>
          </w:p>
        </w:tc>
        <w:tc>
          <w:tcPr>
            <w:tcW w:w="744" w:type="pct"/>
          </w:tcPr>
          <w:p w:rsidR="003E64F6" w:rsidRPr="00A3799F" w:rsidRDefault="00A3799F" w:rsidP="00A379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3E64F6" w:rsidRPr="00A3799F">
              <w:rPr>
                <w:b/>
                <w:i/>
              </w:rPr>
              <w:t>умма, руб.</w:t>
            </w:r>
          </w:p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712EF3" w:rsidTr="00BB3677"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  <w:tc>
          <w:tcPr>
            <w:tcW w:w="914" w:type="pct"/>
          </w:tcPr>
          <w:p w:rsidR="003E64F6" w:rsidRPr="00712EF3" w:rsidRDefault="003E64F6" w:rsidP="00793823"/>
        </w:tc>
        <w:tc>
          <w:tcPr>
            <w:tcW w:w="777" w:type="pct"/>
          </w:tcPr>
          <w:p w:rsidR="003E64F6" w:rsidRPr="00712EF3" w:rsidRDefault="003E64F6" w:rsidP="00793823"/>
        </w:tc>
        <w:tc>
          <w:tcPr>
            <w:tcW w:w="744" w:type="pct"/>
          </w:tcPr>
          <w:p w:rsidR="003E64F6" w:rsidRPr="00712EF3" w:rsidRDefault="003E64F6" w:rsidP="00793823"/>
        </w:tc>
      </w:tr>
      <w:tr w:rsidR="003E64F6" w:rsidRPr="00A3799F" w:rsidTr="00BB3677">
        <w:tc>
          <w:tcPr>
            <w:tcW w:w="1709" w:type="pct"/>
            <w:gridSpan w:val="2"/>
          </w:tcPr>
          <w:p w:rsidR="003E64F6" w:rsidRPr="00A3799F" w:rsidRDefault="003E64F6" w:rsidP="00793823">
            <w:pPr>
              <w:spacing w:before="100" w:beforeAutospacing="1"/>
              <w:jc w:val="center"/>
              <w:rPr>
                <w:b/>
              </w:rPr>
            </w:pPr>
            <w:r w:rsidRPr="00A3799F">
              <w:rPr>
                <w:b/>
              </w:rPr>
              <w:t>Баланс</w:t>
            </w:r>
          </w:p>
        </w:tc>
        <w:tc>
          <w:tcPr>
            <w:tcW w:w="744" w:type="pct"/>
          </w:tcPr>
          <w:p w:rsidR="003E64F6" w:rsidRPr="00A3799F" w:rsidRDefault="003E64F6" w:rsidP="00793823">
            <w:pPr>
              <w:jc w:val="center"/>
              <w:rPr>
                <w:b/>
              </w:rPr>
            </w:pPr>
          </w:p>
        </w:tc>
        <w:tc>
          <w:tcPr>
            <w:tcW w:w="1709" w:type="pct"/>
            <w:gridSpan w:val="2"/>
          </w:tcPr>
          <w:p w:rsidR="003E64F6" w:rsidRPr="00A3799F" w:rsidRDefault="003E64F6" w:rsidP="00793823">
            <w:pPr>
              <w:spacing w:before="100" w:beforeAutospacing="1"/>
              <w:jc w:val="center"/>
              <w:rPr>
                <w:b/>
              </w:rPr>
            </w:pPr>
            <w:r w:rsidRPr="00A3799F">
              <w:rPr>
                <w:b/>
              </w:rPr>
              <w:t>Баланс</w:t>
            </w:r>
          </w:p>
        </w:tc>
        <w:tc>
          <w:tcPr>
            <w:tcW w:w="744" w:type="pct"/>
          </w:tcPr>
          <w:p w:rsidR="003E64F6" w:rsidRPr="00A3799F" w:rsidRDefault="003E64F6" w:rsidP="00793823">
            <w:pPr>
              <w:jc w:val="center"/>
              <w:rPr>
                <w:b/>
              </w:rPr>
            </w:pPr>
          </w:p>
        </w:tc>
      </w:tr>
    </w:tbl>
    <w:p w:rsidR="003E64F6" w:rsidRPr="00712EF3" w:rsidRDefault="003E64F6" w:rsidP="00793823">
      <w:pPr>
        <w:ind w:firstLine="360"/>
        <w:jc w:val="both"/>
        <w:rPr>
          <w:i/>
        </w:rPr>
      </w:pPr>
    </w:p>
    <w:p w:rsidR="003E64F6" w:rsidRPr="00712EF3" w:rsidRDefault="003E64F6" w:rsidP="00793823">
      <w:pPr>
        <w:jc w:val="center"/>
        <w:rPr>
          <w:b/>
        </w:rPr>
      </w:pPr>
      <w:r w:rsidRPr="00712EF3">
        <w:rPr>
          <w:b/>
        </w:rPr>
        <w:t>Тесты</w:t>
      </w:r>
    </w:p>
    <w:p w:rsidR="003E64F6" w:rsidRPr="00712EF3" w:rsidRDefault="003E64F6" w:rsidP="00793823">
      <w:pPr>
        <w:rPr>
          <w:i/>
        </w:rPr>
      </w:pPr>
      <w:r w:rsidRPr="00712EF3">
        <w:rPr>
          <w:i/>
        </w:rPr>
        <w:t>1. Сколько разделов в балансе?</w:t>
      </w:r>
    </w:p>
    <w:p w:rsidR="003E64F6" w:rsidRPr="00712EF3" w:rsidRDefault="003E64F6" w:rsidP="00793823">
      <w:r w:rsidRPr="00712EF3">
        <w:t>1) 5</w:t>
      </w:r>
      <w:r w:rsidR="002D3575">
        <w:t>;</w:t>
      </w:r>
    </w:p>
    <w:p w:rsidR="003E64F6" w:rsidRPr="00712EF3" w:rsidRDefault="003E64F6" w:rsidP="00793823">
      <w:r w:rsidRPr="00712EF3">
        <w:t>2) 6</w:t>
      </w:r>
      <w:r w:rsidR="002D3575">
        <w:t>;</w:t>
      </w:r>
    </w:p>
    <w:p w:rsidR="003E64F6" w:rsidRDefault="003E64F6" w:rsidP="00793823">
      <w:r w:rsidRPr="00712EF3">
        <w:t>3) 7</w:t>
      </w:r>
      <w:r w:rsidR="002D3575">
        <w:t>.</w:t>
      </w:r>
    </w:p>
    <w:p w:rsidR="002D3575" w:rsidRPr="00712EF3" w:rsidRDefault="002D3575" w:rsidP="00793823">
      <w:r>
        <w:t>--------------------------------------------------------------------------------</w:t>
      </w:r>
    </w:p>
    <w:p w:rsidR="003E64F6" w:rsidRPr="00712EF3" w:rsidRDefault="003E64F6" w:rsidP="00793823">
      <w:pPr>
        <w:rPr>
          <w:i/>
        </w:rPr>
      </w:pPr>
      <w:r w:rsidRPr="00712EF3">
        <w:rPr>
          <w:i/>
        </w:rPr>
        <w:t>2. Назовите количество типовых случаев изменения в балансе:</w:t>
      </w:r>
    </w:p>
    <w:p w:rsidR="003E64F6" w:rsidRPr="00712EF3" w:rsidRDefault="003E64F6" w:rsidP="00793823">
      <w:r w:rsidRPr="00712EF3">
        <w:t>1) 2</w:t>
      </w:r>
      <w:r w:rsidR="002D3575">
        <w:t>;</w:t>
      </w:r>
    </w:p>
    <w:p w:rsidR="003E64F6" w:rsidRPr="00712EF3" w:rsidRDefault="003E64F6" w:rsidP="00793823">
      <w:r w:rsidRPr="00712EF3">
        <w:t>2) 3</w:t>
      </w:r>
      <w:r w:rsidR="002D3575">
        <w:t>;</w:t>
      </w:r>
    </w:p>
    <w:p w:rsidR="003E64F6" w:rsidRDefault="003E64F6" w:rsidP="00793823">
      <w:r w:rsidRPr="00712EF3">
        <w:t>3) 4</w:t>
      </w:r>
      <w:r w:rsidR="002D3575">
        <w:t>.</w:t>
      </w:r>
    </w:p>
    <w:p w:rsidR="002D3575" w:rsidRPr="00712EF3" w:rsidRDefault="002D3575" w:rsidP="00793823">
      <w:r>
        <w:t>-------------------------------------------------------------------------------</w:t>
      </w:r>
    </w:p>
    <w:p w:rsidR="003E64F6" w:rsidRPr="00712EF3" w:rsidRDefault="003E64F6" w:rsidP="00793823">
      <w:r w:rsidRPr="00712EF3">
        <w:rPr>
          <w:i/>
        </w:rPr>
        <w:t>3. Дебиторская задолженность отражается в:</w:t>
      </w:r>
      <w:r w:rsidRPr="00712EF3">
        <w:rPr>
          <w:i/>
        </w:rPr>
        <w:br/>
      </w:r>
      <w:r w:rsidRPr="00712EF3">
        <w:t>1) активе баланса;</w:t>
      </w:r>
    </w:p>
    <w:p w:rsidR="003E64F6" w:rsidRDefault="002D3575" w:rsidP="00793823">
      <w:r>
        <w:t>2) пассиве баланса.</w:t>
      </w:r>
    </w:p>
    <w:p w:rsidR="002D3575" w:rsidRPr="00712EF3" w:rsidRDefault="002D3575" w:rsidP="00793823">
      <w:r>
        <w:t>-------------------------------------------------------------------------------</w:t>
      </w:r>
    </w:p>
    <w:p w:rsidR="003E64F6" w:rsidRPr="00712EF3" w:rsidRDefault="003E64F6" w:rsidP="00793823">
      <w:pPr>
        <w:rPr>
          <w:i/>
        </w:rPr>
      </w:pPr>
      <w:r w:rsidRPr="00712EF3">
        <w:rPr>
          <w:i/>
        </w:rPr>
        <w:t>4. Кредиторская задолженность отражается в:</w:t>
      </w:r>
    </w:p>
    <w:p w:rsidR="003E64F6" w:rsidRPr="00712EF3" w:rsidRDefault="003E64F6" w:rsidP="00793823">
      <w:r w:rsidRPr="00712EF3">
        <w:t>1) активе баланса;</w:t>
      </w:r>
    </w:p>
    <w:p w:rsidR="003E64F6" w:rsidRDefault="002D3575" w:rsidP="00793823">
      <w:r>
        <w:t>2) пассиве баланса.</w:t>
      </w:r>
    </w:p>
    <w:p w:rsidR="002D3575" w:rsidRPr="00712EF3" w:rsidRDefault="002D3575" w:rsidP="00793823">
      <w:r>
        <w:t>-------------------------------------------------------------------------------</w:t>
      </w:r>
    </w:p>
    <w:p w:rsidR="003E64F6" w:rsidRPr="00712EF3" w:rsidRDefault="003E64F6" w:rsidP="00793823">
      <w:pPr>
        <w:rPr>
          <w:i/>
        </w:rPr>
      </w:pPr>
      <w:r w:rsidRPr="00712EF3">
        <w:rPr>
          <w:i/>
        </w:rPr>
        <w:t>5. Периодические балансы составляются:</w:t>
      </w:r>
    </w:p>
    <w:p w:rsidR="003E64F6" w:rsidRPr="00712EF3" w:rsidRDefault="003E64F6" w:rsidP="00793823">
      <w:r w:rsidRPr="00712EF3">
        <w:t>1) один раз в год;</w:t>
      </w:r>
    </w:p>
    <w:p w:rsidR="003E64F6" w:rsidRPr="00712EF3" w:rsidRDefault="003E64F6" w:rsidP="00793823">
      <w:r w:rsidRPr="00712EF3">
        <w:t>2) ежемесячно;</w:t>
      </w:r>
    </w:p>
    <w:p w:rsidR="003E64F6" w:rsidRPr="00712EF3" w:rsidRDefault="003E64F6" w:rsidP="00793823">
      <w:r w:rsidRPr="00712EF3">
        <w:t>3) ежеквартально.</w:t>
      </w:r>
    </w:p>
    <w:p w:rsidR="003E64F6" w:rsidRPr="00712EF3" w:rsidRDefault="002D3575" w:rsidP="00793823">
      <w:r>
        <w:t>------------------------------------------------------------------------------</w:t>
      </w:r>
    </w:p>
    <w:p w:rsidR="003E64F6" w:rsidRPr="00712EF3" w:rsidRDefault="003E64F6" w:rsidP="00793823">
      <w:pPr>
        <w:jc w:val="right"/>
      </w:pPr>
      <w:r w:rsidRPr="00712EF3">
        <w:t>Табли</w:t>
      </w:r>
      <w:r w:rsidR="00D21B96">
        <w:t>ца 5</w:t>
      </w:r>
    </w:p>
    <w:p w:rsidR="003E64F6" w:rsidRPr="00214705" w:rsidRDefault="003E64F6" w:rsidP="00793823">
      <w:pPr>
        <w:jc w:val="center"/>
        <w:rPr>
          <w:i/>
        </w:rPr>
      </w:pPr>
      <w:r w:rsidRPr="00214705">
        <w:rPr>
          <w:i/>
        </w:rPr>
        <w:t>Контроль за выполнением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3E64F6" w:rsidRPr="00712EF3" w:rsidTr="00BB3677"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12EF3">
              <w:t>1</w:t>
            </w:r>
          </w:p>
        </w:tc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12EF3">
              <w:t>2</w:t>
            </w:r>
          </w:p>
        </w:tc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12EF3">
              <w:t>3</w:t>
            </w:r>
          </w:p>
        </w:tc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12EF3">
              <w:t>4</w:t>
            </w:r>
          </w:p>
        </w:tc>
        <w:tc>
          <w:tcPr>
            <w:tcW w:w="1915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712EF3">
              <w:t>5</w:t>
            </w:r>
          </w:p>
        </w:tc>
      </w:tr>
      <w:tr w:rsidR="003E64F6" w:rsidRPr="00712EF3" w:rsidTr="00BB3677"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914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  <w:tc>
          <w:tcPr>
            <w:tcW w:w="1915" w:type="dxa"/>
          </w:tcPr>
          <w:p w:rsidR="003E64F6" w:rsidRPr="00712EF3" w:rsidRDefault="003E64F6" w:rsidP="007938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</w:p>
        </w:tc>
      </w:tr>
    </w:tbl>
    <w:p w:rsidR="003E64F6" w:rsidRPr="00712EF3" w:rsidRDefault="003E64F6" w:rsidP="00793823">
      <w:pPr>
        <w:ind w:firstLine="851"/>
        <w:jc w:val="both"/>
        <w:rPr>
          <w:i/>
        </w:rPr>
      </w:pPr>
    </w:p>
    <w:p w:rsidR="003E64F6" w:rsidRPr="00712EF3" w:rsidRDefault="003E64F6" w:rsidP="00793823">
      <w:pPr>
        <w:ind w:firstLine="851"/>
        <w:jc w:val="both"/>
        <w:rPr>
          <w:i/>
        </w:rPr>
      </w:pPr>
      <w:r w:rsidRPr="00712EF3">
        <w:rPr>
          <w:i/>
        </w:rPr>
        <w:t>Вопросы для самопроверки и проверки</w:t>
      </w:r>
      <w:r w:rsidR="00A3799F">
        <w:rPr>
          <w:i/>
        </w:rPr>
        <w:t>:</w:t>
      </w:r>
    </w:p>
    <w:p w:rsidR="003E64F6" w:rsidRPr="00712EF3" w:rsidRDefault="003E64F6" w:rsidP="00793823">
      <w:pPr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both"/>
      </w:pPr>
      <w:r w:rsidRPr="00712EF3">
        <w:t>Что представляет собой бухгалтерский баланс?</w:t>
      </w:r>
    </w:p>
    <w:p w:rsidR="003E64F6" w:rsidRPr="00712EF3" w:rsidRDefault="003E64F6" w:rsidP="00793823">
      <w:pPr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both"/>
      </w:pPr>
      <w:r w:rsidRPr="00712EF3">
        <w:t>Из каких частей состоит бухгалтерский баланс?</w:t>
      </w:r>
    </w:p>
    <w:p w:rsidR="003E64F6" w:rsidRPr="00712EF3" w:rsidRDefault="003E64F6" w:rsidP="00793823">
      <w:pPr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both"/>
      </w:pPr>
      <w:r w:rsidRPr="00712EF3">
        <w:t>Что отражается в активе баланса?</w:t>
      </w:r>
    </w:p>
    <w:p w:rsidR="003E64F6" w:rsidRPr="00712EF3" w:rsidRDefault="003E64F6" w:rsidP="00793823">
      <w:pPr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both"/>
      </w:pPr>
      <w:r w:rsidRPr="00712EF3">
        <w:t>Что отражается в пассиве баланса?</w:t>
      </w:r>
    </w:p>
    <w:p w:rsidR="003E64F6" w:rsidRPr="00712EF3" w:rsidRDefault="003E64F6" w:rsidP="00793823">
      <w:pPr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both"/>
      </w:pPr>
      <w:r w:rsidRPr="00712EF3">
        <w:t>Что является основным элементом бухгалтерского баланса?</w:t>
      </w:r>
    </w:p>
    <w:p w:rsidR="003E64F6" w:rsidRPr="00712EF3" w:rsidRDefault="003E64F6" w:rsidP="00793823">
      <w:pPr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both"/>
      </w:pPr>
      <w:r w:rsidRPr="00712EF3">
        <w:t>Какое равенство обязательно должно соблюдаться в бухгалтерском балансе?</w:t>
      </w:r>
    </w:p>
    <w:p w:rsidR="003E64F6" w:rsidRPr="00712EF3" w:rsidRDefault="003E64F6" w:rsidP="00793823">
      <w:pPr>
        <w:numPr>
          <w:ilvl w:val="0"/>
          <w:numId w:val="2"/>
        </w:numPr>
        <w:tabs>
          <w:tab w:val="clear" w:pos="720"/>
          <w:tab w:val="num" w:pos="360"/>
        </w:tabs>
        <w:ind w:left="0" w:firstLine="851"/>
        <w:jc w:val="both"/>
      </w:pPr>
      <w:r w:rsidRPr="00712EF3">
        <w:t>В чём заключается назначение бухгалтерского баланса?</w:t>
      </w:r>
    </w:p>
    <w:p w:rsidR="003E64F6" w:rsidRDefault="003E64F6" w:rsidP="00793823">
      <w:pPr>
        <w:ind w:firstLine="851"/>
        <w:jc w:val="both"/>
        <w:rPr>
          <w:bCs/>
          <w:highlight w:val="yellow"/>
        </w:rPr>
      </w:pPr>
    </w:p>
    <w:p w:rsidR="00A3799F" w:rsidRDefault="00A3799F" w:rsidP="00A3799F">
      <w:pPr>
        <w:ind w:firstLine="708"/>
        <w:rPr>
          <w:b/>
          <w:bCs/>
          <w:i/>
        </w:rPr>
      </w:pPr>
      <w:r w:rsidRPr="00FE58D9">
        <w:rPr>
          <w:bCs/>
          <w:i/>
        </w:rPr>
        <w:t>Критерий оценки</w:t>
      </w:r>
    </w:p>
    <w:p w:rsidR="00A3799F" w:rsidRPr="0055344A" w:rsidRDefault="00A3799F" w:rsidP="00A3799F">
      <w:pPr>
        <w:pStyle w:val="26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"отлично"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сли задания</w:t>
      </w:r>
      <w:r w:rsidRPr="0055344A">
        <w:rPr>
          <w:rFonts w:ascii="Times New Roman" w:hAnsi="Times New Roman"/>
          <w:sz w:val="24"/>
          <w:szCs w:val="24"/>
        </w:rPr>
        <w:t xml:space="preserve"> самостоятельной работы</w:t>
      </w:r>
      <w:r>
        <w:rPr>
          <w:rFonts w:ascii="Times New Roman" w:hAnsi="Times New Roman"/>
          <w:sz w:val="24"/>
          <w:szCs w:val="24"/>
        </w:rPr>
        <w:t xml:space="preserve"> выполнено в полном объеме</w:t>
      </w:r>
      <w:r w:rsidRPr="0055344A">
        <w:rPr>
          <w:rFonts w:ascii="Times New Roman" w:hAnsi="Times New Roman"/>
          <w:sz w:val="24"/>
          <w:szCs w:val="24"/>
        </w:rPr>
        <w:t>.</w:t>
      </w:r>
    </w:p>
    <w:p w:rsidR="00A3799F" w:rsidRDefault="00A3799F" w:rsidP="00A3799F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"хорошо"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если</w:t>
      </w:r>
      <w:r>
        <w:rPr>
          <w:rFonts w:ascii="Times New Roman" w:hAnsi="Times New Roman"/>
          <w:color w:val="000000"/>
          <w:sz w:val="24"/>
          <w:szCs w:val="24"/>
        </w:rPr>
        <w:t xml:space="preserve"> имеются замечания по содержанию ответов на вопросы и выполнению практического задания</w:t>
      </w:r>
      <w:r w:rsidRPr="0055344A">
        <w:rPr>
          <w:rFonts w:ascii="Times New Roman" w:hAnsi="Times New Roman"/>
          <w:color w:val="000000"/>
          <w:sz w:val="24"/>
          <w:szCs w:val="24"/>
        </w:rPr>
        <w:t>. А также оценка "хорошо" может быть выставлена студе</w:t>
      </w:r>
      <w:r>
        <w:rPr>
          <w:rFonts w:ascii="Times New Roman" w:hAnsi="Times New Roman"/>
          <w:color w:val="000000"/>
          <w:sz w:val="24"/>
          <w:szCs w:val="24"/>
        </w:rPr>
        <w:t xml:space="preserve">нту в случае, если 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color w:val="000000"/>
          <w:sz w:val="24"/>
          <w:szCs w:val="24"/>
        </w:rPr>
        <w:t>ответов не могут раскрыть полностью вопрос или практическое задание имеет неточности</w:t>
      </w:r>
      <w:r w:rsidRPr="0055344A">
        <w:rPr>
          <w:rFonts w:ascii="Times New Roman" w:hAnsi="Times New Roman"/>
          <w:color w:val="000000"/>
          <w:sz w:val="24"/>
          <w:szCs w:val="24"/>
        </w:rPr>
        <w:t>.</w:t>
      </w:r>
    </w:p>
    <w:p w:rsidR="00A3799F" w:rsidRPr="0055344A" w:rsidRDefault="00A3799F" w:rsidP="00A3799F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"неудовлетворительно"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если работа не выполнена или</w:t>
      </w:r>
      <w:r>
        <w:rPr>
          <w:rFonts w:ascii="Times New Roman" w:hAnsi="Times New Roman"/>
          <w:color w:val="000000"/>
          <w:sz w:val="24"/>
          <w:szCs w:val="24"/>
        </w:rPr>
        <w:t xml:space="preserve"> содержит существенные ошибки</w:t>
      </w:r>
      <w:r w:rsidRPr="0055344A">
        <w:rPr>
          <w:rFonts w:ascii="Times New Roman" w:hAnsi="Times New Roman"/>
          <w:color w:val="000000"/>
          <w:sz w:val="24"/>
          <w:szCs w:val="24"/>
        </w:rPr>
        <w:t>.</w:t>
      </w:r>
    </w:p>
    <w:p w:rsidR="008E0E4D" w:rsidRPr="008E0E4D" w:rsidRDefault="00A3799F" w:rsidP="008E0E4D">
      <w:pPr>
        <w:ind w:firstLine="851"/>
        <w:jc w:val="both"/>
        <w:rPr>
          <w:bCs/>
          <w:highlight w:val="yellow"/>
        </w:rPr>
      </w:pPr>
      <w:r w:rsidRPr="0055344A">
        <w:rPr>
          <w:color w:val="000000"/>
        </w:rPr>
        <w:t xml:space="preserve">Во всех остальных случаях работа оценивается на </w:t>
      </w:r>
      <w:r w:rsidRPr="0055344A">
        <w:rPr>
          <w:b/>
          <w:color w:val="000000"/>
        </w:rPr>
        <w:t>"удовлетворительно"</w:t>
      </w:r>
      <w:r w:rsidRPr="0055344A">
        <w:rPr>
          <w:color w:val="000000"/>
        </w:rPr>
        <w:t>.</w:t>
      </w:r>
      <w:bookmarkStart w:id="6" w:name="_Toc482193870"/>
    </w:p>
    <w:p w:rsidR="00D21B96" w:rsidRDefault="00D21B96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:rsidR="003E64F6" w:rsidRPr="003B1659" w:rsidRDefault="003E64F6" w:rsidP="00793823">
      <w:pPr>
        <w:pStyle w:val="1"/>
        <w:spacing w:line="240" w:lineRule="auto"/>
      </w:pPr>
      <w:r w:rsidRPr="003B1659">
        <w:lastRenderedPageBreak/>
        <w:t>Заключение</w:t>
      </w:r>
      <w:bookmarkEnd w:id="6"/>
    </w:p>
    <w:p w:rsidR="003E64F6" w:rsidRPr="003B1659" w:rsidRDefault="003E64F6" w:rsidP="00793823">
      <w:pPr>
        <w:ind w:firstLine="851"/>
        <w:jc w:val="both"/>
      </w:pPr>
    </w:p>
    <w:p w:rsidR="003E64F6" w:rsidRPr="003B1659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3B1659">
        <w:t>В процессе выполнения работ студенты осуществляют поиск и использование информации, необходимой для эффективного выполнения профессиональных задач, профессионального и личностного развития. У обучающихся вырабатываются умения и навыки рациональной работы с литературой, формируется самостоятельное мышление, способность к саморазвитию, самосовершенствованию, самореализации.</w:t>
      </w:r>
    </w:p>
    <w:p w:rsidR="003B1659" w:rsidRPr="003B1659" w:rsidRDefault="003B1659" w:rsidP="003B1659">
      <w:pPr>
        <w:pStyle w:val="1"/>
        <w:rPr>
          <w:b w:val="0"/>
          <w:i/>
          <w:caps w:val="0"/>
          <w:szCs w:val="24"/>
        </w:rPr>
      </w:pPr>
    </w:p>
    <w:p w:rsidR="003B1659" w:rsidRPr="003B1659" w:rsidRDefault="003B1659" w:rsidP="003B1659">
      <w:pPr>
        <w:pStyle w:val="1"/>
        <w:rPr>
          <w:b w:val="0"/>
          <w:i/>
          <w:caps w:val="0"/>
          <w:szCs w:val="24"/>
        </w:rPr>
      </w:pPr>
      <w:r w:rsidRPr="003B1659">
        <w:rPr>
          <w:b w:val="0"/>
          <w:i/>
          <w:caps w:val="0"/>
          <w:szCs w:val="24"/>
        </w:rPr>
        <w:t>Контроль и оценка результатов освоения учебной дисциплины (вида профессиональной деятельности)</w:t>
      </w:r>
    </w:p>
    <w:p w:rsidR="003B1659" w:rsidRPr="003B1659" w:rsidRDefault="003B1659" w:rsidP="003B1659"/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2978"/>
        <w:gridCol w:w="2552"/>
      </w:tblGrid>
      <w:tr w:rsidR="008E0E4D" w:rsidRPr="008E0E4D" w:rsidTr="005B66F6">
        <w:tc>
          <w:tcPr>
            <w:tcW w:w="2079" w:type="pct"/>
          </w:tcPr>
          <w:p w:rsidR="008E0E4D" w:rsidRPr="008E0E4D" w:rsidRDefault="008E0E4D" w:rsidP="008E0E4D">
            <w:pPr>
              <w:rPr>
                <w:rFonts w:eastAsia="MS Mincho"/>
                <w:b/>
                <w:bCs/>
                <w:i/>
              </w:rPr>
            </w:pPr>
            <w:r w:rsidRPr="008E0E4D">
              <w:rPr>
                <w:rFonts w:eastAsia="MS Mincho"/>
                <w:b/>
                <w:bCs/>
                <w:i/>
              </w:rPr>
              <w:t>Результаты обучения</w:t>
            </w:r>
          </w:p>
        </w:tc>
        <w:tc>
          <w:tcPr>
            <w:tcW w:w="1573" w:type="pct"/>
          </w:tcPr>
          <w:p w:rsidR="008E0E4D" w:rsidRPr="008E0E4D" w:rsidRDefault="008E0E4D" w:rsidP="008E0E4D">
            <w:pPr>
              <w:rPr>
                <w:rFonts w:eastAsia="MS Mincho"/>
                <w:b/>
                <w:bCs/>
                <w:i/>
              </w:rPr>
            </w:pPr>
            <w:r w:rsidRPr="008E0E4D">
              <w:rPr>
                <w:rFonts w:eastAsia="MS Mincho"/>
                <w:b/>
                <w:bCs/>
                <w:i/>
              </w:rPr>
              <w:t>Критерии оценки</w:t>
            </w:r>
          </w:p>
        </w:tc>
        <w:tc>
          <w:tcPr>
            <w:tcW w:w="1349" w:type="pct"/>
          </w:tcPr>
          <w:p w:rsidR="008E0E4D" w:rsidRPr="008E0E4D" w:rsidRDefault="008E0E4D" w:rsidP="008E0E4D">
            <w:pPr>
              <w:rPr>
                <w:rFonts w:eastAsia="MS Mincho"/>
                <w:b/>
                <w:bCs/>
                <w:i/>
              </w:rPr>
            </w:pPr>
            <w:r w:rsidRPr="008E0E4D">
              <w:rPr>
                <w:rFonts w:eastAsia="MS Mincho"/>
                <w:b/>
                <w:bCs/>
                <w:i/>
              </w:rPr>
              <w:t>Формы и методы оценки</w:t>
            </w:r>
          </w:p>
        </w:tc>
      </w:tr>
      <w:tr w:rsidR="008E0E4D" w:rsidRPr="008E0E4D" w:rsidTr="005B66F6">
        <w:tc>
          <w:tcPr>
            <w:tcW w:w="2079" w:type="pct"/>
          </w:tcPr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-виды учета, требования, предъявляемые к учету;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задачи бухгалтерского учета;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-предмет и метод бухгалтерского учета;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-элементы бухгалтерского учета;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-принципы и формы организации бухгалтерского учета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особенности организации бухгалтерского учета в общественном питании;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формы документов, применяемых в организациях питания, их классификацию;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требования, предъявляемые к содержанию и оформлению документов;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права, обязанности и ответственность главного бухгалтера;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</w:t>
            </w:r>
            <w:r w:rsidRPr="008E0E4D">
              <w:rPr>
                <w:rFonts w:eastAsia="MS Mincho"/>
                <w:bCs/>
              </w:rPr>
              <w:t xml:space="preserve"> Понятие товарооборота предприятий питания, его виды и методы расчета.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сущность плана-меню, его назначение, виды, порядок составления;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-правила документального оформления  движения материальных ценностей;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lastRenderedPageBreak/>
              <w:t>- источники поступления продуктов и тары;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-правила оприходования товаров и тары материально-ответственными лицами, </w:t>
            </w:r>
          </w:p>
          <w:p w:rsidR="008E0E4D" w:rsidRPr="008E0E4D" w:rsidRDefault="008E0E4D" w:rsidP="008E0E4D">
            <w:pPr>
              <w:jc w:val="both"/>
              <w:rPr>
                <w:rFonts w:cs="Calibri"/>
                <w:color w:val="FF0000"/>
                <w:u w:color="000000"/>
              </w:rPr>
            </w:pPr>
            <w:r w:rsidRPr="008E0E4D">
              <w:rPr>
                <w:rFonts w:eastAsia="MS Mincho"/>
              </w:rPr>
              <w:t>реализованных и отпущенных това</w:t>
            </w:r>
            <w:r w:rsidRPr="008E0E4D">
              <w:rPr>
                <w:rFonts w:eastAsia="MS Mincho"/>
              </w:rPr>
              <w:softHyphen/>
              <w:t xml:space="preserve">ров;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-методику осуществления контроля за товарными запасами;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-понятие и виды товарных потерь, методику их списания;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-методику проведения инвентаризации и выявления ее результатов;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порядок оформления и учета доверенностей;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ассортимент меню и цены на готовую продукцию на день принятия платежей;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правила торговли;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виды оплаты по платежам;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виды и правила осуществления кассовых операций;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8E0E4D" w:rsidRPr="008E0E4D" w:rsidRDefault="008E0E4D" w:rsidP="008E0E4D">
            <w:pPr>
              <w:rPr>
                <w:color w:val="FF0000"/>
                <w:u w:color="000000"/>
              </w:rPr>
            </w:pPr>
            <w:r w:rsidRPr="008E0E4D">
              <w:rPr>
                <w:rFonts w:eastAsia="MS Mincho"/>
              </w:rPr>
              <w:t>- правила поведения, степень ответственности за правильность расчетов с потребителями;</w:t>
            </w:r>
            <w:r w:rsidRPr="008E0E4D">
              <w:rPr>
                <w:color w:val="FF0000"/>
                <w:u w:color="000000"/>
              </w:rPr>
              <w:t xml:space="preserve"> </w:t>
            </w:r>
          </w:p>
        </w:tc>
        <w:tc>
          <w:tcPr>
            <w:tcW w:w="1573" w:type="pct"/>
          </w:tcPr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Полнота ответов, точность формулировок, не менее 75% правильных ответов.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Не менее 75% правильных ответов.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Актуальность темы, адекватность результатов поставленным целям,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  <w:tc>
          <w:tcPr>
            <w:tcW w:w="1349" w:type="pct"/>
          </w:tcPr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b/>
                <w:i/>
              </w:rPr>
              <w:t>Текущий контроль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b/>
                <w:i/>
              </w:rPr>
              <w:t xml:space="preserve">при </w:t>
            </w:r>
            <w:proofErr w:type="spellStart"/>
            <w:r w:rsidRPr="008E0E4D">
              <w:rPr>
                <w:rFonts w:eastAsia="MS Mincho"/>
                <w:b/>
                <w:i/>
              </w:rPr>
              <w:t>провдении</w:t>
            </w:r>
            <w:proofErr w:type="spellEnd"/>
            <w:r w:rsidRPr="008E0E4D">
              <w:rPr>
                <w:rFonts w:eastAsia="MS Mincho"/>
                <w:b/>
                <w:i/>
              </w:rPr>
              <w:t>: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-письменного/устного опроса;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-тестирования;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i/>
              </w:rPr>
              <w:t xml:space="preserve">-оценки результатов внеаудиторной (самостоятельной) работы 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b/>
                <w:i/>
              </w:rPr>
              <w:t>Промежуточная аттестация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в форме дифференцированного зачета/ экзамена по МДК в виде: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-письменных/ устных ответов,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-тестирования.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  <w:color w:val="FF0000"/>
              </w:rPr>
            </w:pP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</w:tr>
      <w:tr w:rsidR="008E0E4D" w:rsidRPr="008E0E4D" w:rsidTr="005B66F6">
        <w:tc>
          <w:tcPr>
            <w:tcW w:w="2079" w:type="pct"/>
          </w:tcPr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lastRenderedPageBreak/>
              <w:t>-</w:t>
            </w:r>
            <w:r w:rsidRPr="008E0E4D">
              <w:rPr>
                <w:u w:color="000000"/>
              </w:rPr>
              <w:t xml:space="preserve"> оформлять документы первичной отчетности и </w:t>
            </w:r>
            <w:r w:rsidRPr="008E0E4D">
              <w:rPr>
                <w:rFonts w:eastAsia="MS Mincho"/>
              </w:rPr>
              <w:t xml:space="preserve"> вести учет сырья, готовой и  реализованной продукции и полуфабрикатов  на производстве</w:t>
            </w:r>
            <w:r w:rsidRPr="008E0E4D">
              <w:rPr>
                <w:u w:color="000000"/>
              </w:rPr>
              <w:t>,</w:t>
            </w:r>
            <w:r w:rsidRPr="008E0E4D">
              <w:rPr>
                <w:color w:val="FF0000"/>
                <w:u w:color="000000"/>
              </w:rPr>
              <w:t xml:space="preserve"> </w:t>
            </w:r>
          </w:p>
          <w:p w:rsidR="008E0E4D" w:rsidRPr="008E0E4D" w:rsidRDefault="008E0E4D" w:rsidP="008E0E4D">
            <w:pPr>
              <w:rPr>
                <w:color w:val="FF0000"/>
                <w:u w:color="000000"/>
              </w:rPr>
            </w:pPr>
            <w:r w:rsidRPr="008E0E4D">
              <w:rPr>
                <w:u w:color="000000"/>
              </w:rPr>
              <w:t xml:space="preserve">-оформлять  документы первичной отчетности по </w:t>
            </w:r>
            <w:r w:rsidRPr="008E0E4D">
              <w:rPr>
                <w:rFonts w:eastAsia="MS Mincho"/>
              </w:rPr>
              <w:t>учету сырья, товаров и тары  в кладовой организации питания;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u w:color="000000"/>
              </w:rPr>
              <w:t>-составлять товарный отчет за день;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-определять  процентную долю потерь на производстве при различных видах обработки сырья;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 составлять план-меню, работать со сборником рецептур блюд и кулинарных изделий, технологическими  и </w:t>
            </w:r>
            <w:proofErr w:type="spellStart"/>
            <w:r w:rsidRPr="008E0E4D">
              <w:rPr>
                <w:rFonts w:eastAsia="MS Mincho"/>
              </w:rPr>
              <w:t>технико</w:t>
            </w:r>
            <w:proofErr w:type="spellEnd"/>
            <w:r w:rsidRPr="008E0E4D">
              <w:rPr>
                <w:rFonts w:eastAsia="MS Mincho"/>
              </w:rPr>
              <w:t xml:space="preserve"> - </w:t>
            </w:r>
            <w:r w:rsidRPr="008E0E4D">
              <w:rPr>
                <w:rFonts w:eastAsia="MS Mincho"/>
              </w:rPr>
              <w:lastRenderedPageBreak/>
              <w:t>технологическими картами;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-участвовать в проведении инвентаризации в кладовой и на производстве;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-пользоваться контрольно-кассовыми машинами или средствами </w:t>
            </w:r>
            <w:proofErr w:type="spellStart"/>
            <w:r w:rsidRPr="008E0E4D">
              <w:rPr>
                <w:rFonts w:eastAsia="MS Mincho"/>
              </w:rPr>
              <w:t>атвтоматизации</w:t>
            </w:r>
            <w:proofErr w:type="spellEnd"/>
            <w:r w:rsidRPr="008E0E4D">
              <w:rPr>
                <w:rFonts w:eastAsia="MS Mincho"/>
              </w:rPr>
              <w:t xml:space="preserve">  при расчетах с потребителями;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-принимать оплату наличными деньгами;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-принимать и оформлять безналичные платежи;</w:t>
            </w: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  <w:r w:rsidRPr="008E0E4D">
              <w:rPr>
                <w:rFonts w:eastAsia="MS Mincho"/>
              </w:rPr>
              <w:t>-составлять отчеты по платежам</w:t>
            </w:r>
          </w:p>
        </w:tc>
        <w:tc>
          <w:tcPr>
            <w:tcW w:w="1573" w:type="pct"/>
          </w:tcPr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-Адекватность, оптимальность выбора способов действий, методов, техник, последовательностей </w:t>
            </w:r>
            <w:r w:rsidRPr="008E0E4D">
              <w:rPr>
                <w:rFonts w:eastAsia="MS Mincho"/>
                <w:i/>
              </w:rPr>
              <w:lastRenderedPageBreak/>
              <w:t xml:space="preserve">действий и т.д.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-Точность расчетов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-Соответствие требованиям НД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и т.д.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  <w:tc>
          <w:tcPr>
            <w:tcW w:w="1349" w:type="pct"/>
          </w:tcPr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b/>
                <w:i/>
              </w:rPr>
              <w:lastRenderedPageBreak/>
              <w:t>Текущий контроль: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 защита отчетов по практическим/ лабораторным занятиям;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 оценка заданий для внеаудиторной (самостоятельной)  работы: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презентаций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 экспертная оценка демонстрируемых умений, выполняемых действий в процессе практических/лабора</w:t>
            </w:r>
            <w:r w:rsidRPr="008E0E4D">
              <w:rPr>
                <w:rFonts w:eastAsia="MS Mincho"/>
                <w:i/>
              </w:rPr>
              <w:lastRenderedPageBreak/>
              <w:t>торных занятий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b/>
                <w:i/>
              </w:rPr>
              <w:t>Промежуточная аттестация</w:t>
            </w:r>
            <w:r w:rsidRPr="008E0E4D">
              <w:rPr>
                <w:rFonts w:eastAsia="MS Mincho"/>
                <w:i/>
              </w:rPr>
              <w:t>: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</w:tr>
    </w:tbl>
    <w:p w:rsidR="003B1659" w:rsidRPr="003B1659" w:rsidRDefault="003B1659" w:rsidP="003B1659"/>
    <w:p w:rsidR="003B1659" w:rsidRPr="003B1659" w:rsidRDefault="003B1659" w:rsidP="003B1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59" w:rsidRPr="003B1659" w:rsidRDefault="003B1659" w:rsidP="003B1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B165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B1659">
        <w:t>сформированность</w:t>
      </w:r>
      <w:proofErr w:type="spellEnd"/>
      <w:r w:rsidRPr="003B1659">
        <w:t xml:space="preserve"> профессиональных компетенций, но и развитие общих компетенций и обеспечивающих их умений.</w:t>
      </w:r>
    </w:p>
    <w:p w:rsidR="003B1659" w:rsidRPr="003B1659" w:rsidRDefault="003B1659" w:rsidP="003B1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B1659" w:rsidRDefault="003B1659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bookmarkStart w:id="7" w:name="_Toc482193871"/>
      <w:r w:rsidRPr="003B1659">
        <w:br w:type="page"/>
      </w:r>
    </w:p>
    <w:p w:rsidR="003E64F6" w:rsidRDefault="003E64F6" w:rsidP="00793823">
      <w:pPr>
        <w:pStyle w:val="1"/>
        <w:spacing w:line="240" w:lineRule="auto"/>
      </w:pPr>
      <w:r w:rsidRPr="00DD4994">
        <w:lastRenderedPageBreak/>
        <w:t>ЛИТЕРАТУРА</w:t>
      </w:r>
      <w:bookmarkEnd w:id="7"/>
    </w:p>
    <w:p w:rsidR="00421B8B" w:rsidRPr="00421B8B" w:rsidRDefault="00421B8B" w:rsidP="00793823">
      <w:pPr>
        <w:rPr>
          <w:b/>
          <w:u w:val="single"/>
        </w:rPr>
      </w:pPr>
      <w:r>
        <w:rPr>
          <w:b/>
        </w:rPr>
        <w:tab/>
      </w:r>
      <w:r w:rsidR="008E0E4D">
        <w:rPr>
          <w:b/>
        </w:rPr>
        <w:t xml:space="preserve">1. </w:t>
      </w:r>
      <w:r>
        <w:rPr>
          <w:b/>
          <w:u w:val="single"/>
        </w:rPr>
        <w:t>Основные источники:</w:t>
      </w:r>
    </w:p>
    <w:p w:rsidR="00421B8B" w:rsidRPr="00421B8B" w:rsidRDefault="00421B8B" w:rsidP="00793823"/>
    <w:p w:rsidR="008E0E4D" w:rsidRPr="008E0E4D" w:rsidRDefault="008E0E4D" w:rsidP="008E0E4D">
      <w:pPr>
        <w:numPr>
          <w:ilvl w:val="0"/>
          <w:numId w:val="39"/>
        </w:numPr>
        <w:spacing w:after="160" w:line="276" w:lineRule="auto"/>
        <w:ind w:left="0" w:firstLine="0"/>
        <w:contextualSpacing/>
        <w:jc w:val="both"/>
        <w:rPr>
          <w:rFonts w:eastAsia="MS Mincho"/>
          <w:b/>
          <w:bCs/>
          <w:i/>
        </w:rPr>
      </w:pPr>
      <w:r w:rsidRPr="001F0A94">
        <w:rPr>
          <w:bCs/>
        </w:rPr>
        <w:t>Закон Российской Федерации от 21.11.96. № 129-ФЗ «О бухгалтерском учете» (ред. от 28.09.2010).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76" w:lineRule="auto"/>
        <w:ind w:left="0" w:firstLine="0"/>
        <w:contextualSpacing/>
        <w:jc w:val="both"/>
        <w:rPr>
          <w:rFonts w:eastAsia="MS Mincho"/>
          <w:b/>
          <w:bCs/>
          <w:i/>
        </w:rPr>
      </w:pPr>
      <w:r w:rsidRPr="008E0E4D">
        <w:rPr>
          <w:bCs/>
        </w:rPr>
        <w:t xml:space="preserve">Российская Федерация. Законы. Трудовой кодекс Российской Федерации: </w:t>
      </w:r>
      <w:proofErr w:type="spellStart"/>
      <w:r w:rsidRPr="008E0E4D">
        <w:rPr>
          <w:bCs/>
        </w:rPr>
        <w:t>федер</w:t>
      </w:r>
      <w:proofErr w:type="spellEnd"/>
      <w:r w:rsidRPr="008E0E4D">
        <w:rPr>
          <w:bCs/>
        </w:rPr>
        <w:t xml:space="preserve">. закон: [принят Гос. </w:t>
      </w:r>
      <w:proofErr w:type="gramStart"/>
      <w:r w:rsidRPr="008E0E4D">
        <w:rPr>
          <w:bCs/>
        </w:rPr>
        <w:t>Думой  21</w:t>
      </w:r>
      <w:proofErr w:type="gramEnd"/>
      <w:r w:rsidRPr="008E0E4D">
        <w:rPr>
          <w:bCs/>
        </w:rPr>
        <w:t xml:space="preserve"> дек. 2001 г.: по состоянию на 25 апр. 2016 г.]. – М.: Рид Групп, 2016. – 256 с. – (Законодательство России с комментариями </w:t>
      </w:r>
      <w:proofErr w:type="gramStart"/>
      <w:r w:rsidRPr="008E0E4D">
        <w:rPr>
          <w:bCs/>
        </w:rPr>
        <w:t>к изменениями</w:t>
      </w:r>
      <w:proofErr w:type="gramEnd"/>
      <w:r w:rsidRPr="008E0E4D">
        <w:rPr>
          <w:bCs/>
        </w:rPr>
        <w:t xml:space="preserve">). 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76" w:lineRule="auto"/>
        <w:ind w:left="0" w:firstLine="0"/>
        <w:contextualSpacing/>
        <w:jc w:val="both"/>
        <w:rPr>
          <w:rFonts w:eastAsia="MS Mincho"/>
          <w:b/>
          <w:bCs/>
          <w:i/>
        </w:rPr>
      </w:pPr>
      <w:r w:rsidRPr="008E0E4D">
        <w:rPr>
          <w:bCs/>
        </w:rPr>
        <w:t>Российская Федерация. Законы. Гражданский кодекс Российской Федерации: офиц. текст: [по сост. на 1 мая 2016 г.]. – М.: Омега-Л, 2016. – 688с. – (кодексы Российской Федерации).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76" w:lineRule="auto"/>
        <w:ind w:left="0" w:firstLine="0"/>
        <w:contextualSpacing/>
        <w:jc w:val="both"/>
        <w:rPr>
          <w:rFonts w:eastAsia="MS Mincho"/>
          <w:b/>
          <w:bCs/>
          <w:i/>
        </w:rPr>
      </w:pPr>
      <w:r w:rsidRPr="008E0E4D">
        <w:rPr>
          <w:bCs/>
        </w:rPr>
        <w:t>Российская Федерация. Законы. Налоговый кодекс Российской Федерации: [</w:t>
      </w:r>
      <w:proofErr w:type="spellStart"/>
      <w:r w:rsidRPr="008E0E4D">
        <w:rPr>
          <w:bCs/>
        </w:rPr>
        <w:t>федер</w:t>
      </w:r>
      <w:proofErr w:type="spellEnd"/>
      <w:r w:rsidRPr="008E0E4D">
        <w:rPr>
          <w:bCs/>
        </w:rPr>
        <w:t xml:space="preserve">. закон: принят Гос. Думой 16 июля 1998 г.: по состоянию на 1 янв. 2016 г.]. – М.: ЭЛИТ, 2016. – 880 с. 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План счетов бухгалтерского учета финансово-хозяйственной деятельности, утв. приказом Минфина РФ от 31.10.2000 № 94н. 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Положение о порядке ведения кассовых операций с банкнотами и монетой банка России на территории Российской Федерации.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Положение о безналичных расчетах в Российской Федерации.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Положение по бухгалтерскому учету «Учетная политика организации» ПБУ 1/2008, утв. приказом Минфина РФ от 06.10.2008 № 106н. (ред. 08.11.2010 №</w:t>
      </w:r>
      <w:hyperlink r:id="rId9" w:history="1">
        <w:r w:rsidRPr="008E0E4D">
          <w:rPr>
            <w:rFonts w:eastAsia="MS Mincho"/>
            <w:color w:val="0000FF"/>
            <w:u w:val="single"/>
          </w:rPr>
          <w:t>144н</w:t>
        </w:r>
      </w:hyperlink>
      <w:r w:rsidRPr="008E0E4D">
        <w:rPr>
          <w:rFonts w:eastAsia="MS Mincho"/>
        </w:rPr>
        <w:t>).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Положение по бухгалтерскому учету «Учет активов и обязательств, стоимость которых выражена в иностранной валюте» ПБУ 3/2006, утв. приказом Минфина РФ от 27.11. 2006 № 154 н. (ред. от 25.12.2007 N 147н)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Положение по бухгалтерскому учету «Бухгалтерская отчетность организации» ПБУ 4/99, утв. приказом Минфина РФ от 06.07.99 № 43н. (ред. от 08.11.2010 </w:t>
      </w:r>
      <w:hyperlink r:id="rId10" w:history="1">
        <w:r w:rsidRPr="008E0E4D">
          <w:rPr>
            <w:rFonts w:eastAsia="MS Mincho"/>
            <w:color w:val="0000FF"/>
            <w:u w:val="single"/>
          </w:rPr>
          <w:t>№142н</w:t>
        </w:r>
      </w:hyperlink>
      <w:r w:rsidRPr="008E0E4D">
        <w:rPr>
          <w:rFonts w:eastAsia="MS Mincho"/>
        </w:rPr>
        <w:t>).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  <w:bCs/>
        </w:rPr>
      </w:pPr>
      <w:r w:rsidRPr="008E0E4D">
        <w:rPr>
          <w:rFonts w:eastAsia="MS Mincho"/>
          <w:bCs/>
        </w:rPr>
        <w:t xml:space="preserve">Положение по бухгалтерскому учету «Учет материально-производственных запасов» ПБУ 5/01, утв. </w:t>
      </w:r>
      <w:r w:rsidRPr="008E0E4D">
        <w:rPr>
          <w:rFonts w:eastAsia="MS Mincho"/>
        </w:rPr>
        <w:t xml:space="preserve">приказом Минфина РФ </w:t>
      </w:r>
      <w:r w:rsidRPr="008E0E4D">
        <w:rPr>
          <w:rFonts w:eastAsia="MS Mincho"/>
          <w:bCs/>
        </w:rPr>
        <w:t xml:space="preserve">от 9.06. </w:t>
      </w:r>
      <w:smartTag w:uri="urn:schemas-microsoft-com:office:smarttags" w:element="metricconverter">
        <w:smartTagPr>
          <w:attr w:name="ProductID" w:val="2001 г"/>
        </w:smartTagPr>
        <w:r w:rsidRPr="008E0E4D">
          <w:rPr>
            <w:rFonts w:eastAsia="MS Mincho"/>
            <w:bCs/>
          </w:rPr>
          <w:t>2001 г</w:t>
        </w:r>
      </w:smartTag>
      <w:r w:rsidRPr="008E0E4D">
        <w:rPr>
          <w:rFonts w:eastAsia="MS Mincho"/>
          <w:bCs/>
        </w:rPr>
        <w:t xml:space="preserve">. N 44н (ред. от </w:t>
      </w:r>
      <w:r w:rsidRPr="008E0E4D">
        <w:rPr>
          <w:rFonts w:eastAsia="MS Mincho"/>
        </w:rPr>
        <w:t>26.03.2007 N 26н).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Положение по бухгалтерскому учету "Доходы организации" ПБУ 9/99, утв. приказом Минфина РФ от 06.05.99 № 32н. (ред. от 27.11.2006 N 156н)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Положение по бухгалтерскому учету "Расходы организации" ПБУ 10/99, утв. приказом Минфина РФ от 06.05.99 № 33н. (ред. от 27.11.2006 N 156н)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Положение по бухгалтерскому учету «Исправление ошибок в бухгалтерском учете и отчетности» ПБУ 22/2010, утв. приказом Минфина РФ от 26.06.2010 г. № 63н (ред. 08.11.2010 г).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Методические указания по инвентаризации имущества и финансовых обязательств. Утверждено приказом Минфина от 13.06.1995г. № 49.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Методические рекомендации по учету и оформлению операций приема, хранения и отпуска товаров в организациях торговли. Утверждены письмом Роскомторга от 10.07.1996г. № 1-794/ 32-5.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jc w:val="both"/>
        <w:rPr>
          <w:rFonts w:eastAsia="MS Mincho"/>
          <w:iCs/>
        </w:rPr>
      </w:pPr>
      <w:r w:rsidRPr="008E0E4D">
        <w:rPr>
          <w:rFonts w:eastAsia="MS Mincho"/>
          <w:iCs/>
        </w:rPr>
        <w:t xml:space="preserve">ГОСТ 31985-2013 Услуги общественного питания. Термины и определения.- </w:t>
      </w:r>
      <w:proofErr w:type="spellStart"/>
      <w:r w:rsidRPr="008E0E4D">
        <w:rPr>
          <w:rFonts w:eastAsia="MS Mincho"/>
          <w:iCs/>
        </w:rPr>
        <w:t>Введ</w:t>
      </w:r>
      <w:proofErr w:type="spellEnd"/>
      <w:r w:rsidRPr="008E0E4D">
        <w:rPr>
          <w:rFonts w:eastAsia="MS Mincho"/>
          <w:iCs/>
        </w:rPr>
        <w:t xml:space="preserve">. 2015-01-01. -  М.: </w:t>
      </w:r>
      <w:proofErr w:type="spellStart"/>
      <w:r w:rsidRPr="008E0E4D">
        <w:rPr>
          <w:rFonts w:eastAsia="MS Mincho"/>
          <w:iCs/>
        </w:rPr>
        <w:t>Стандартинформ</w:t>
      </w:r>
      <w:proofErr w:type="spellEnd"/>
      <w:r w:rsidRPr="008E0E4D">
        <w:rPr>
          <w:rFonts w:eastAsia="MS Mincho"/>
          <w:iCs/>
        </w:rPr>
        <w:t>, 2014.-</w:t>
      </w:r>
      <w:r w:rsidRPr="008E0E4D">
        <w:rPr>
          <w:rFonts w:eastAsia="MS Mincho"/>
          <w:iCs/>
          <w:lang w:val="en-US"/>
        </w:rPr>
        <w:t>III</w:t>
      </w:r>
      <w:r w:rsidRPr="008E0E4D">
        <w:rPr>
          <w:rFonts w:eastAsia="MS Mincho"/>
          <w:iCs/>
        </w:rPr>
        <w:t>, 10 с.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</w:pPr>
      <w:r w:rsidRPr="008E0E4D"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8E0E4D">
        <w:t>Введ</w:t>
      </w:r>
      <w:proofErr w:type="spellEnd"/>
      <w:r w:rsidRPr="008E0E4D">
        <w:t xml:space="preserve">. 2016 – 01 – 01.- М.: </w:t>
      </w:r>
      <w:proofErr w:type="spellStart"/>
      <w:r w:rsidRPr="008E0E4D">
        <w:t>Стандартинформ</w:t>
      </w:r>
      <w:proofErr w:type="spellEnd"/>
      <w:r w:rsidRPr="008E0E4D">
        <w:t xml:space="preserve">, 2014.- </w:t>
      </w:r>
      <w:r w:rsidRPr="008E0E4D">
        <w:rPr>
          <w:lang w:val="en-US"/>
        </w:rPr>
        <w:t>III</w:t>
      </w:r>
      <w:r w:rsidRPr="008E0E4D">
        <w:t>, 12 с.</w:t>
      </w:r>
    </w:p>
    <w:p w:rsidR="008E0E4D" w:rsidRPr="008E0E4D" w:rsidRDefault="008E0E4D" w:rsidP="00811B40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  <w:iCs/>
        </w:rPr>
        <w:lastRenderedPageBreak/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8E0E4D">
        <w:rPr>
          <w:rFonts w:eastAsia="MS Mincho"/>
          <w:iCs/>
        </w:rPr>
        <w:t>Введ</w:t>
      </w:r>
      <w:proofErr w:type="spellEnd"/>
      <w:r w:rsidRPr="008E0E4D">
        <w:rPr>
          <w:rFonts w:eastAsia="MS Mincho"/>
          <w:iCs/>
        </w:rPr>
        <w:t xml:space="preserve">. 2016 – 01 – 01. – М.: </w:t>
      </w:r>
      <w:proofErr w:type="spellStart"/>
      <w:r w:rsidRPr="008E0E4D">
        <w:rPr>
          <w:rFonts w:eastAsia="MS Mincho"/>
          <w:iCs/>
        </w:rPr>
        <w:t>Стандартинформ</w:t>
      </w:r>
      <w:proofErr w:type="spellEnd"/>
      <w:r w:rsidRPr="008E0E4D">
        <w:rPr>
          <w:rFonts w:eastAsia="MS Mincho"/>
          <w:iCs/>
        </w:rPr>
        <w:t xml:space="preserve">, 2014.- </w:t>
      </w:r>
      <w:r w:rsidRPr="008E0E4D">
        <w:rPr>
          <w:rFonts w:eastAsia="MS Mincho"/>
          <w:iCs/>
          <w:lang w:val="en-US"/>
        </w:rPr>
        <w:t>III</w:t>
      </w:r>
      <w:r w:rsidRPr="008E0E4D">
        <w:rPr>
          <w:rFonts w:eastAsia="MS Mincho"/>
          <w:iCs/>
        </w:rPr>
        <w:t>, 12 с.</w:t>
      </w:r>
    </w:p>
    <w:p w:rsidR="008E0E4D" w:rsidRPr="008E0E4D" w:rsidRDefault="008E0E4D" w:rsidP="00811B40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  <w:iCs/>
        </w:rPr>
        <w:t xml:space="preserve">ГОСТ Р </w:t>
      </w:r>
      <w:r w:rsidRPr="008E0E4D">
        <w:rPr>
          <w:rFonts w:eastAsia="MS Mincho"/>
          <w:bCs/>
          <w:iCs/>
          <w:color w:val="2D2D2D"/>
          <w:spacing w:val="2"/>
          <w:kern w:val="36"/>
        </w:rPr>
        <w:t>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Pr="008E0E4D">
        <w:rPr>
          <w:rFonts w:eastAsia="MS Mincho"/>
          <w:iCs/>
        </w:rPr>
        <w:t>.</w:t>
      </w:r>
    </w:p>
    <w:p w:rsidR="008E0E4D" w:rsidRPr="008E0E4D" w:rsidRDefault="008E0E4D" w:rsidP="00477BEB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  <w:iCs/>
          <w:spacing w:val="2"/>
          <w:kern w:val="36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Pr="008E0E4D">
        <w:rPr>
          <w:rFonts w:eastAsia="MS Mincho"/>
          <w:iCs/>
          <w:spacing w:val="-8"/>
        </w:rPr>
        <w:t>.</w:t>
      </w:r>
    </w:p>
    <w:p w:rsidR="008E0E4D" w:rsidRPr="008E0E4D" w:rsidRDefault="008E0E4D" w:rsidP="00950A45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t>ГОСТ Р 30390-2013 "Услуги общественного питания. Продукция общественного питания, реализуемая населению. Общие технические условия"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proofErr w:type="spellStart"/>
      <w:r w:rsidRPr="008E0E4D">
        <w:rPr>
          <w:rFonts w:eastAsia="MS Mincho"/>
        </w:rPr>
        <w:t>Жабина</w:t>
      </w:r>
      <w:proofErr w:type="spellEnd"/>
      <w:r w:rsidRPr="008E0E4D">
        <w:rPr>
          <w:rFonts w:eastAsia="MS Mincho"/>
        </w:rPr>
        <w:t xml:space="preserve"> С.Б., </w:t>
      </w:r>
      <w:proofErr w:type="spellStart"/>
      <w:r w:rsidRPr="008E0E4D">
        <w:rPr>
          <w:rFonts w:eastAsia="MS Mincho"/>
        </w:rPr>
        <w:t>Бурдюгова</w:t>
      </w:r>
      <w:proofErr w:type="spellEnd"/>
      <w:r w:rsidRPr="008E0E4D">
        <w:rPr>
          <w:rFonts w:eastAsia="MS Mincho"/>
        </w:rPr>
        <w:t xml:space="preserve"> О.М., Колесова А.В. Основы экономики, менеджмента и маркетинга в общественном питании: учебник для студентов СПО/ С.Б. </w:t>
      </w:r>
      <w:proofErr w:type="spellStart"/>
      <w:r w:rsidRPr="008E0E4D">
        <w:rPr>
          <w:rFonts w:eastAsia="MS Mincho"/>
        </w:rPr>
        <w:t>Жабина</w:t>
      </w:r>
      <w:proofErr w:type="spellEnd"/>
      <w:r w:rsidRPr="008E0E4D">
        <w:rPr>
          <w:rFonts w:eastAsia="MS Mincho"/>
        </w:rPr>
        <w:t xml:space="preserve">, </w:t>
      </w:r>
      <w:proofErr w:type="spellStart"/>
      <w:r w:rsidRPr="008E0E4D">
        <w:rPr>
          <w:rFonts w:eastAsia="MS Mincho"/>
        </w:rPr>
        <w:t>О.М.Бурдюгова</w:t>
      </w:r>
      <w:proofErr w:type="spellEnd"/>
      <w:r w:rsidRPr="008E0E4D">
        <w:rPr>
          <w:rFonts w:eastAsia="MS Mincho"/>
        </w:rPr>
        <w:t>, А.В. Колесова.- 3-е изд. Стер.- М.: Издательский центр «Академия», 2015. – 336 с.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Потапова И.И. Калькуляция и учет: учеб. </w:t>
      </w:r>
      <w:proofErr w:type="gramStart"/>
      <w:r w:rsidRPr="008E0E4D">
        <w:rPr>
          <w:rFonts w:eastAsia="MS Mincho"/>
        </w:rPr>
        <w:t>для  учащихся</w:t>
      </w:r>
      <w:proofErr w:type="gramEnd"/>
      <w:r w:rsidRPr="008E0E4D">
        <w:rPr>
          <w:rFonts w:eastAsia="MS Mincho"/>
        </w:rPr>
        <w:t xml:space="preserve"> учреждений нач. проф. образования/ И.И. Потапова. М.: Образовательно-издательский центр «Академия»; ОАО «Московские учебники», 2013.-176с.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Богаченко, В.М. Основы бухгалтерского учета: учебник. – Ростов н/Д: Феникс, 2013. – 334 с.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  <w:bCs/>
        </w:rPr>
      </w:pPr>
      <w:r w:rsidRPr="008E0E4D">
        <w:rPr>
          <w:rFonts w:eastAsia="MS Mincho"/>
          <w:bCs/>
        </w:rPr>
        <w:t xml:space="preserve">Богаченко, В.М. Бухгалтерский учет: учебник. – 19-е изд., </w:t>
      </w:r>
      <w:proofErr w:type="spellStart"/>
      <w:r w:rsidRPr="008E0E4D">
        <w:rPr>
          <w:rFonts w:eastAsia="MS Mincho"/>
          <w:bCs/>
        </w:rPr>
        <w:t>перераб</w:t>
      </w:r>
      <w:proofErr w:type="spellEnd"/>
      <w:r w:rsidRPr="008E0E4D">
        <w:rPr>
          <w:rFonts w:eastAsia="MS Mincho"/>
          <w:bCs/>
        </w:rPr>
        <w:t>. и доп. / В.М. Богаченко, Н.А. Кириллова – М.: Феникс, 2014. – 510 с.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  <w:bCs/>
        </w:rPr>
      </w:pPr>
      <w:r w:rsidRPr="008E0E4D">
        <w:rPr>
          <w:rFonts w:eastAsia="MS Mincho"/>
          <w:bCs/>
        </w:rPr>
        <w:t>Богаченко, В.М. Основы бухгалтерского учета: теория дисциплины. Практические занятия. /В.М. Богаченко, Н.А. Кириллова. – Ростов н/Д: Феникс, 2013. – 298 с.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Потапова И.И. Калькуляция и учет: учебник. – 9-е изд., стер. – М.: Издательский центр «Академия», 2013. – 176с.</w:t>
      </w:r>
    </w:p>
    <w:p w:rsidR="008E0E4D" w:rsidRPr="008E0E4D" w:rsidRDefault="008E0E4D" w:rsidP="008E0E4D">
      <w:pPr>
        <w:numPr>
          <w:ilvl w:val="0"/>
          <w:numId w:val="39"/>
        </w:numPr>
        <w:spacing w:after="160" w:line="259" w:lineRule="auto"/>
        <w:ind w:left="0" w:firstLine="0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Богаченко, В.М. Бухгалтерский учет: практикум / В.М. Богаченко, Н.А. Кириллова. – Изд. 3-е, </w:t>
      </w:r>
      <w:proofErr w:type="spellStart"/>
      <w:r w:rsidRPr="008E0E4D">
        <w:rPr>
          <w:rFonts w:eastAsia="MS Mincho"/>
        </w:rPr>
        <w:t>испр</w:t>
      </w:r>
      <w:proofErr w:type="spellEnd"/>
      <w:proofErr w:type="gramStart"/>
      <w:r w:rsidRPr="008E0E4D">
        <w:rPr>
          <w:rFonts w:eastAsia="MS Mincho"/>
        </w:rPr>
        <w:t>.</w:t>
      </w:r>
      <w:proofErr w:type="gramEnd"/>
      <w:r w:rsidRPr="008E0E4D">
        <w:rPr>
          <w:rFonts w:eastAsia="MS Mincho"/>
        </w:rPr>
        <w:t xml:space="preserve"> и доп. – Ростов н/Д: Феникс, 2015. – 398 с. </w:t>
      </w:r>
    </w:p>
    <w:p w:rsidR="008E0E4D" w:rsidRPr="008E0E4D" w:rsidRDefault="008E0E4D" w:rsidP="008E0E4D">
      <w:pPr>
        <w:contextualSpacing/>
        <w:jc w:val="both"/>
        <w:rPr>
          <w:rFonts w:eastAsia="MS Mincho"/>
          <w:bCs/>
        </w:rPr>
      </w:pPr>
    </w:p>
    <w:p w:rsidR="008E0E4D" w:rsidRPr="008E0E4D" w:rsidRDefault="008E0E4D" w:rsidP="008E0E4D">
      <w:pPr>
        <w:ind w:firstLine="708"/>
        <w:contextualSpacing/>
        <w:jc w:val="both"/>
        <w:rPr>
          <w:rFonts w:eastAsia="MS Mincho"/>
          <w:b/>
          <w:bCs/>
          <w:u w:val="single"/>
        </w:rPr>
      </w:pPr>
      <w:r w:rsidRPr="008E0E4D">
        <w:rPr>
          <w:rFonts w:eastAsia="MS Mincho"/>
          <w:b/>
          <w:bCs/>
          <w:u w:val="single"/>
        </w:rPr>
        <w:t>2. Дополнительные источники:</w:t>
      </w:r>
    </w:p>
    <w:p w:rsidR="008E0E4D" w:rsidRPr="008E0E4D" w:rsidRDefault="008E0E4D" w:rsidP="008E0E4D">
      <w:pPr>
        <w:contextualSpacing/>
        <w:jc w:val="both"/>
        <w:rPr>
          <w:rFonts w:eastAsia="MS Mincho"/>
          <w:b/>
          <w:bCs/>
          <w:i/>
        </w:rPr>
      </w:pPr>
    </w:p>
    <w:p w:rsidR="008E0E4D" w:rsidRPr="008E0E4D" w:rsidRDefault="008E0E4D" w:rsidP="008E0E4D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Алексеев Е.М., </w:t>
      </w:r>
      <w:proofErr w:type="spellStart"/>
      <w:r w:rsidRPr="008E0E4D">
        <w:rPr>
          <w:rFonts w:eastAsia="MS Mincho"/>
        </w:rPr>
        <w:t>Мифтахудинова</w:t>
      </w:r>
      <w:proofErr w:type="spellEnd"/>
      <w:r w:rsidRPr="008E0E4D">
        <w:rPr>
          <w:rFonts w:eastAsia="MS Mincho"/>
        </w:rPr>
        <w:t xml:space="preserve"> Н.М. Основы учета и калькуляции в предприятиях общественного питания. 2005г.</w:t>
      </w:r>
    </w:p>
    <w:p w:rsidR="008E0E4D" w:rsidRPr="008E0E4D" w:rsidRDefault="008E0E4D" w:rsidP="008E0E4D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Куликова О.А., </w:t>
      </w:r>
      <w:proofErr w:type="spellStart"/>
      <w:r w:rsidRPr="008E0E4D">
        <w:rPr>
          <w:rFonts w:eastAsia="MS Mincho"/>
        </w:rPr>
        <w:t>Перетятко</w:t>
      </w:r>
      <w:proofErr w:type="spellEnd"/>
      <w:r w:rsidRPr="008E0E4D">
        <w:rPr>
          <w:rFonts w:eastAsia="MS Mincho"/>
        </w:rPr>
        <w:t xml:space="preserve"> М.Ю. Бухгалтерский учет в общественном питании. 2009г.</w:t>
      </w:r>
    </w:p>
    <w:p w:rsidR="008E0E4D" w:rsidRPr="008E0E4D" w:rsidRDefault="008E0E4D" w:rsidP="008E0E4D">
      <w:pPr>
        <w:numPr>
          <w:ilvl w:val="0"/>
          <w:numId w:val="40"/>
        </w:numPr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  <w:bCs/>
        </w:rPr>
        <w:t xml:space="preserve">Богатая, И.Н. Бухгалтерский учет [Текст]: учебник. – 2-е изд., </w:t>
      </w:r>
      <w:proofErr w:type="spellStart"/>
      <w:r w:rsidRPr="008E0E4D">
        <w:rPr>
          <w:rFonts w:eastAsia="MS Mincho"/>
          <w:bCs/>
        </w:rPr>
        <w:t>перераб</w:t>
      </w:r>
      <w:proofErr w:type="spellEnd"/>
      <w:r w:rsidRPr="008E0E4D">
        <w:rPr>
          <w:rFonts w:eastAsia="MS Mincho"/>
          <w:bCs/>
        </w:rPr>
        <w:t xml:space="preserve">. и доп. /И.Н. Богатая, Е.Г. Богров, Е.М. </w:t>
      </w:r>
      <w:proofErr w:type="spellStart"/>
      <w:r w:rsidRPr="008E0E4D">
        <w:rPr>
          <w:rFonts w:eastAsia="MS Mincho"/>
          <w:bCs/>
        </w:rPr>
        <w:t>Ефстафьева</w:t>
      </w:r>
      <w:proofErr w:type="spellEnd"/>
      <w:r w:rsidRPr="008E0E4D">
        <w:rPr>
          <w:rFonts w:eastAsia="MS Mincho"/>
          <w:bCs/>
        </w:rPr>
        <w:t xml:space="preserve">, под ред. </w:t>
      </w:r>
      <w:proofErr w:type="spellStart"/>
      <w:r w:rsidRPr="008E0E4D">
        <w:rPr>
          <w:rFonts w:eastAsia="MS Mincho"/>
          <w:bCs/>
        </w:rPr>
        <w:t>Хахоновой</w:t>
      </w:r>
      <w:proofErr w:type="spellEnd"/>
      <w:r w:rsidRPr="008E0E4D">
        <w:rPr>
          <w:rFonts w:eastAsia="MS Mincho"/>
          <w:bCs/>
        </w:rPr>
        <w:t xml:space="preserve"> Н.Н. – М.: Феникс, 2008. – 380 с.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  <w:bCs/>
        </w:rPr>
      </w:pPr>
      <w:proofErr w:type="spellStart"/>
      <w:r w:rsidRPr="008E0E4D">
        <w:rPr>
          <w:rFonts w:eastAsia="MS Mincho"/>
          <w:bCs/>
        </w:rPr>
        <w:t>Гомола</w:t>
      </w:r>
      <w:proofErr w:type="spellEnd"/>
      <w:r w:rsidRPr="008E0E4D">
        <w:rPr>
          <w:rFonts w:eastAsia="MS Mincho"/>
          <w:bCs/>
        </w:rPr>
        <w:t xml:space="preserve">, А.И. Бухгалтерский учет [Текст]: учебник. – 6-е изд., </w:t>
      </w:r>
      <w:proofErr w:type="spellStart"/>
      <w:r w:rsidRPr="008E0E4D">
        <w:rPr>
          <w:rFonts w:eastAsia="MS Mincho"/>
          <w:bCs/>
        </w:rPr>
        <w:t>испр</w:t>
      </w:r>
      <w:proofErr w:type="spellEnd"/>
      <w:r w:rsidRPr="008E0E4D">
        <w:rPr>
          <w:rFonts w:eastAsia="MS Mincho"/>
          <w:bCs/>
        </w:rPr>
        <w:t xml:space="preserve">. и доп. / А.И. </w:t>
      </w:r>
      <w:proofErr w:type="spellStart"/>
      <w:r w:rsidRPr="008E0E4D">
        <w:rPr>
          <w:rFonts w:eastAsia="MS Mincho"/>
          <w:bCs/>
        </w:rPr>
        <w:t>Гомола</w:t>
      </w:r>
      <w:proofErr w:type="spellEnd"/>
      <w:r w:rsidRPr="008E0E4D">
        <w:rPr>
          <w:rFonts w:eastAsia="MS Mincho"/>
          <w:bCs/>
        </w:rPr>
        <w:t>, В.Е. Кириллов, С.В. Кириллов – М.: Академия, 2010. – 416 с.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  <w:bCs/>
        </w:rPr>
      </w:pPr>
      <w:r w:rsidRPr="008E0E4D">
        <w:rPr>
          <w:rFonts w:eastAsia="MS Mincho"/>
          <w:bCs/>
        </w:rPr>
        <w:t xml:space="preserve">Петров, А.М. Общественное питание: учет и калькуляция себестоимости: </w:t>
      </w:r>
      <w:proofErr w:type="spellStart"/>
      <w:proofErr w:type="gramStart"/>
      <w:r w:rsidRPr="008E0E4D">
        <w:rPr>
          <w:rFonts w:eastAsia="MS Mincho"/>
          <w:bCs/>
        </w:rPr>
        <w:t>практ.пособие</w:t>
      </w:r>
      <w:proofErr w:type="spellEnd"/>
      <w:proofErr w:type="gramEnd"/>
      <w:r w:rsidRPr="008E0E4D">
        <w:rPr>
          <w:rFonts w:eastAsia="MS Mincho"/>
          <w:bCs/>
        </w:rPr>
        <w:t xml:space="preserve">/ </w:t>
      </w:r>
      <w:proofErr w:type="spellStart"/>
      <w:r w:rsidRPr="008E0E4D">
        <w:rPr>
          <w:rFonts w:eastAsia="MS Mincho"/>
          <w:bCs/>
        </w:rPr>
        <w:t>А.М.Петров</w:t>
      </w:r>
      <w:proofErr w:type="spellEnd"/>
      <w:r w:rsidRPr="008E0E4D">
        <w:rPr>
          <w:rFonts w:eastAsia="MS Mincho"/>
          <w:bCs/>
        </w:rPr>
        <w:t xml:space="preserve">. – 5-е изд., </w:t>
      </w:r>
      <w:proofErr w:type="spellStart"/>
      <w:r w:rsidRPr="008E0E4D">
        <w:rPr>
          <w:rFonts w:eastAsia="MS Mincho"/>
          <w:bCs/>
        </w:rPr>
        <w:t>перераб</w:t>
      </w:r>
      <w:proofErr w:type="spellEnd"/>
      <w:r w:rsidRPr="008E0E4D">
        <w:rPr>
          <w:rFonts w:eastAsia="MS Mincho"/>
          <w:bCs/>
        </w:rPr>
        <w:t>. – М.: Издательство «Омега-Л», 2011. – 415 с.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  <w:bCs/>
        </w:rPr>
      </w:pPr>
      <w:r w:rsidRPr="008E0E4D">
        <w:rPr>
          <w:rFonts w:eastAsia="MS Mincho"/>
          <w:bCs/>
        </w:rPr>
        <w:t xml:space="preserve">Мельник, М.В. Бухгалтерский учет [Текст]: учебник. – 8-е изд., </w:t>
      </w:r>
      <w:proofErr w:type="spellStart"/>
      <w:r w:rsidRPr="008E0E4D">
        <w:rPr>
          <w:rFonts w:eastAsia="MS Mincho"/>
          <w:bCs/>
        </w:rPr>
        <w:t>испр</w:t>
      </w:r>
      <w:proofErr w:type="spellEnd"/>
      <w:r w:rsidRPr="008E0E4D">
        <w:rPr>
          <w:rFonts w:eastAsia="MS Mincho"/>
          <w:bCs/>
        </w:rPr>
        <w:t xml:space="preserve">. и доп./ М.В. Мельник – М.: </w:t>
      </w:r>
      <w:proofErr w:type="spellStart"/>
      <w:r w:rsidRPr="008E0E4D">
        <w:rPr>
          <w:rFonts w:eastAsia="MS Mincho"/>
          <w:bCs/>
        </w:rPr>
        <w:t>Экономистъ</w:t>
      </w:r>
      <w:proofErr w:type="spellEnd"/>
      <w:r w:rsidRPr="008E0E4D">
        <w:rPr>
          <w:rFonts w:eastAsia="MS Mincho"/>
          <w:bCs/>
        </w:rPr>
        <w:t>, 2008. – 383с.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  <w:bCs/>
        </w:rPr>
      </w:pPr>
      <w:r w:rsidRPr="008E0E4D">
        <w:rPr>
          <w:rFonts w:eastAsia="MS Mincho"/>
          <w:bCs/>
        </w:rPr>
        <w:t>Николаева, Г.А. Бухгалтерский учет в торговле: учебно-практическое пособие. – М.: А-Приор, 2011. – 352с.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Подольский В.И. Бухгалтерский учёт в общественном питании: Учебник для студ. сред. проф. учеб. заведений / В.И. Подольский, О.М. </w:t>
      </w:r>
      <w:proofErr w:type="spellStart"/>
      <w:r w:rsidRPr="008E0E4D">
        <w:rPr>
          <w:rFonts w:eastAsia="MS Mincho"/>
        </w:rPr>
        <w:t>Бурдюгова</w:t>
      </w:r>
      <w:proofErr w:type="spellEnd"/>
      <w:r w:rsidRPr="008E0E4D">
        <w:rPr>
          <w:rFonts w:eastAsia="MS Mincho"/>
        </w:rPr>
        <w:t xml:space="preserve">. – </w:t>
      </w:r>
      <w:proofErr w:type="spellStart"/>
      <w:r w:rsidRPr="008E0E4D">
        <w:rPr>
          <w:rFonts w:eastAsia="MS Mincho"/>
        </w:rPr>
        <w:t>М.;Издательский</w:t>
      </w:r>
      <w:proofErr w:type="spellEnd"/>
      <w:r w:rsidRPr="008E0E4D">
        <w:rPr>
          <w:rFonts w:eastAsia="MS Mincho"/>
        </w:rPr>
        <w:t xml:space="preserve"> центр «Академия»,2008. – 304с.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lastRenderedPageBreak/>
        <w:t>Правила торговли. – М.: Приор, 2007.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Периодические издания: «Главбух», «Учет в торговле»: отраслевое приложение к журналу «Главбух», «Главная книга», «Бухгалтерский учет», «Акты и комментарии для бухгалтера», «Актуальная бухгалтерия», «Актуальные вопросы бухгалтерского учета».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Сборник рецептур блюд и кулинарных изделий. Москва. Экономика. 1983.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>Справочная информационно-правовая система «Гарант».</w:t>
      </w:r>
    </w:p>
    <w:p w:rsidR="008E0E4D" w:rsidRPr="008E0E4D" w:rsidRDefault="008E0E4D" w:rsidP="008E0E4D">
      <w:pPr>
        <w:numPr>
          <w:ilvl w:val="0"/>
          <w:numId w:val="40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  <w:bCs/>
        </w:rPr>
      </w:pPr>
      <w:r w:rsidRPr="008E0E4D">
        <w:rPr>
          <w:rFonts w:eastAsia="MS Mincho"/>
        </w:rPr>
        <w:t>Справочная информационно-правовая система «</w:t>
      </w:r>
      <w:proofErr w:type="spellStart"/>
      <w:r w:rsidRPr="008E0E4D">
        <w:rPr>
          <w:rFonts w:eastAsia="MS Mincho"/>
        </w:rPr>
        <w:t>КонсультантПлюс</w:t>
      </w:r>
      <w:proofErr w:type="spellEnd"/>
      <w:r w:rsidRPr="008E0E4D">
        <w:rPr>
          <w:rFonts w:eastAsia="MS Mincho"/>
        </w:rPr>
        <w:t xml:space="preserve">». </w:t>
      </w:r>
    </w:p>
    <w:p w:rsidR="008E0E4D" w:rsidRPr="008E0E4D" w:rsidRDefault="008E0E4D" w:rsidP="008E0E4D">
      <w:pPr>
        <w:ind w:left="360"/>
        <w:contextualSpacing/>
        <w:jc w:val="both"/>
        <w:rPr>
          <w:rFonts w:eastAsia="MS Mincho"/>
        </w:rPr>
      </w:pPr>
    </w:p>
    <w:p w:rsidR="008E0E4D" w:rsidRPr="008E0E4D" w:rsidRDefault="008E0E4D" w:rsidP="008E0E4D">
      <w:pPr>
        <w:spacing w:before="120"/>
        <w:ind w:left="720"/>
        <w:contextualSpacing/>
        <w:jc w:val="both"/>
        <w:rPr>
          <w:rFonts w:eastAsia="MS Mincho"/>
          <w:b/>
          <w:bCs/>
          <w:u w:val="single"/>
        </w:rPr>
      </w:pPr>
      <w:r w:rsidRPr="008E0E4D">
        <w:rPr>
          <w:rFonts w:eastAsia="MS Mincho"/>
          <w:b/>
          <w:u w:val="single"/>
        </w:rPr>
        <w:t>3.</w:t>
      </w:r>
      <w:r>
        <w:rPr>
          <w:rFonts w:eastAsia="MS Mincho"/>
          <w:b/>
          <w:u w:val="single"/>
        </w:rPr>
        <w:t xml:space="preserve"> </w:t>
      </w:r>
      <w:r w:rsidRPr="008E0E4D">
        <w:rPr>
          <w:rFonts w:eastAsia="MS Mincho"/>
          <w:b/>
          <w:u w:val="single"/>
        </w:rPr>
        <w:t>Интернет-ресурсы:</w:t>
      </w:r>
    </w:p>
    <w:p w:rsidR="008E0E4D" w:rsidRPr="008E0E4D" w:rsidRDefault="008E0E4D" w:rsidP="008E0E4D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eastAsia="MS Mincho"/>
          <w:bCs/>
        </w:rPr>
      </w:pPr>
      <w:r w:rsidRPr="008E0E4D">
        <w:rPr>
          <w:rFonts w:eastAsia="MS Mincho"/>
        </w:rPr>
        <w:t xml:space="preserve">Информационно-аналитическое электронное издание в области </w:t>
      </w:r>
      <w:r w:rsidRPr="008E0E4D">
        <w:rPr>
          <w:rFonts w:eastAsia="MS Mincho"/>
          <w:bCs/>
        </w:rPr>
        <w:t>бухгалтерского</w:t>
      </w:r>
      <w:r w:rsidRPr="008E0E4D">
        <w:rPr>
          <w:rFonts w:eastAsia="MS Mincho"/>
        </w:rPr>
        <w:t xml:space="preserve"> учета и налогообложения [Электронный ресурс] </w:t>
      </w:r>
      <w:r w:rsidRPr="008E0E4D">
        <w:rPr>
          <w:rFonts w:eastAsia="MS Mincho"/>
          <w:bCs/>
        </w:rPr>
        <w:t xml:space="preserve">– Режим доступа: </w:t>
      </w:r>
      <w:hyperlink r:id="rId11" w:history="1">
        <w:r w:rsidRPr="008E0E4D">
          <w:rPr>
            <w:rFonts w:eastAsia="MS Mincho"/>
            <w:bCs/>
            <w:color w:val="0000FF"/>
            <w:u w:val="single"/>
          </w:rPr>
          <w:t>http://www.buhgalteria.ru/</w:t>
        </w:r>
      </w:hyperlink>
      <w:r w:rsidRPr="008E0E4D">
        <w:rPr>
          <w:rFonts w:eastAsia="MS Mincho"/>
          <w:bCs/>
        </w:rPr>
        <w:t>.</w:t>
      </w:r>
    </w:p>
    <w:p w:rsidR="008E0E4D" w:rsidRPr="008E0E4D" w:rsidRDefault="008E0E4D" w:rsidP="008E0E4D">
      <w:pPr>
        <w:numPr>
          <w:ilvl w:val="0"/>
          <w:numId w:val="41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  <w:bCs/>
        </w:rPr>
        <w:t>Портал</w:t>
      </w:r>
      <w:r w:rsidRPr="008E0E4D">
        <w:rPr>
          <w:rFonts w:eastAsia="MS Mincho"/>
        </w:rPr>
        <w:t xml:space="preserve"> «</w:t>
      </w:r>
      <w:r w:rsidRPr="008E0E4D">
        <w:rPr>
          <w:rFonts w:eastAsia="MS Mincho"/>
          <w:bCs/>
        </w:rPr>
        <w:t>Бухгалтерия</w:t>
      </w:r>
      <w:r w:rsidRPr="008E0E4D">
        <w:rPr>
          <w:rFonts w:eastAsia="MS Mincho"/>
        </w:rPr>
        <w:t xml:space="preserve"> Онлайн» [Электронный ресурс] </w:t>
      </w:r>
      <w:r w:rsidRPr="008E0E4D">
        <w:rPr>
          <w:rFonts w:eastAsia="MS Mincho"/>
          <w:bCs/>
        </w:rPr>
        <w:t xml:space="preserve">– Режим доступа: </w:t>
      </w:r>
      <w:hyperlink r:id="rId12" w:history="1">
        <w:r w:rsidRPr="008E0E4D">
          <w:rPr>
            <w:rFonts w:eastAsia="MS Mincho"/>
            <w:bCs/>
            <w:color w:val="0000FF"/>
            <w:u w:val="single"/>
          </w:rPr>
          <w:t>http://www.buhonline.ru/</w:t>
        </w:r>
      </w:hyperlink>
      <w:r w:rsidRPr="008E0E4D">
        <w:rPr>
          <w:rFonts w:eastAsia="MS Mincho"/>
          <w:bCs/>
        </w:rPr>
        <w:t>.</w:t>
      </w:r>
    </w:p>
    <w:p w:rsidR="008E0E4D" w:rsidRPr="008E0E4D" w:rsidRDefault="008E0E4D" w:rsidP="008E0E4D">
      <w:pPr>
        <w:numPr>
          <w:ilvl w:val="0"/>
          <w:numId w:val="41"/>
        </w:numPr>
        <w:tabs>
          <w:tab w:val="num" w:pos="1080"/>
        </w:tabs>
        <w:spacing w:after="160" w:line="259" w:lineRule="auto"/>
        <w:contextualSpacing/>
        <w:jc w:val="both"/>
        <w:rPr>
          <w:rFonts w:eastAsia="MS Mincho"/>
        </w:rPr>
      </w:pPr>
      <w:r w:rsidRPr="008E0E4D">
        <w:rPr>
          <w:rFonts w:eastAsia="MS Mincho"/>
        </w:rPr>
        <w:t xml:space="preserve">Портал информационной поддержки ведения бухгалтерского учета в малом бизнесе [Электронный ресурс] </w:t>
      </w:r>
      <w:r w:rsidRPr="008E0E4D">
        <w:rPr>
          <w:rFonts w:eastAsia="MS Mincho"/>
          <w:bCs/>
        </w:rPr>
        <w:t xml:space="preserve">– Режим доступа: </w:t>
      </w:r>
      <w:hyperlink r:id="rId13" w:history="1">
        <w:r w:rsidRPr="008E0E4D">
          <w:rPr>
            <w:rFonts w:eastAsia="MS Mincho"/>
            <w:color w:val="0000FF"/>
            <w:u w:val="single"/>
          </w:rPr>
          <w:t>http://www.businessuchet.ru/</w:t>
        </w:r>
      </w:hyperlink>
    </w:p>
    <w:p w:rsidR="00421B8B" w:rsidRPr="00421B8B" w:rsidRDefault="00421B8B" w:rsidP="00793823"/>
    <w:p w:rsidR="003E64F6" w:rsidRPr="0055344A" w:rsidRDefault="003E64F6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bCs/>
        </w:rPr>
      </w:pPr>
    </w:p>
    <w:p w:rsidR="003E64F6" w:rsidRPr="00421B8B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421B8B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421B8B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421B8B" w:rsidRDefault="00421B8B" w:rsidP="00793823">
      <w:pPr>
        <w:rPr>
          <w:rFonts w:cs="Arial"/>
          <w:b/>
          <w:bCs/>
          <w:caps/>
          <w:kern w:val="32"/>
          <w:szCs w:val="32"/>
        </w:rPr>
      </w:pPr>
      <w:bookmarkStart w:id="8" w:name="_Toc482193872"/>
      <w:r>
        <w:br w:type="page"/>
      </w:r>
    </w:p>
    <w:p w:rsidR="003E64F6" w:rsidRPr="00DD4994" w:rsidRDefault="003E64F6" w:rsidP="00793823">
      <w:pPr>
        <w:pStyle w:val="1"/>
        <w:spacing w:line="240" w:lineRule="auto"/>
      </w:pPr>
      <w:r w:rsidRPr="00DD4994">
        <w:lastRenderedPageBreak/>
        <w:t>ПРИЛОЖЕНИЯ</w:t>
      </w:r>
      <w:bookmarkEnd w:id="8"/>
    </w:p>
    <w:p w:rsidR="003E64F6" w:rsidRPr="00B173DD" w:rsidRDefault="003E64F6" w:rsidP="00793823">
      <w:pPr>
        <w:pStyle w:val="2"/>
        <w:spacing w:after="0"/>
        <w:jc w:val="right"/>
        <w:rPr>
          <w:rFonts w:ascii="Times New Roman" w:hAnsi="Times New Roman" w:cs="Times New Roman"/>
          <w:b w:val="0"/>
        </w:rPr>
      </w:pPr>
      <w:bookmarkStart w:id="9" w:name="_Toc482193873"/>
      <w:r w:rsidRPr="00B173DD">
        <w:rPr>
          <w:rFonts w:ascii="Times New Roman" w:hAnsi="Times New Roman" w:cs="Times New Roman"/>
          <w:b w:val="0"/>
        </w:rPr>
        <w:t>Приложение 1</w:t>
      </w:r>
      <w:bookmarkEnd w:id="9"/>
    </w:p>
    <w:p w:rsidR="003E2E59" w:rsidRDefault="003E2E59" w:rsidP="008E0E4D">
      <w:pPr>
        <w:rPr>
          <w:i/>
        </w:rPr>
      </w:pPr>
    </w:p>
    <w:p w:rsidR="003B1659" w:rsidRDefault="003B1659" w:rsidP="003B1659">
      <w:pPr>
        <w:jc w:val="right"/>
        <w:rPr>
          <w:i/>
        </w:rPr>
      </w:pPr>
      <w:r>
        <w:rPr>
          <w:noProof/>
        </w:rPr>
        <w:drawing>
          <wp:inline distT="0" distB="0" distL="0" distR="0">
            <wp:extent cx="5939790" cy="7764615"/>
            <wp:effectExtent l="19050" t="0" r="3810" b="0"/>
            <wp:docPr id="2" name="Рисунок 1" descr="Картинки по запро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7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59" w:rsidRDefault="003B1659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B1659" w:rsidRPr="003B1659" w:rsidRDefault="003B1659" w:rsidP="003B1659">
      <w:pPr>
        <w:jc w:val="right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5939790" cy="8845729"/>
            <wp:effectExtent l="19050" t="0" r="3810" b="0"/>
            <wp:docPr id="4" name="Рисунок 4" descr="Бухгалтерский баланс: форма, бланк, инструкц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хгалтерский баланс: форма, бланк, инструкция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45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659" w:rsidRPr="003B1659" w:rsidSect="00323544">
      <w:footerReference w:type="default" r:id="rId16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D8" w:rsidRDefault="006405D8" w:rsidP="00FE58D9">
      <w:r>
        <w:separator/>
      </w:r>
    </w:p>
  </w:endnote>
  <w:endnote w:type="continuationSeparator" w:id="0">
    <w:p w:rsidR="006405D8" w:rsidRDefault="006405D8" w:rsidP="00FE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D8" w:rsidRDefault="006405D8">
    <w:pPr>
      <w:pStyle w:val="af7"/>
      <w:jc w:val="center"/>
    </w:pPr>
  </w:p>
  <w:p w:rsidR="006405D8" w:rsidRDefault="006405D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D8" w:rsidRDefault="006405D8" w:rsidP="00FE58D9">
      <w:r>
        <w:separator/>
      </w:r>
    </w:p>
  </w:footnote>
  <w:footnote w:type="continuationSeparator" w:id="0">
    <w:p w:rsidR="006405D8" w:rsidRDefault="006405D8" w:rsidP="00FE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DC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DB667B"/>
    <w:multiLevelType w:val="hybridMultilevel"/>
    <w:tmpl w:val="9030E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D73CB7"/>
    <w:multiLevelType w:val="hybridMultilevel"/>
    <w:tmpl w:val="65F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E0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781781"/>
    <w:multiLevelType w:val="hybridMultilevel"/>
    <w:tmpl w:val="290C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75E8"/>
    <w:multiLevelType w:val="hybridMultilevel"/>
    <w:tmpl w:val="8EFC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0F51"/>
    <w:multiLevelType w:val="hybridMultilevel"/>
    <w:tmpl w:val="2F42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899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869B5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D53E2"/>
    <w:multiLevelType w:val="hybridMultilevel"/>
    <w:tmpl w:val="583EA2FC"/>
    <w:lvl w:ilvl="0" w:tplc="2784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786"/>
    <w:multiLevelType w:val="hybridMultilevel"/>
    <w:tmpl w:val="FFE4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3191"/>
    <w:multiLevelType w:val="hybridMultilevel"/>
    <w:tmpl w:val="601A2320"/>
    <w:lvl w:ilvl="0" w:tplc="037E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B57"/>
    <w:multiLevelType w:val="hybridMultilevel"/>
    <w:tmpl w:val="67B85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5068D0"/>
    <w:multiLevelType w:val="hybridMultilevel"/>
    <w:tmpl w:val="EF701C68"/>
    <w:lvl w:ilvl="0" w:tplc="1CBCC6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2144F"/>
    <w:multiLevelType w:val="hybridMultilevel"/>
    <w:tmpl w:val="D882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77C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A6D3595"/>
    <w:multiLevelType w:val="multilevel"/>
    <w:tmpl w:val="85DE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C815BFE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135DB"/>
    <w:multiLevelType w:val="hybridMultilevel"/>
    <w:tmpl w:val="933CD7D4"/>
    <w:lvl w:ilvl="0" w:tplc="111A7C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762B90"/>
    <w:multiLevelType w:val="hybridMultilevel"/>
    <w:tmpl w:val="2E2E1526"/>
    <w:lvl w:ilvl="0" w:tplc="5364A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B21FB"/>
    <w:multiLevelType w:val="hybridMultilevel"/>
    <w:tmpl w:val="D7B28298"/>
    <w:lvl w:ilvl="0" w:tplc="4B4AC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85B4D"/>
    <w:multiLevelType w:val="hybridMultilevel"/>
    <w:tmpl w:val="B5B8E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4E6681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7850"/>
    <w:multiLevelType w:val="hybridMultilevel"/>
    <w:tmpl w:val="5680D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4762CC"/>
    <w:multiLevelType w:val="hybridMultilevel"/>
    <w:tmpl w:val="A4AE506C"/>
    <w:lvl w:ilvl="0" w:tplc="AADE9A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EE9177E"/>
    <w:multiLevelType w:val="hybridMultilevel"/>
    <w:tmpl w:val="80107F6E"/>
    <w:lvl w:ilvl="0" w:tplc="5C88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92EAD"/>
    <w:multiLevelType w:val="multilevel"/>
    <w:tmpl w:val="B0BA4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4C55FFF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4D7B15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26EE3"/>
    <w:multiLevelType w:val="hybridMultilevel"/>
    <w:tmpl w:val="67B85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46C29"/>
    <w:multiLevelType w:val="hybridMultilevel"/>
    <w:tmpl w:val="6B3A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93241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9478F"/>
    <w:multiLevelType w:val="hybridMultilevel"/>
    <w:tmpl w:val="59BA9DB2"/>
    <w:lvl w:ilvl="0" w:tplc="1EE6BB12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55377B8"/>
    <w:multiLevelType w:val="hybridMultilevel"/>
    <w:tmpl w:val="B5E2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44B53"/>
    <w:multiLevelType w:val="hybridMultilevel"/>
    <w:tmpl w:val="5972F578"/>
    <w:lvl w:ilvl="0" w:tplc="A7AC12D2">
      <w:start w:val="1"/>
      <w:numFmt w:val="upperRoman"/>
      <w:lvlText w:val="%1."/>
      <w:lvlJc w:val="left"/>
      <w:pPr>
        <w:ind w:left="15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5" w15:restartNumberingAfterBreak="0">
    <w:nsid w:val="671564E1"/>
    <w:multiLevelType w:val="hybridMultilevel"/>
    <w:tmpl w:val="CCD4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82953"/>
    <w:multiLevelType w:val="hybridMultilevel"/>
    <w:tmpl w:val="6924117E"/>
    <w:lvl w:ilvl="0" w:tplc="6EC26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4ABBC">
      <w:numFmt w:val="none"/>
      <w:lvlText w:val=""/>
      <w:lvlJc w:val="left"/>
      <w:pPr>
        <w:tabs>
          <w:tab w:val="num" w:pos="360"/>
        </w:tabs>
      </w:pPr>
    </w:lvl>
    <w:lvl w:ilvl="2" w:tplc="D3B20F9E">
      <w:numFmt w:val="none"/>
      <w:lvlText w:val=""/>
      <w:lvlJc w:val="left"/>
      <w:pPr>
        <w:tabs>
          <w:tab w:val="num" w:pos="360"/>
        </w:tabs>
      </w:pPr>
    </w:lvl>
    <w:lvl w:ilvl="3" w:tplc="8D824BF4">
      <w:numFmt w:val="none"/>
      <w:lvlText w:val=""/>
      <w:lvlJc w:val="left"/>
      <w:pPr>
        <w:tabs>
          <w:tab w:val="num" w:pos="360"/>
        </w:tabs>
      </w:pPr>
    </w:lvl>
    <w:lvl w:ilvl="4" w:tplc="608C436A">
      <w:numFmt w:val="none"/>
      <w:lvlText w:val=""/>
      <w:lvlJc w:val="left"/>
      <w:pPr>
        <w:tabs>
          <w:tab w:val="num" w:pos="360"/>
        </w:tabs>
      </w:pPr>
    </w:lvl>
    <w:lvl w:ilvl="5" w:tplc="94C266AC">
      <w:numFmt w:val="none"/>
      <w:lvlText w:val=""/>
      <w:lvlJc w:val="left"/>
      <w:pPr>
        <w:tabs>
          <w:tab w:val="num" w:pos="360"/>
        </w:tabs>
      </w:pPr>
    </w:lvl>
    <w:lvl w:ilvl="6" w:tplc="2F4A71F2">
      <w:numFmt w:val="none"/>
      <w:lvlText w:val=""/>
      <w:lvlJc w:val="left"/>
      <w:pPr>
        <w:tabs>
          <w:tab w:val="num" w:pos="360"/>
        </w:tabs>
      </w:pPr>
    </w:lvl>
    <w:lvl w:ilvl="7" w:tplc="E5941EC0">
      <w:numFmt w:val="none"/>
      <w:lvlText w:val=""/>
      <w:lvlJc w:val="left"/>
      <w:pPr>
        <w:tabs>
          <w:tab w:val="num" w:pos="360"/>
        </w:tabs>
      </w:pPr>
    </w:lvl>
    <w:lvl w:ilvl="8" w:tplc="0D1A084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C0F3820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31CED"/>
    <w:multiLevelType w:val="hybridMultilevel"/>
    <w:tmpl w:val="8704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A4D33"/>
    <w:multiLevelType w:val="hybridMultilevel"/>
    <w:tmpl w:val="325A0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2ED7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316D8A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1CE3CBF"/>
    <w:multiLevelType w:val="hybridMultilevel"/>
    <w:tmpl w:val="37507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287967"/>
    <w:multiLevelType w:val="multilevel"/>
    <w:tmpl w:val="76DE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36"/>
  </w:num>
  <w:num w:numId="4">
    <w:abstractNumId w:val="39"/>
  </w:num>
  <w:num w:numId="5">
    <w:abstractNumId w:val="1"/>
  </w:num>
  <w:num w:numId="6">
    <w:abstractNumId w:val="41"/>
  </w:num>
  <w:num w:numId="7">
    <w:abstractNumId w:val="29"/>
  </w:num>
  <w:num w:numId="8">
    <w:abstractNumId w:val="13"/>
  </w:num>
  <w:num w:numId="9">
    <w:abstractNumId w:val="25"/>
  </w:num>
  <w:num w:numId="10">
    <w:abstractNumId w:val="10"/>
  </w:num>
  <w:num w:numId="11">
    <w:abstractNumId w:val="33"/>
  </w:num>
  <w:num w:numId="12">
    <w:abstractNumId w:val="6"/>
  </w:num>
  <w:num w:numId="13">
    <w:abstractNumId w:val="24"/>
  </w:num>
  <w:num w:numId="14">
    <w:abstractNumId w:val="42"/>
    <w:lvlOverride w:ilvl="0">
      <w:startOverride w:val="1"/>
    </w:lvlOverride>
  </w:num>
  <w:num w:numId="15">
    <w:abstractNumId w:val="35"/>
  </w:num>
  <w:num w:numId="16">
    <w:abstractNumId w:val="18"/>
  </w:num>
  <w:num w:numId="17">
    <w:abstractNumId w:val="28"/>
  </w:num>
  <w:num w:numId="18">
    <w:abstractNumId w:val="31"/>
  </w:num>
  <w:num w:numId="19">
    <w:abstractNumId w:val="2"/>
  </w:num>
  <w:num w:numId="20">
    <w:abstractNumId w:val="9"/>
  </w:num>
  <w:num w:numId="21">
    <w:abstractNumId w:val="5"/>
  </w:num>
  <w:num w:numId="22">
    <w:abstractNumId w:val="14"/>
  </w:num>
  <w:num w:numId="23">
    <w:abstractNumId w:val="34"/>
  </w:num>
  <w:num w:numId="24">
    <w:abstractNumId w:val="11"/>
  </w:num>
  <w:num w:numId="25">
    <w:abstractNumId w:val="23"/>
  </w:num>
  <w:num w:numId="26">
    <w:abstractNumId w:val="32"/>
  </w:num>
  <w:num w:numId="27">
    <w:abstractNumId w:val="4"/>
  </w:num>
  <w:num w:numId="28">
    <w:abstractNumId w:val="7"/>
  </w:num>
  <w:num w:numId="29">
    <w:abstractNumId w:val="20"/>
  </w:num>
  <w:num w:numId="30">
    <w:abstractNumId w:val="30"/>
  </w:num>
  <w:num w:numId="31">
    <w:abstractNumId w:val="22"/>
  </w:num>
  <w:num w:numId="32">
    <w:abstractNumId w:val="17"/>
  </w:num>
  <w:num w:numId="33">
    <w:abstractNumId w:val="37"/>
  </w:num>
  <w:num w:numId="34">
    <w:abstractNumId w:val="38"/>
  </w:num>
  <w:num w:numId="35">
    <w:abstractNumId w:val="19"/>
  </w:num>
  <w:num w:numId="36">
    <w:abstractNumId w:val="0"/>
  </w:num>
  <w:num w:numId="37">
    <w:abstractNumId w:val="8"/>
  </w:num>
  <w:num w:numId="38">
    <w:abstractNumId w:val="27"/>
  </w:num>
  <w:num w:numId="39">
    <w:abstractNumId w:val="3"/>
  </w:num>
  <w:num w:numId="40">
    <w:abstractNumId w:val="40"/>
  </w:num>
  <w:num w:numId="41">
    <w:abstractNumId w:val="15"/>
  </w:num>
  <w:num w:numId="42">
    <w:abstractNumId w:val="16"/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F6"/>
    <w:rsid w:val="00000C41"/>
    <w:rsid w:val="00002C82"/>
    <w:rsid w:val="000045CF"/>
    <w:rsid w:val="00005269"/>
    <w:rsid w:val="00005F3B"/>
    <w:rsid w:val="00006FA3"/>
    <w:rsid w:val="0001389D"/>
    <w:rsid w:val="00020986"/>
    <w:rsid w:val="000228CC"/>
    <w:rsid w:val="0002371A"/>
    <w:rsid w:val="00023A16"/>
    <w:rsid w:val="00024660"/>
    <w:rsid w:val="00024746"/>
    <w:rsid w:val="000254DA"/>
    <w:rsid w:val="000323CF"/>
    <w:rsid w:val="00040D42"/>
    <w:rsid w:val="00052A33"/>
    <w:rsid w:val="000541D7"/>
    <w:rsid w:val="00056F84"/>
    <w:rsid w:val="0005783E"/>
    <w:rsid w:val="00062342"/>
    <w:rsid w:val="00063B71"/>
    <w:rsid w:val="00064764"/>
    <w:rsid w:val="0006610B"/>
    <w:rsid w:val="00067F6D"/>
    <w:rsid w:val="00070488"/>
    <w:rsid w:val="000731A2"/>
    <w:rsid w:val="00083715"/>
    <w:rsid w:val="00093A40"/>
    <w:rsid w:val="00095FE3"/>
    <w:rsid w:val="00097C36"/>
    <w:rsid w:val="000A0234"/>
    <w:rsid w:val="000A32D1"/>
    <w:rsid w:val="000A5640"/>
    <w:rsid w:val="000B0232"/>
    <w:rsid w:val="000B0C89"/>
    <w:rsid w:val="000B3971"/>
    <w:rsid w:val="000C6D76"/>
    <w:rsid w:val="000D7DCA"/>
    <w:rsid w:val="000F5AB5"/>
    <w:rsid w:val="00106743"/>
    <w:rsid w:val="001200D0"/>
    <w:rsid w:val="00125B5C"/>
    <w:rsid w:val="00130B36"/>
    <w:rsid w:val="001353C7"/>
    <w:rsid w:val="0013670B"/>
    <w:rsid w:val="00137204"/>
    <w:rsid w:val="00137D06"/>
    <w:rsid w:val="00147362"/>
    <w:rsid w:val="0015255F"/>
    <w:rsid w:val="00157E70"/>
    <w:rsid w:val="00163848"/>
    <w:rsid w:val="00170540"/>
    <w:rsid w:val="00174B5F"/>
    <w:rsid w:val="00181A07"/>
    <w:rsid w:val="0019013B"/>
    <w:rsid w:val="00191050"/>
    <w:rsid w:val="001B2751"/>
    <w:rsid w:val="001B3FE1"/>
    <w:rsid w:val="001C09B9"/>
    <w:rsid w:val="001C4938"/>
    <w:rsid w:val="001C5F18"/>
    <w:rsid w:val="001D0F78"/>
    <w:rsid w:val="001D4C3B"/>
    <w:rsid w:val="001E3890"/>
    <w:rsid w:val="001E5694"/>
    <w:rsid w:val="001F35D0"/>
    <w:rsid w:val="001F39D6"/>
    <w:rsid w:val="001F4B7A"/>
    <w:rsid w:val="001F51B0"/>
    <w:rsid w:val="001F6E18"/>
    <w:rsid w:val="001F7D1E"/>
    <w:rsid w:val="00206C0C"/>
    <w:rsid w:val="0021343A"/>
    <w:rsid w:val="00214705"/>
    <w:rsid w:val="00215DCF"/>
    <w:rsid w:val="00217901"/>
    <w:rsid w:val="0022200F"/>
    <w:rsid w:val="00223E39"/>
    <w:rsid w:val="00224A17"/>
    <w:rsid w:val="002251FB"/>
    <w:rsid w:val="00240DCC"/>
    <w:rsid w:val="002423F7"/>
    <w:rsid w:val="002454D0"/>
    <w:rsid w:val="00251CD3"/>
    <w:rsid w:val="00255E15"/>
    <w:rsid w:val="00260720"/>
    <w:rsid w:val="0028122E"/>
    <w:rsid w:val="00283233"/>
    <w:rsid w:val="0028390E"/>
    <w:rsid w:val="002876A3"/>
    <w:rsid w:val="002961CA"/>
    <w:rsid w:val="002A0521"/>
    <w:rsid w:val="002A0ECB"/>
    <w:rsid w:val="002A79CD"/>
    <w:rsid w:val="002C037A"/>
    <w:rsid w:val="002D3575"/>
    <w:rsid w:val="002E2CE6"/>
    <w:rsid w:val="002E3A24"/>
    <w:rsid w:val="002E68E3"/>
    <w:rsid w:val="002F1214"/>
    <w:rsid w:val="002F7359"/>
    <w:rsid w:val="00306B67"/>
    <w:rsid w:val="00313226"/>
    <w:rsid w:val="00320D36"/>
    <w:rsid w:val="00322871"/>
    <w:rsid w:val="003232C4"/>
    <w:rsid w:val="00323544"/>
    <w:rsid w:val="00323776"/>
    <w:rsid w:val="00324612"/>
    <w:rsid w:val="0032604E"/>
    <w:rsid w:val="0033089E"/>
    <w:rsid w:val="00334E9B"/>
    <w:rsid w:val="00337B12"/>
    <w:rsid w:val="00341667"/>
    <w:rsid w:val="003424C6"/>
    <w:rsid w:val="00342882"/>
    <w:rsid w:val="0035211A"/>
    <w:rsid w:val="003557BC"/>
    <w:rsid w:val="0035667E"/>
    <w:rsid w:val="00364663"/>
    <w:rsid w:val="00365BCC"/>
    <w:rsid w:val="0036714B"/>
    <w:rsid w:val="00367850"/>
    <w:rsid w:val="00367D73"/>
    <w:rsid w:val="00370304"/>
    <w:rsid w:val="00372421"/>
    <w:rsid w:val="003749C9"/>
    <w:rsid w:val="00376CE7"/>
    <w:rsid w:val="003804A5"/>
    <w:rsid w:val="00383CBD"/>
    <w:rsid w:val="00383E1F"/>
    <w:rsid w:val="00391375"/>
    <w:rsid w:val="003A2D61"/>
    <w:rsid w:val="003A76CA"/>
    <w:rsid w:val="003B1659"/>
    <w:rsid w:val="003B3330"/>
    <w:rsid w:val="003B3869"/>
    <w:rsid w:val="003B3BAD"/>
    <w:rsid w:val="003B48E6"/>
    <w:rsid w:val="003B7D17"/>
    <w:rsid w:val="003C2A05"/>
    <w:rsid w:val="003D0B8E"/>
    <w:rsid w:val="003D30DE"/>
    <w:rsid w:val="003D321B"/>
    <w:rsid w:val="003D4194"/>
    <w:rsid w:val="003D78A4"/>
    <w:rsid w:val="003E2E59"/>
    <w:rsid w:val="003E64F6"/>
    <w:rsid w:val="003E6B87"/>
    <w:rsid w:val="003F7B8A"/>
    <w:rsid w:val="00406786"/>
    <w:rsid w:val="00406C00"/>
    <w:rsid w:val="00421842"/>
    <w:rsid w:val="00421B8B"/>
    <w:rsid w:val="004224FA"/>
    <w:rsid w:val="00422A22"/>
    <w:rsid w:val="0042331B"/>
    <w:rsid w:val="00434BD4"/>
    <w:rsid w:val="004369E7"/>
    <w:rsid w:val="0044121F"/>
    <w:rsid w:val="00442A61"/>
    <w:rsid w:val="00443ADF"/>
    <w:rsid w:val="00444030"/>
    <w:rsid w:val="0044436C"/>
    <w:rsid w:val="0044721E"/>
    <w:rsid w:val="00455220"/>
    <w:rsid w:val="00460F46"/>
    <w:rsid w:val="00471B7E"/>
    <w:rsid w:val="00472068"/>
    <w:rsid w:val="00472203"/>
    <w:rsid w:val="00472EDF"/>
    <w:rsid w:val="0047472F"/>
    <w:rsid w:val="00486657"/>
    <w:rsid w:val="0049276F"/>
    <w:rsid w:val="004A1CC5"/>
    <w:rsid w:val="004A20F6"/>
    <w:rsid w:val="004A36BD"/>
    <w:rsid w:val="004A6FD4"/>
    <w:rsid w:val="004C0886"/>
    <w:rsid w:val="004C4D00"/>
    <w:rsid w:val="004C5BB2"/>
    <w:rsid w:val="004D074F"/>
    <w:rsid w:val="004D10E6"/>
    <w:rsid w:val="004D1ADD"/>
    <w:rsid w:val="004D227A"/>
    <w:rsid w:val="004D5FAF"/>
    <w:rsid w:val="004E0C9E"/>
    <w:rsid w:val="004E3AAC"/>
    <w:rsid w:val="004E409C"/>
    <w:rsid w:val="004E7175"/>
    <w:rsid w:val="004E78EE"/>
    <w:rsid w:val="00502840"/>
    <w:rsid w:val="00507C7F"/>
    <w:rsid w:val="00511671"/>
    <w:rsid w:val="0051280E"/>
    <w:rsid w:val="00513021"/>
    <w:rsid w:val="00515E3C"/>
    <w:rsid w:val="00515F35"/>
    <w:rsid w:val="00522138"/>
    <w:rsid w:val="00523FC3"/>
    <w:rsid w:val="00524BD9"/>
    <w:rsid w:val="00525C07"/>
    <w:rsid w:val="005309EA"/>
    <w:rsid w:val="005350C0"/>
    <w:rsid w:val="005430B9"/>
    <w:rsid w:val="00545754"/>
    <w:rsid w:val="00545BB3"/>
    <w:rsid w:val="00546432"/>
    <w:rsid w:val="0055468E"/>
    <w:rsid w:val="00554FB3"/>
    <w:rsid w:val="00555357"/>
    <w:rsid w:val="00557388"/>
    <w:rsid w:val="0056284C"/>
    <w:rsid w:val="00565410"/>
    <w:rsid w:val="00567302"/>
    <w:rsid w:val="00575937"/>
    <w:rsid w:val="00575C81"/>
    <w:rsid w:val="00575FF5"/>
    <w:rsid w:val="005825ED"/>
    <w:rsid w:val="00594379"/>
    <w:rsid w:val="005A115B"/>
    <w:rsid w:val="005A2756"/>
    <w:rsid w:val="005B69D9"/>
    <w:rsid w:val="005B7FB0"/>
    <w:rsid w:val="005C3874"/>
    <w:rsid w:val="005D1CDC"/>
    <w:rsid w:val="005D2AD5"/>
    <w:rsid w:val="005E0342"/>
    <w:rsid w:val="005F0B2D"/>
    <w:rsid w:val="005F1228"/>
    <w:rsid w:val="005F418F"/>
    <w:rsid w:val="005F4BCA"/>
    <w:rsid w:val="00605397"/>
    <w:rsid w:val="006150F5"/>
    <w:rsid w:val="006259CB"/>
    <w:rsid w:val="00631C5B"/>
    <w:rsid w:val="006405D8"/>
    <w:rsid w:val="006406FB"/>
    <w:rsid w:val="00642554"/>
    <w:rsid w:val="006426AA"/>
    <w:rsid w:val="00652AFF"/>
    <w:rsid w:val="0065505D"/>
    <w:rsid w:val="006714D4"/>
    <w:rsid w:val="00675872"/>
    <w:rsid w:val="006772E6"/>
    <w:rsid w:val="00681349"/>
    <w:rsid w:val="00684FF9"/>
    <w:rsid w:val="00696A67"/>
    <w:rsid w:val="006978B7"/>
    <w:rsid w:val="006A2202"/>
    <w:rsid w:val="006B08CD"/>
    <w:rsid w:val="006B0BD8"/>
    <w:rsid w:val="006B5F1F"/>
    <w:rsid w:val="006C19E3"/>
    <w:rsid w:val="006C2B4B"/>
    <w:rsid w:val="006C3BF8"/>
    <w:rsid w:val="006C6EA2"/>
    <w:rsid w:val="006D09E9"/>
    <w:rsid w:val="006D2C18"/>
    <w:rsid w:val="006E0A5E"/>
    <w:rsid w:val="006E23BB"/>
    <w:rsid w:val="006E2638"/>
    <w:rsid w:val="006E734D"/>
    <w:rsid w:val="006E7B68"/>
    <w:rsid w:val="006F7FDC"/>
    <w:rsid w:val="007043F6"/>
    <w:rsid w:val="00711091"/>
    <w:rsid w:val="00711CC0"/>
    <w:rsid w:val="00712EF3"/>
    <w:rsid w:val="00713801"/>
    <w:rsid w:val="00723E31"/>
    <w:rsid w:val="00731628"/>
    <w:rsid w:val="007324E9"/>
    <w:rsid w:val="0073488E"/>
    <w:rsid w:val="0075042D"/>
    <w:rsid w:val="00751AC9"/>
    <w:rsid w:val="00752758"/>
    <w:rsid w:val="00752A11"/>
    <w:rsid w:val="00753F6B"/>
    <w:rsid w:val="007561DA"/>
    <w:rsid w:val="00756EBC"/>
    <w:rsid w:val="00766D29"/>
    <w:rsid w:val="00770C00"/>
    <w:rsid w:val="00771D8D"/>
    <w:rsid w:val="00776149"/>
    <w:rsid w:val="0077792F"/>
    <w:rsid w:val="0079186C"/>
    <w:rsid w:val="00792EEE"/>
    <w:rsid w:val="00793823"/>
    <w:rsid w:val="00793D33"/>
    <w:rsid w:val="0079444B"/>
    <w:rsid w:val="007949F7"/>
    <w:rsid w:val="00797CF4"/>
    <w:rsid w:val="007A3FD7"/>
    <w:rsid w:val="007A740B"/>
    <w:rsid w:val="007B3830"/>
    <w:rsid w:val="007C2A39"/>
    <w:rsid w:val="007C3A73"/>
    <w:rsid w:val="007C4290"/>
    <w:rsid w:val="007C4A41"/>
    <w:rsid w:val="007C5145"/>
    <w:rsid w:val="007D2100"/>
    <w:rsid w:val="007D2624"/>
    <w:rsid w:val="007D26EC"/>
    <w:rsid w:val="007D4363"/>
    <w:rsid w:val="007E0813"/>
    <w:rsid w:val="007E54BC"/>
    <w:rsid w:val="007F24C4"/>
    <w:rsid w:val="007F2B28"/>
    <w:rsid w:val="00804464"/>
    <w:rsid w:val="0081762E"/>
    <w:rsid w:val="00822CC0"/>
    <w:rsid w:val="00825986"/>
    <w:rsid w:val="00827A21"/>
    <w:rsid w:val="0083082B"/>
    <w:rsid w:val="00840FDD"/>
    <w:rsid w:val="00841809"/>
    <w:rsid w:val="00841B23"/>
    <w:rsid w:val="00842FE8"/>
    <w:rsid w:val="00843FDD"/>
    <w:rsid w:val="008458AF"/>
    <w:rsid w:val="0084673C"/>
    <w:rsid w:val="00850528"/>
    <w:rsid w:val="00850DB0"/>
    <w:rsid w:val="008524C1"/>
    <w:rsid w:val="00861CC8"/>
    <w:rsid w:val="00862AA7"/>
    <w:rsid w:val="008632A4"/>
    <w:rsid w:val="008634BF"/>
    <w:rsid w:val="008642F9"/>
    <w:rsid w:val="00867560"/>
    <w:rsid w:val="008678A8"/>
    <w:rsid w:val="00870C46"/>
    <w:rsid w:val="00873C2C"/>
    <w:rsid w:val="0087534B"/>
    <w:rsid w:val="00882E5F"/>
    <w:rsid w:val="0088600E"/>
    <w:rsid w:val="0089002E"/>
    <w:rsid w:val="00890BCB"/>
    <w:rsid w:val="008913E2"/>
    <w:rsid w:val="00893A3E"/>
    <w:rsid w:val="0089454B"/>
    <w:rsid w:val="008948F2"/>
    <w:rsid w:val="008962CE"/>
    <w:rsid w:val="008A018A"/>
    <w:rsid w:val="008A1737"/>
    <w:rsid w:val="008A18EA"/>
    <w:rsid w:val="008A1FDD"/>
    <w:rsid w:val="008A3FE0"/>
    <w:rsid w:val="008A4B5C"/>
    <w:rsid w:val="008A6F01"/>
    <w:rsid w:val="008B267F"/>
    <w:rsid w:val="008B71EC"/>
    <w:rsid w:val="008C3BFB"/>
    <w:rsid w:val="008C3D58"/>
    <w:rsid w:val="008C581F"/>
    <w:rsid w:val="008C79E8"/>
    <w:rsid w:val="008D0C48"/>
    <w:rsid w:val="008D2661"/>
    <w:rsid w:val="008D6540"/>
    <w:rsid w:val="008E0876"/>
    <w:rsid w:val="008E0E4D"/>
    <w:rsid w:val="008E2371"/>
    <w:rsid w:val="008E75A6"/>
    <w:rsid w:val="008F03C8"/>
    <w:rsid w:val="008F6364"/>
    <w:rsid w:val="009007AF"/>
    <w:rsid w:val="00901FC8"/>
    <w:rsid w:val="0090730A"/>
    <w:rsid w:val="00910BBB"/>
    <w:rsid w:val="00911D95"/>
    <w:rsid w:val="009124BB"/>
    <w:rsid w:val="00914DE2"/>
    <w:rsid w:val="00921347"/>
    <w:rsid w:val="00921F28"/>
    <w:rsid w:val="00925B59"/>
    <w:rsid w:val="00927553"/>
    <w:rsid w:val="0093271D"/>
    <w:rsid w:val="009357DC"/>
    <w:rsid w:val="00936E69"/>
    <w:rsid w:val="00942573"/>
    <w:rsid w:val="009434DB"/>
    <w:rsid w:val="00952305"/>
    <w:rsid w:val="00952627"/>
    <w:rsid w:val="00955304"/>
    <w:rsid w:val="00957082"/>
    <w:rsid w:val="009629D3"/>
    <w:rsid w:val="009668D9"/>
    <w:rsid w:val="00967FB8"/>
    <w:rsid w:val="0097031E"/>
    <w:rsid w:val="00970D9E"/>
    <w:rsid w:val="00973F3D"/>
    <w:rsid w:val="00981741"/>
    <w:rsid w:val="0098344C"/>
    <w:rsid w:val="00984629"/>
    <w:rsid w:val="00984B27"/>
    <w:rsid w:val="00984F6A"/>
    <w:rsid w:val="00985703"/>
    <w:rsid w:val="009905FC"/>
    <w:rsid w:val="00990686"/>
    <w:rsid w:val="00990A3B"/>
    <w:rsid w:val="00991BA5"/>
    <w:rsid w:val="009943F6"/>
    <w:rsid w:val="009A3776"/>
    <w:rsid w:val="009A5CB4"/>
    <w:rsid w:val="009B24FA"/>
    <w:rsid w:val="009B772C"/>
    <w:rsid w:val="009C5E5C"/>
    <w:rsid w:val="009D1D55"/>
    <w:rsid w:val="009D2AF2"/>
    <w:rsid w:val="009D4111"/>
    <w:rsid w:val="009D6199"/>
    <w:rsid w:val="009D6293"/>
    <w:rsid w:val="009E542C"/>
    <w:rsid w:val="009E6B74"/>
    <w:rsid w:val="009F481E"/>
    <w:rsid w:val="009F5B5F"/>
    <w:rsid w:val="00A0017B"/>
    <w:rsid w:val="00A05174"/>
    <w:rsid w:val="00A10064"/>
    <w:rsid w:val="00A136E5"/>
    <w:rsid w:val="00A20A7D"/>
    <w:rsid w:val="00A2564C"/>
    <w:rsid w:val="00A25671"/>
    <w:rsid w:val="00A25D30"/>
    <w:rsid w:val="00A2702E"/>
    <w:rsid w:val="00A36AE1"/>
    <w:rsid w:val="00A3799F"/>
    <w:rsid w:val="00A431A4"/>
    <w:rsid w:val="00A4569A"/>
    <w:rsid w:val="00A46085"/>
    <w:rsid w:val="00A474E6"/>
    <w:rsid w:val="00A514B1"/>
    <w:rsid w:val="00A521F4"/>
    <w:rsid w:val="00A522EA"/>
    <w:rsid w:val="00A525ED"/>
    <w:rsid w:val="00A52D79"/>
    <w:rsid w:val="00A53450"/>
    <w:rsid w:val="00A553E8"/>
    <w:rsid w:val="00A55605"/>
    <w:rsid w:val="00A55FF1"/>
    <w:rsid w:val="00A70125"/>
    <w:rsid w:val="00A74150"/>
    <w:rsid w:val="00A76DC2"/>
    <w:rsid w:val="00A8118E"/>
    <w:rsid w:val="00A83389"/>
    <w:rsid w:val="00A8640C"/>
    <w:rsid w:val="00A86FCB"/>
    <w:rsid w:val="00A90759"/>
    <w:rsid w:val="00A9127C"/>
    <w:rsid w:val="00A93D52"/>
    <w:rsid w:val="00A968AE"/>
    <w:rsid w:val="00A97F2D"/>
    <w:rsid w:val="00AA0DAF"/>
    <w:rsid w:val="00AA111B"/>
    <w:rsid w:val="00AA3E71"/>
    <w:rsid w:val="00AA54D8"/>
    <w:rsid w:val="00AA5C4F"/>
    <w:rsid w:val="00AB0FB3"/>
    <w:rsid w:val="00AB2A60"/>
    <w:rsid w:val="00AB3D1B"/>
    <w:rsid w:val="00AB6344"/>
    <w:rsid w:val="00AC03A0"/>
    <w:rsid w:val="00AC0791"/>
    <w:rsid w:val="00AC0EF5"/>
    <w:rsid w:val="00AD58DD"/>
    <w:rsid w:val="00AE1378"/>
    <w:rsid w:val="00AE23E5"/>
    <w:rsid w:val="00AE4394"/>
    <w:rsid w:val="00AE5AFB"/>
    <w:rsid w:val="00AE600D"/>
    <w:rsid w:val="00B0446C"/>
    <w:rsid w:val="00B07DCE"/>
    <w:rsid w:val="00B1070E"/>
    <w:rsid w:val="00B12079"/>
    <w:rsid w:val="00B13600"/>
    <w:rsid w:val="00B20A08"/>
    <w:rsid w:val="00B2178B"/>
    <w:rsid w:val="00B233C0"/>
    <w:rsid w:val="00B25D84"/>
    <w:rsid w:val="00B34BD2"/>
    <w:rsid w:val="00B37711"/>
    <w:rsid w:val="00B4685C"/>
    <w:rsid w:val="00B46BEA"/>
    <w:rsid w:val="00B50255"/>
    <w:rsid w:val="00B606A0"/>
    <w:rsid w:val="00B646C8"/>
    <w:rsid w:val="00B65BA5"/>
    <w:rsid w:val="00B66763"/>
    <w:rsid w:val="00B674E6"/>
    <w:rsid w:val="00B7387D"/>
    <w:rsid w:val="00B74BCB"/>
    <w:rsid w:val="00B775F9"/>
    <w:rsid w:val="00B85294"/>
    <w:rsid w:val="00B85A7A"/>
    <w:rsid w:val="00B8647C"/>
    <w:rsid w:val="00B87EB2"/>
    <w:rsid w:val="00B93C27"/>
    <w:rsid w:val="00BA3BB5"/>
    <w:rsid w:val="00BA473A"/>
    <w:rsid w:val="00BA54E3"/>
    <w:rsid w:val="00BA5626"/>
    <w:rsid w:val="00BB35DD"/>
    <w:rsid w:val="00BB3677"/>
    <w:rsid w:val="00BB4BD0"/>
    <w:rsid w:val="00BC7351"/>
    <w:rsid w:val="00BC739F"/>
    <w:rsid w:val="00BD2334"/>
    <w:rsid w:val="00BE3D3A"/>
    <w:rsid w:val="00BE4FFB"/>
    <w:rsid w:val="00BE72C8"/>
    <w:rsid w:val="00BF0070"/>
    <w:rsid w:val="00BF17D4"/>
    <w:rsid w:val="00C004C1"/>
    <w:rsid w:val="00C024AC"/>
    <w:rsid w:val="00C04517"/>
    <w:rsid w:val="00C10211"/>
    <w:rsid w:val="00C10A1E"/>
    <w:rsid w:val="00C151D8"/>
    <w:rsid w:val="00C215C3"/>
    <w:rsid w:val="00C24ADA"/>
    <w:rsid w:val="00C313AF"/>
    <w:rsid w:val="00C314E6"/>
    <w:rsid w:val="00C31CB7"/>
    <w:rsid w:val="00C3224D"/>
    <w:rsid w:val="00C35EF8"/>
    <w:rsid w:val="00C41F51"/>
    <w:rsid w:val="00C4314A"/>
    <w:rsid w:val="00C45059"/>
    <w:rsid w:val="00C55882"/>
    <w:rsid w:val="00C57F43"/>
    <w:rsid w:val="00C613FC"/>
    <w:rsid w:val="00C61B54"/>
    <w:rsid w:val="00C643D2"/>
    <w:rsid w:val="00C660B4"/>
    <w:rsid w:val="00C70380"/>
    <w:rsid w:val="00C71650"/>
    <w:rsid w:val="00C75C05"/>
    <w:rsid w:val="00C75FD3"/>
    <w:rsid w:val="00C76B9C"/>
    <w:rsid w:val="00C76ED0"/>
    <w:rsid w:val="00C77838"/>
    <w:rsid w:val="00C8043E"/>
    <w:rsid w:val="00C80491"/>
    <w:rsid w:val="00C80E40"/>
    <w:rsid w:val="00C84F55"/>
    <w:rsid w:val="00C8527D"/>
    <w:rsid w:val="00C859C4"/>
    <w:rsid w:val="00C861C4"/>
    <w:rsid w:val="00C87537"/>
    <w:rsid w:val="00C94510"/>
    <w:rsid w:val="00C948A9"/>
    <w:rsid w:val="00C979FE"/>
    <w:rsid w:val="00CB2CBF"/>
    <w:rsid w:val="00CC06EC"/>
    <w:rsid w:val="00CC352E"/>
    <w:rsid w:val="00CC495D"/>
    <w:rsid w:val="00CC5201"/>
    <w:rsid w:val="00CC6C30"/>
    <w:rsid w:val="00CE1548"/>
    <w:rsid w:val="00CE1792"/>
    <w:rsid w:val="00CF03EF"/>
    <w:rsid w:val="00D00DD3"/>
    <w:rsid w:val="00D02022"/>
    <w:rsid w:val="00D07274"/>
    <w:rsid w:val="00D153E8"/>
    <w:rsid w:val="00D2021F"/>
    <w:rsid w:val="00D21B96"/>
    <w:rsid w:val="00D23060"/>
    <w:rsid w:val="00D3590A"/>
    <w:rsid w:val="00D369BA"/>
    <w:rsid w:val="00D40425"/>
    <w:rsid w:val="00D4051A"/>
    <w:rsid w:val="00D5333C"/>
    <w:rsid w:val="00D5650D"/>
    <w:rsid w:val="00D65E24"/>
    <w:rsid w:val="00D65F55"/>
    <w:rsid w:val="00D7022B"/>
    <w:rsid w:val="00D70C17"/>
    <w:rsid w:val="00D73DE3"/>
    <w:rsid w:val="00D76031"/>
    <w:rsid w:val="00D81F27"/>
    <w:rsid w:val="00D84541"/>
    <w:rsid w:val="00D865F0"/>
    <w:rsid w:val="00D92D62"/>
    <w:rsid w:val="00DA2828"/>
    <w:rsid w:val="00DA4718"/>
    <w:rsid w:val="00DA73E9"/>
    <w:rsid w:val="00DB1ED7"/>
    <w:rsid w:val="00DB2882"/>
    <w:rsid w:val="00DB3276"/>
    <w:rsid w:val="00DB7097"/>
    <w:rsid w:val="00DC12AC"/>
    <w:rsid w:val="00DC35C3"/>
    <w:rsid w:val="00DD2AFD"/>
    <w:rsid w:val="00DE5677"/>
    <w:rsid w:val="00DE703A"/>
    <w:rsid w:val="00DF1097"/>
    <w:rsid w:val="00E01382"/>
    <w:rsid w:val="00E105AE"/>
    <w:rsid w:val="00E10E22"/>
    <w:rsid w:val="00E1186E"/>
    <w:rsid w:val="00E168EA"/>
    <w:rsid w:val="00E31DDD"/>
    <w:rsid w:val="00E359CE"/>
    <w:rsid w:val="00E42815"/>
    <w:rsid w:val="00E46F39"/>
    <w:rsid w:val="00E6135C"/>
    <w:rsid w:val="00E619C7"/>
    <w:rsid w:val="00E661B0"/>
    <w:rsid w:val="00E733A3"/>
    <w:rsid w:val="00E91849"/>
    <w:rsid w:val="00E95909"/>
    <w:rsid w:val="00E968F3"/>
    <w:rsid w:val="00EA34F9"/>
    <w:rsid w:val="00EA53A7"/>
    <w:rsid w:val="00EB0F70"/>
    <w:rsid w:val="00EB11F2"/>
    <w:rsid w:val="00EB4092"/>
    <w:rsid w:val="00EB4C47"/>
    <w:rsid w:val="00EC55B0"/>
    <w:rsid w:val="00ED2B6E"/>
    <w:rsid w:val="00EE37AB"/>
    <w:rsid w:val="00EF6C58"/>
    <w:rsid w:val="00F02D1B"/>
    <w:rsid w:val="00F072D7"/>
    <w:rsid w:val="00F07739"/>
    <w:rsid w:val="00F12077"/>
    <w:rsid w:val="00F14DE6"/>
    <w:rsid w:val="00F15CA3"/>
    <w:rsid w:val="00F220F4"/>
    <w:rsid w:val="00F30FD6"/>
    <w:rsid w:val="00F3279A"/>
    <w:rsid w:val="00F33FC0"/>
    <w:rsid w:val="00F36172"/>
    <w:rsid w:val="00F36B8B"/>
    <w:rsid w:val="00F37350"/>
    <w:rsid w:val="00F40C9E"/>
    <w:rsid w:val="00F44C63"/>
    <w:rsid w:val="00F5227A"/>
    <w:rsid w:val="00F5263D"/>
    <w:rsid w:val="00F526D4"/>
    <w:rsid w:val="00F54E0C"/>
    <w:rsid w:val="00F55B4C"/>
    <w:rsid w:val="00F57D3D"/>
    <w:rsid w:val="00F615D4"/>
    <w:rsid w:val="00F64529"/>
    <w:rsid w:val="00F66668"/>
    <w:rsid w:val="00F767B4"/>
    <w:rsid w:val="00F80CB0"/>
    <w:rsid w:val="00F82061"/>
    <w:rsid w:val="00F84EE6"/>
    <w:rsid w:val="00F8557D"/>
    <w:rsid w:val="00F86E8E"/>
    <w:rsid w:val="00F90BC1"/>
    <w:rsid w:val="00F938DE"/>
    <w:rsid w:val="00F958F6"/>
    <w:rsid w:val="00FB193E"/>
    <w:rsid w:val="00FB242E"/>
    <w:rsid w:val="00FB635A"/>
    <w:rsid w:val="00FB6576"/>
    <w:rsid w:val="00FC097E"/>
    <w:rsid w:val="00FC2AA3"/>
    <w:rsid w:val="00FC37F1"/>
    <w:rsid w:val="00FC527E"/>
    <w:rsid w:val="00FC7796"/>
    <w:rsid w:val="00FC7BD2"/>
    <w:rsid w:val="00FE1244"/>
    <w:rsid w:val="00FE3D85"/>
    <w:rsid w:val="00FE58D9"/>
    <w:rsid w:val="00FF0484"/>
    <w:rsid w:val="00FF3BAA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842BE"/>
  <w15:docId w15:val="{2F928365-C375-46FD-9433-9E6E5062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3E64F6"/>
    <w:pPr>
      <w:keepNext/>
      <w:spacing w:line="360" w:lineRule="auto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3E64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F6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64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3E64F6"/>
    <w:pPr>
      <w:jc w:val="center"/>
    </w:pPr>
    <w:rPr>
      <w:b/>
      <w:caps/>
      <w:szCs w:val="20"/>
    </w:rPr>
  </w:style>
  <w:style w:type="character" w:customStyle="1" w:styleId="22">
    <w:name w:val="Основной текст 2 Знак"/>
    <w:basedOn w:val="a0"/>
    <w:link w:val="21"/>
    <w:rsid w:val="003E64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3">
    <w:name w:val="Hyperlink"/>
    <w:uiPriority w:val="99"/>
    <w:rsid w:val="003E64F6"/>
    <w:rPr>
      <w:color w:val="000080"/>
      <w:u w:val="single"/>
    </w:rPr>
  </w:style>
  <w:style w:type="paragraph" w:styleId="11">
    <w:name w:val="toc 1"/>
    <w:basedOn w:val="a"/>
    <w:next w:val="a"/>
    <w:autoRedefine/>
    <w:uiPriority w:val="39"/>
    <w:rsid w:val="003E64F6"/>
    <w:pPr>
      <w:tabs>
        <w:tab w:val="right" w:leader="dot" w:pos="9344"/>
      </w:tabs>
      <w:spacing w:line="360" w:lineRule="auto"/>
      <w:ind w:hanging="540"/>
      <w:jc w:val="both"/>
    </w:pPr>
    <w:rPr>
      <w:caps/>
      <w:noProof/>
    </w:rPr>
  </w:style>
  <w:style w:type="paragraph" w:styleId="23">
    <w:name w:val="toc 2"/>
    <w:basedOn w:val="a"/>
    <w:next w:val="a"/>
    <w:autoRedefine/>
    <w:semiHidden/>
    <w:rsid w:val="003E64F6"/>
    <w:pPr>
      <w:ind w:left="240"/>
    </w:pPr>
  </w:style>
  <w:style w:type="character" w:customStyle="1" w:styleId="12">
    <w:name w:val="Заголовок №1_"/>
    <w:link w:val="13"/>
    <w:uiPriority w:val="99"/>
    <w:locked/>
    <w:rsid w:val="003E64F6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E64F6"/>
    <w:pPr>
      <w:widowControl w:val="0"/>
      <w:shd w:val="clear" w:color="auto" w:fill="FFFFFF"/>
      <w:spacing w:before="540" w:line="38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uiPriority w:val="99"/>
    <w:locked/>
    <w:rsid w:val="003E64F6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E64F6"/>
    <w:pPr>
      <w:widowControl w:val="0"/>
      <w:shd w:val="clear" w:color="auto" w:fill="FFFFFF"/>
      <w:spacing w:line="398" w:lineRule="exact"/>
      <w:ind w:hanging="34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3E64F6"/>
    <w:rPr>
      <w:b/>
      <w:bCs/>
      <w:shd w:val="clear" w:color="auto" w:fill="FFFFFF"/>
    </w:rPr>
  </w:style>
  <w:style w:type="character" w:customStyle="1" w:styleId="612ptExact">
    <w:name w:val="Основной текст (6) + 12 pt Exact"/>
    <w:uiPriority w:val="99"/>
    <w:rsid w:val="003E64F6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uiPriority w:val="99"/>
    <w:rsid w:val="003E64F6"/>
    <w:pPr>
      <w:widowControl w:val="0"/>
      <w:shd w:val="clear" w:color="auto" w:fill="FFFFFF"/>
      <w:spacing w:line="38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4">
    <w:name w:val="Table Grid"/>
    <w:basedOn w:val="a1"/>
    <w:rsid w:val="003E6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link w:val="a6"/>
    <w:uiPriority w:val="99"/>
    <w:locked/>
    <w:rsid w:val="003E64F6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3E64F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7">
    <w:name w:val="List Paragraph"/>
    <w:basedOn w:val="a"/>
    <w:qFormat/>
    <w:rsid w:val="003E64F6"/>
    <w:pPr>
      <w:ind w:left="720"/>
      <w:contextualSpacing/>
    </w:pPr>
    <w:rPr>
      <w:szCs w:val="22"/>
      <w:lang w:eastAsia="en-US"/>
    </w:rPr>
  </w:style>
  <w:style w:type="character" w:styleId="a8">
    <w:name w:val="Strong"/>
    <w:qFormat/>
    <w:rsid w:val="003E64F6"/>
    <w:rPr>
      <w:rFonts w:cs="Times New Roman"/>
      <w:b/>
      <w:bCs/>
    </w:rPr>
  </w:style>
  <w:style w:type="character" w:customStyle="1" w:styleId="2ArialNarrow2">
    <w:name w:val="Основной текст (2) + Arial Narrow2"/>
    <w:aliases w:val="12 pt2"/>
    <w:uiPriority w:val="99"/>
    <w:rsid w:val="003E64F6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2ArialNarrow1">
    <w:name w:val="Основной текст (2) + Arial Narrow1"/>
    <w:aliases w:val="12 pt1,Полужирный1"/>
    <w:uiPriority w:val="99"/>
    <w:rsid w:val="003E64F6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paragraph" w:styleId="a9">
    <w:name w:val="TOC Heading"/>
    <w:basedOn w:val="1"/>
    <w:next w:val="a"/>
    <w:uiPriority w:val="39"/>
    <w:qFormat/>
    <w:rsid w:val="003E64F6"/>
    <w:pPr>
      <w:keepLines/>
      <w:spacing w:line="259" w:lineRule="auto"/>
      <w:jc w:val="left"/>
      <w:outlineLvl w:val="9"/>
    </w:pPr>
    <w:rPr>
      <w:rFonts w:ascii="Calibri Light" w:hAnsi="Calibri Light" w:cs="Times New Roman"/>
      <w:bCs w:val="0"/>
      <w:caps w:val="0"/>
      <w:color w:val="2E74B5"/>
      <w:kern w:val="0"/>
      <w:sz w:val="32"/>
    </w:rPr>
  </w:style>
  <w:style w:type="character" w:customStyle="1" w:styleId="search-hl">
    <w:name w:val="search-hl"/>
    <w:rsid w:val="003E64F6"/>
  </w:style>
  <w:style w:type="paragraph" w:styleId="aa">
    <w:name w:val="Normal (Web)"/>
    <w:basedOn w:val="a"/>
    <w:rsid w:val="003E64F6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3E64F6"/>
  </w:style>
  <w:style w:type="paragraph" w:styleId="ab">
    <w:name w:val="Body Text"/>
    <w:basedOn w:val="a"/>
    <w:link w:val="ac"/>
    <w:rsid w:val="003E64F6"/>
    <w:pPr>
      <w:spacing w:after="120"/>
    </w:pPr>
  </w:style>
  <w:style w:type="character" w:customStyle="1" w:styleId="ac">
    <w:name w:val="Основной текст Знак"/>
    <w:basedOn w:val="a0"/>
    <w:link w:val="ab"/>
    <w:rsid w:val="003E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3E64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6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E64F6"/>
  </w:style>
  <w:style w:type="paragraph" w:styleId="af0">
    <w:name w:val="Title"/>
    <w:basedOn w:val="a"/>
    <w:link w:val="af1"/>
    <w:qFormat/>
    <w:rsid w:val="003E64F6"/>
    <w:pPr>
      <w:jc w:val="center"/>
    </w:pPr>
    <w:rPr>
      <w:b/>
      <w:bCs/>
    </w:rPr>
  </w:style>
  <w:style w:type="character" w:customStyle="1" w:styleId="af1">
    <w:name w:val="Заголовок Знак"/>
    <w:basedOn w:val="a0"/>
    <w:link w:val="af0"/>
    <w:rsid w:val="003E6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Emphasis"/>
    <w:basedOn w:val="a0"/>
    <w:qFormat/>
    <w:rsid w:val="003E64F6"/>
    <w:rPr>
      <w:i/>
      <w:iCs/>
    </w:rPr>
  </w:style>
  <w:style w:type="paragraph" w:customStyle="1" w:styleId="c0">
    <w:name w:val="c0"/>
    <w:basedOn w:val="a"/>
    <w:rsid w:val="003E64F6"/>
    <w:pPr>
      <w:spacing w:before="100" w:beforeAutospacing="1" w:after="100" w:afterAutospacing="1"/>
    </w:pPr>
  </w:style>
  <w:style w:type="character" w:customStyle="1" w:styleId="c7c26">
    <w:name w:val="c7 c26"/>
    <w:basedOn w:val="a0"/>
    <w:rsid w:val="003E64F6"/>
  </w:style>
  <w:style w:type="character" w:customStyle="1" w:styleId="c7">
    <w:name w:val="c7"/>
    <w:basedOn w:val="a0"/>
    <w:rsid w:val="003E64F6"/>
  </w:style>
  <w:style w:type="paragraph" w:customStyle="1" w:styleId="c98c144">
    <w:name w:val="c98 c144"/>
    <w:basedOn w:val="a"/>
    <w:rsid w:val="003E64F6"/>
    <w:pPr>
      <w:spacing w:before="100" w:beforeAutospacing="1" w:after="100" w:afterAutospacing="1"/>
    </w:pPr>
  </w:style>
  <w:style w:type="paragraph" w:customStyle="1" w:styleId="c58c51">
    <w:name w:val="c58 c51"/>
    <w:basedOn w:val="a"/>
    <w:rsid w:val="003E64F6"/>
    <w:pPr>
      <w:spacing w:before="100" w:beforeAutospacing="1" w:after="100" w:afterAutospacing="1"/>
    </w:pPr>
  </w:style>
  <w:style w:type="character" w:customStyle="1" w:styleId="c11c7">
    <w:name w:val="c11 c7"/>
    <w:basedOn w:val="a0"/>
    <w:rsid w:val="003E64F6"/>
  </w:style>
  <w:style w:type="character" w:customStyle="1" w:styleId="c7c55">
    <w:name w:val="c7 c55"/>
    <w:basedOn w:val="a0"/>
    <w:rsid w:val="003E64F6"/>
  </w:style>
  <w:style w:type="paragraph" w:customStyle="1" w:styleId="c80c51">
    <w:name w:val="c80 c51"/>
    <w:basedOn w:val="a"/>
    <w:rsid w:val="003E64F6"/>
    <w:pPr>
      <w:spacing w:before="100" w:beforeAutospacing="1" w:after="100" w:afterAutospacing="1"/>
    </w:pPr>
  </w:style>
  <w:style w:type="paragraph" w:customStyle="1" w:styleId="c51c80">
    <w:name w:val="c51 c80"/>
    <w:basedOn w:val="a"/>
    <w:rsid w:val="003E64F6"/>
    <w:pPr>
      <w:spacing w:before="100" w:beforeAutospacing="1" w:after="100" w:afterAutospacing="1"/>
    </w:pPr>
  </w:style>
  <w:style w:type="paragraph" w:customStyle="1" w:styleId="c38">
    <w:name w:val="c38"/>
    <w:basedOn w:val="a"/>
    <w:rsid w:val="003E64F6"/>
    <w:pPr>
      <w:spacing w:before="100" w:beforeAutospacing="1" w:after="100" w:afterAutospacing="1"/>
    </w:pPr>
  </w:style>
  <w:style w:type="paragraph" w:customStyle="1" w:styleId="c10">
    <w:name w:val="c10"/>
    <w:basedOn w:val="a"/>
    <w:rsid w:val="003E64F6"/>
    <w:pPr>
      <w:spacing w:before="100" w:beforeAutospacing="1" w:after="100" w:afterAutospacing="1"/>
    </w:pPr>
  </w:style>
  <w:style w:type="character" w:customStyle="1" w:styleId="c8">
    <w:name w:val="c8"/>
    <w:basedOn w:val="a0"/>
    <w:rsid w:val="003E64F6"/>
  </w:style>
  <w:style w:type="paragraph" w:customStyle="1" w:styleId="c63c51">
    <w:name w:val="c63 c51"/>
    <w:basedOn w:val="a"/>
    <w:rsid w:val="003E64F6"/>
    <w:pPr>
      <w:spacing w:before="100" w:beforeAutospacing="1" w:after="100" w:afterAutospacing="1"/>
    </w:pPr>
  </w:style>
  <w:style w:type="paragraph" w:customStyle="1" w:styleId="c144c89c145">
    <w:name w:val="c144 c89 c145"/>
    <w:basedOn w:val="a"/>
    <w:rsid w:val="003E64F6"/>
    <w:pPr>
      <w:spacing w:before="100" w:beforeAutospacing="1" w:after="100" w:afterAutospacing="1"/>
    </w:pPr>
  </w:style>
  <w:style w:type="paragraph" w:customStyle="1" w:styleId="c54c51">
    <w:name w:val="c54 c51"/>
    <w:basedOn w:val="a"/>
    <w:rsid w:val="003E64F6"/>
    <w:pPr>
      <w:spacing w:before="100" w:beforeAutospacing="1" w:after="100" w:afterAutospacing="1"/>
    </w:pPr>
  </w:style>
  <w:style w:type="paragraph" w:customStyle="1" w:styleId="c51c58">
    <w:name w:val="c51 c58"/>
    <w:basedOn w:val="a"/>
    <w:rsid w:val="003E64F6"/>
    <w:pPr>
      <w:spacing w:before="100" w:beforeAutospacing="1" w:after="100" w:afterAutospacing="1"/>
    </w:pPr>
  </w:style>
  <w:style w:type="paragraph" w:customStyle="1" w:styleId="c51c54">
    <w:name w:val="c51 c54"/>
    <w:basedOn w:val="a"/>
    <w:rsid w:val="003E64F6"/>
    <w:pPr>
      <w:spacing w:before="100" w:beforeAutospacing="1" w:after="100" w:afterAutospacing="1"/>
    </w:pPr>
  </w:style>
  <w:style w:type="paragraph" w:customStyle="1" w:styleId="c54c159c102">
    <w:name w:val="c54 c159 c102"/>
    <w:basedOn w:val="a"/>
    <w:rsid w:val="003E64F6"/>
    <w:pPr>
      <w:spacing w:before="100" w:beforeAutospacing="1" w:after="100" w:afterAutospacing="1"/>
    </w:pPr>
  </w:style>
  <w:style w:type="paragraph" w:customStyle="1" w:styleId="c40c102">
    <w:name w:val="c40 c102"/>
    <w:basedOn w:val="a"/>
    <w:rsid w:val="003E64F6"/>
    <w:pPr>
      <w:spacing w:before="100" w:beforeAutospacing="1" w:after="100" w:afterAutospacing="1"/>
    </w:pPr>
  </w:style>
  <w:style w:type="paragraph" w:customStyle="1" w:styleId="c4">
    <w:name w:val="c4"/>
    <w:basedOn w:val="a"/>
    <w:rsid w:val="003E64F6"/>
    <w:pPr>
      <w:spacing w:before="100" w:beforeAutospacing="1" w:after="100" w:afterAutospacing="1"/>
    </w:pPr>
  </w:style>
  <w:style w:type="paragraph" w:customStyle="1" w:styleId="c159c51c89c208">
    <w:name w:val="c159 c51 c89 c208"/>
    <w:basedOn w:val="a"/>
    <w:rsid w:val="003E64F6"/>
    <w:pPr>
      <w:spacing w:before="100" w:beforeAutospacing="1" w:after="100" w:afterAutospacing="1"/>
    </w:pPr>
  </w:style>
  <w:style w:type="paragraph" w:customStyle="1" w:styleId="c159c208c51c89">
    <w:name w:val="c159 c208 c51 c89"/>
    <w:basedOn w:val="a"/>
    <w:rsid w:val="003E64F6"/>
    <w:pPr>
      <w:spacing w:before="100" w:beforeAutospacing="1" w:after="100" w:afterAutospacing="1"/>
    </w:pPr>
  </w:style>
  <w:style w:type="paragraph" w:customStyle="1" w:styleId="c109">
    <w:name w:val="c109"/>
    <w:basedOn w:val="a"/>
    <w:rsid w:val="003E64F6"/>
    <w:pPr>
      <w:spacing w:before="100" w:beforeAutospacing="1" w:after="100" w:afterAutospacing="1"/>
    </w:pPr>
  </w:style>
  <w:style w:type="paragraph" w:customStyle="1" w:styleId="c159c150c228">
    <w:name w:val="c159 c150 c228"/>
    <w:basedOn w:val="a"/>
    <w:rsid w:val="003E64F6"/>
    <w:pPr>
      <w:spacing w:before="100" w:beforeAutospacing="1" w:after="100" w:afterAutospacing="1"/>
    </w:pPr>
  </w:style>
  <w:style w:type="character" w:customStyle="1" w:styleId="c44c42c35">
    <w:name w:val="c44 c42 c35"/>
    <w:basedOn w:val="a0"/>
    <w:rsid w:val="003E64F6"/>
  </w:style>
  <w:style w:type="paragraph" w:customStyle="1" w:styleId="c153c51c89">
    <w:name w:val="c153 c51 c89"/>
    <w:basedOn w:val="a"/>
    <w:rsid w:val="003E64F6"/>
    <w:pPr>
      <w:spacing w:before="100" w:beforeAutospacing="1" w:after="100" w:afterAutospacing="1"/>
    </w:pPr>
  </w:style>
  <w:style w:type="character" w:customStyle="1" w:styleId="c42">
    <w:name w:val="c42"/>
    <w:basedOn w:val="a0"/>
    <w:rsid w:val="003E64F6"/>
  </w:style>
  <w:style w:type="paragraph" w:customStyle="1" w:styleId="c51c89c153">
    <w:name w:val="c51 c89 c153"/>
    <w:basedOn w:val="a"/>
    <w:rsid w:val="003E64F6"/>
    <w:pPr>
      <w:spacing w:before="100" w:beforeAutospacing="1" w:after="100" w:afterAutospacing="1"/>
    </w:pPr>
  </w:style>
  <w:style w:type="character" w:customStyle="1" w:styleId="c42c35">
    <w:name w:val="c42 c35"/>
    <w:basedOn w:val="a0"/>
    <w:rsid w:val="003E64F6"/>
  </w:style>
  <w:style w:type="paragraph" w:customStyle="1" w:styleId="14">
    <w:name w:val="Абзац списка1"/>
    <w:basedOn w:val="a"/>
    <w:rsid w:val="003E64F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3E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64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rsid w:val="003E64F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E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E64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64F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af8"/>
    <w:uiPriority w:val="99"/>
    <w:unhideWhenUsed/>
    <w:rsid w:val="00FE58D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E5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FE58D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3">
    <w:name w:val="Абзац списка3"/>
    <w:basedOn w:val="a"/>
    <w:rsid w:val="00C7038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9">
    <w:name w:val="Subtitle"/>
    <w:basedOn w:val="a"/>
    <w:next w:val="a"/>
    <w:link w:val="afa"/>
    <w:uiPriority w:val="99"/>
    <w:qFormat/>
    <w:rsid w:val="00567302"/>
    <w:pPr>
      <w:suppressAutoHyphens/>
      <w:spacing w:after="600" w:line="276" w:lineRule="auto"/>
    </w:pPr>
    <w:rPr>
      <w:rFonts w:ascii="Cambria" w:hAnsi="Cambria"/>
      <w:i/>
      <w:iCs/>
      <w:spacing w:val="13"/>
      <w:lang w:eastAsia="ar-SA"/>
    </w:rPr>
  </w:style>
  <w:style w:type="character" w:customStyle="1" w:styleId="afa">
    <w:name w:val="Подзаголовок Знак"/>
    <w:basedOn w:val="a0"/>
    <w:link w:val="af9"/>
    <w:uiPriority w:val="99"/>
    <w:rsid w:val="00567302"/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character" w:customStyle="1" w:styleId="0pt">
    <w:name w:val="Основной текст + Интервал 0 pt"/>
    <w:uiPriority w:val="99"/>
    <w:rsid w:val="00567302"/>
    <w:rPr>
      <w:rFonts w:ascii="Times New Roman" w:hAnsi="Times New Roman" w:cs="Times New Roman"/>
      <w:spacing w:val="6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inessuche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honlin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hgalteri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main?base=LAW;n=107962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490;fld=134;dst=100018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898A-2D47-4A84-BE9A-8C36624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ВласенковаТатьяна Евгеньевна</cp:lastModifiedBy>
  <cp:revision>4</cp:revision>
  <dcterms:created xsi:type="dcterms:W3CDTF">2018-12-18T14:10:00Z</dcterms:created>
  <dcterms:modified xsi:type="dcterms:W3CDTF">2021-10-15T11:01:00Z</dcterms:modified>
</cp:coreProperties>
</file>