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DD" w:rsidRDefault="003F2189" w:rsidP="00300ADD">
      <w:pPr>
        <w:jc w:val="center"/>
      </w:pPr>
      <w:r w:rsidRPr="00D30295">
        <w:t xml:space="preserve">Государственное автономное профессиональное образовательное учреждение </w:t>
      </w:r>
    </w:p>
    <w:p w:rsidR="00300ADD" w:rsidRDefault="003F2189" w:rsidP="00300ADD">
      <w:pPr>
        <w:jc w:val="center"/>
      </w:pPr>
      <w:r w:rsidRPr="00D30295">
        <w:t xml:space="preserve">Чувашской Республики </w:t>
      </w:r>
    </w:p>
    <w:p w:rsidR="00300ADD" w:rsidRDefault="003F2189" w:rsidP="00300ADD">
      <w:pPr>
        <w:jc w:val="center"/>
      </w:pPr>
      <w:r w:rsidRPr="00D30295">
        <w:t xml:space="preserve">«Чебоксарский экономико-технологический колледж» </w:t>
      </w:r>
    </w:p>
    <w:p w:rsidR="003F2189" w:rsidRDefault="003F2189" w:rsidP="00300ADD">
      <w:pPr>
        <w:jc w:val="center"/>
      </w:pPr>
      <w:r w:rsidRPr="00D30295">
        <w:t>Министерства образования и молодежной политики Чувашской Республики</w:t>
      </w:r>
    </w:p>
    <w:p w:rsidR="003F2189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Pr="00300ADD" w:rsidRDefault="00300ADD" w:rsidP="00D3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300ADD">
        <w:rPr>
          <w:b/>
        </w:rPr>
        <w:t xml:space="preserve">МЕТОДИЧЕСКИЕ РЕКОМЕНДАЦИИ ПО САМОСТОЯТЕЛЬНОЙ РАБОТЕ </w:t>
      </w:r>
    </w:p>
    <w:p w:rsidR="003F2189" w:rsidRPr="00300ADD" w:rsidRDefault="00300ADD" w:rsidP="00D3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300ADD">
        <w:rPr>
          <w:b/>
        </w:rPr>
        <w:t>ОП.03. НАЛОГИ И НАЛОГООБЛОЖЕНИЕ</w:t>
      </w:r>
    </w:p>
    <w:p w:rsidR="003F2189" w:rsidRPr="00D30295" w:rsidRDefault="00300ADD" w:rsidP="00D30295">
      <w:pPr>
        <w:spacing w:line="360" w:lineRule="auto"/>
        <w:jc w:val="center"/>
      </w:pPr>
      <w:r>
        <w:t>специальность</w:t>
      </w:r>
    </w:p>
    <w:p w:rsidR="003F2189" w:rsidRPr="00D30295" w:rsidRDefault="003F2189" w:rsidP="00D30295">
      <w:pPr>
        <w:spacing w:line="360" w:lineRule="auto"/>
        <w:jc w:val="center"/>
      </w:pPr>
      <w:r w:rsidRPr="00D30295">
        <w:t>среднего профессионального образования</w:t>
      </w:r>
    </w:p>
    <w:p w:rsidR="003F2189" w:rsidRPr="00300ADD" w:rsidRDefault="003F2189" w:rsidP="00D30295">
      <w:pPr>
        <w:spacing w:line="360" w:lineRule="auto"/>
        <w:jc w:val="center"/>
        <w:rPr>
          <w:b/>
        </w:rPr>
      </w:pPr>
      <w:r w:rsidRPr="00300ADD">
        <w:rPr>
          <w:b/>
        </w:rPr>
        <w:t>38.02.01. Экономика и бухгалтерский учет (по отраслям)</w:t>
      </w: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00ADD" w:rsidRDefault="00300ADD" w:rsidP="00300ADD">
      <w:pPr>
        <w:spacing w:line="360" w:lineRule="auto"/>
        <w:jc w:val="right"/>
      </w:pPr>
      <w:r>
        <w:t>Разработчики</w:t>
      </w:r>
      <w:r w:rsidRPr="00D30295">
        <w:t xml:space="preserve">: </w:t>
      </w:r>
      <w:r>
        <w:t>Михайлова Ирина Николаевна</w:t>
      </w:r>
    </w:p>
    <w:p w:rsidR="003F2189" w:rsidRDefault="00300ADD" w:rsidP="00300ADD">
      <w:pPr>
        <w:spacing w:line="360" w:lineRule="auto"/>
        <w:jc w:val="right"/>
      </w:pPr>
      <w:r>
        <w:t xml:space="preserve">            Шелехова Наталия Михайловна</w:t>
      </w: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both"/>
        <w:rPr>
          <w:i/>
          <w:iCs/>
          <w:color w:val="3366FF"/>
        </w:rPr>
      </w:pPr>
    </w:p>
    <w:p w:rsidR="003F2189" w:rsidRPr="00D30295" w:rsidRDefault="003F2189" w:rsidP="00D30295">
      <w:pPr>
        <w:spacing w:line="360" w:lineRule="auto"/>
        <w:jc w:val="center"/>
      </w:pPr>
      <w:r w:rsidRPr="00D30295">
        <w:t>Чебоксары</w:t>
      </w:r>
      <w:r w:rsidR="00300ADD">
        <w:t xml:space="preserve"> </w:t>
      </w:r>
      <w:r w:rsidR="007C4CCB">
        <w:t>2022</w:t>
      </w:r>
    </w:p>
    <w:p w:rsidR="003F2189" w:rsidRPr="00D30295" w:rsidRDefault="00B756A0" w:rsidP="00300ADD">
      <w:pPr>
        <w:spacing w:line="360" w:lineRule="auto"/>
        <w:jc w:val="center"/>
      </w:pPr>
      <w:r>
        <w:br w:type="page"/>
      </w:r>
      <w:r w:rsidR="00300ADD">
        <w:lastRenderedPageBreak/>
        <w:t>СОДЕРЖАНИЕ</w:t>
      </w:r>
    </w:p>
    <w:p w:rsidR="003F2189" w:rsidRPr="00D30295" w:rsidRDefault="003F2189" w:rsidP="00D30295">
      <w:pPr>
        <w:spacing w:line="360" w:lineRule="auto"/>
        <w:ind w:firstLine="851"/>
        <w:jc w:val="both"/>
      </w:pPr>
    </w:p>
    <w:p w:rsidR="003F2189" w:rsidRPr="00D30295" w:rsidRDefault="003F2189" w:rsidP="001B1408">
      <w:pPr>
        <w:pStyle w:val="11"/>
      </w:pPr>
      <w:r w:rsidRPr="00D30295">
        <w:fldChar w:fldCharType="begin"/>
      </w:r>
      <w:r w:rsidRPr="00D30295">
        <w:instrText xml:space="preserve"> TOC \o "1-3" \h \z \u </w:instrText>
      </w:r>
      <w:r w:rsidRPr="00D30295">
        <w:fldChar w:fldCharType="separate"/>
      </w:r>
      <w:hyperlink w:anchor="_Toc482193866" w:history="1">
        <w:r w:rsidRPr="00D30295">
          <w:rPr>
            <w:rStyle w:val="aff"/>
          </w:rPr>
          <w:t>ВВЕДЕНИЕ</w:t>
        </w:r>
        <w:r w:rsidRPr="00D30295">
          <w:rPr>
            <w:webHidden/>
          </w:rPr>
          <w:tab/>
        </w:r>
      </w:hyperlink>
      <w:r w:rsidR="005E3E5E">
        <w:t>3</w:t>
      </w:r>
    </w:p>
    <w:p w:rsidR="003F2189" w:rsidRPr="00D30295" w:rsidRDefault="008A5538" w:rsidP="001B1408">
      <w:pPr>
        <w:pStyle w:val="11"/>
      </w:pPr>
      <w:hyperlink w:anchor="_Toc482193867" w:history="1">
        <w:r w:rsidR="003F2189" w:rsidRPr="00D30295">
          <w:rPr>
            <w:rStyle w:val="aff"/>
          </w:rPr>
          <w:t>ЦЕЛИ И ОНОВНЫЕ ЗАДАЧИ САМОСТОЯТЕЛЬНОЙ РАБОТЫ СТУДЕНТОВ</w:t>
        </w:r>
        <w:r w:rsidR="003F2189" w:rsidRPr="00D30295">
          <w:rPr>
            <w:webHidden/>
          </w:rPr>
          <w:tab/>
        </w:r>
      </w:hyperlink>
      <w:r w:rsidR="00384E81">
        <w:t>3</w:t>
      </w:r>
    </w:p>
    <w:p w:rsidR="003F2189" w:rsidRPr="00D30295" w:rsidRDefault="008A5538" w:rsidP="001B1408">
      <w:pPr>
        <w:pStyle w:val="11"/>
      </w:pPr>
      <w:hyperlink w:anchor="_Toc482193868" w:history="1">
        <w:r w:rsidR="003F2189" w:rsidRPr="00D30295">
          <w:rPr>
            <w:rStyle w:val="aff"/>
          </w:rPr>
          <w:t>КРАТКИЙ  ТЕМАТИЧЕСКИЙ  ПЛАН  ВИДОВ САМОСТОЯТЕЛЬНОЙ РАБОТЫ</w:t>
        </w:r>
        <w:r w:rsidR="003F2189" w:rsidRPr="00D30295">
          <w:rPr>
            <w:webHidden/>
          </w:rPr>
          <w:tab/>
        </w:r>
      </w:hyperlink>
      <w:r w:rsidR="00F97C20">
        <w:t>5</w:t>
      </w:r>
    </w:p>
    <w:p w:rsidR="003F2189" w:rsidRPr="00D30295" w:rsidRDefault="008A5538" w:rsidP="001B1408">
      <w:pPr>
        <w:pStyle w:val="11"/>
      </w:pPr>
      <w:hyperlink w:anchor="_Toc482193869" w:history="1">
        <w:r w:rsidR="003F2189" w:rsidRPr="00D30295">
          <w:rPr>
            <w:rStyle w:val="aff"/>
          </w:rPr>
          <w:t>ПОРЯДОК  ВЫПОЛНЕНИЯ  САМОСТОЯТЕЛЬНОЙ  РАБОТЫ СТУДЕНТОМ</w:t>
        </w:r>
        <w:r w:rsidR="003F2189" w:rsidRPr="00D30295">
          <w:rPr>
            <w:webHidden/>
          </w:rPr>
          <w:tab/>
        </w:r>
      </w:hyperlink>
      <w:r w:rsidR="00F97C20">
        <w:t>6</w:t>
      </w:r>
    </w:p>
    <w:p w:rsidR="003F2189" w:rsidRPr="00D30295" w:rsidRDefault="008A5538" w:rsidP="001B1408">
      <w:pPr>
        <w:pStyle w:val="11"/>
      </w:pPr>
      <w:hyperlink w:anchor="_Toc482193870" w:history="1">
        <w:r w:rsidR="003F2189" w:rsidRPr="00D30295">
          <w:rPr>
            <w:rStyle w:val="aff"/>
          </w:rPr>
          <w:t>Заключение</w:t>
        </w:r>
        <w:r w:rsidR="003F2189" w:rsidRPr="00D30295">
          <w:rPr>
            <w:webHidden/>
          </w:rPr>
          <w:tab/>
        </w:r>
      </w:hyperlink>
      <w:r w:rsidR="00067158">
        <w:t>15</w:t>
      </w:r>
    </w:p>
    <w:p w:rsidR="003F2189" w:rsidRPr="00D30295" w:rsidRDefault="008A5538" w:rsidP="001B1408">
      <w:pPr>
        <w:pStyle w:val="11"/>
      </w:pPr>
      <w:hyperlink w:anchor="_Toc482193871" w:history="1">
        <w:r w:rsidR="003F2189" w:rsidRPr="00D30295">
          <w:rPr>
            <w:rStyle w:val="aff"/>
          </w:rPr>
          <w:t>ЛИТЕРАТУРА</w:t>
        </w:r>
        <w:r w:rsidR="003F2189" w:rsidRPr="00D30295">
          <w:rPr>
            <w:webHidden/>
          </w:rPr>
          <w:tab/>
        </w:r>
      </w:hyperlink>
      <w:r w:rsidR="00067158">
        <w:t>16</w:t>
      </w:r>
    </w:p>
    <w:p w:rsidR="003F2189" w:rsidRPr="00D30295" w:rsidRDefault="008A5538" w:rsidP="001B1408">
      <w:pPr>
        <w:pStyle w:val="11"/>
      </w:pPr>
      <w:hyperlink w:anchor="_Toc482193872" w:history="1">
        <w:r w:rsidR="003F2189" w:rsidRPr="00D30295">
          <w:rPr>
            <w:rStyle w:val="aff"/>
          </w:rPr>
          <w:t>ПРИЛОЖЕНИЯ</w:t>
        </w:r>
        <w:r w:rsidR="003F2189" w:rsidRPr="00D30295">
          <w:rPr>
            <w:webHidden/>
          </w:rPr>
          <w:tab/>
        </w:r>
      </w:hyperlink>
      <w:r w:rsidR="00067158">
        <w:t>20</w:t>
      </w:r>
    </w:p>
    <w:p w:rsidR="003F2189" w:rsidRPr="00D30295" w:rsidRDefault="008A5538" w:rsidP="00D30295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482193873" w:history="1">
        <w:r w:rsidR="003F2189" w:rsidRPr="00D30295">
          <w:rPr>
            <w:rStyle w:val="aff"/>
            <w:noProof/>
          </w:rPr>
          <w:t>Приложение 1</w:t>
        </w:r>
        <w:r w:rsidR="003F2189" w:rsidRPr="00D30295">
          <w:rPr>
            <w:noProof/>
            <w:webHidden/>
          </w:rPr>
          <w:tab/>
        </w:r>
      </w:hyperlink>
      <w:r w:rsidR="00067158">
        <w:rPr>
          <w:noProof/>
        </w:rPr>
        <w:t>20</w:t>
      </w:r>
    </w:p>
    <w:p w:rsidR="003F2189" w:rsidRPr="00D30295" w:rsidRDefault="008A5538" w:rsidP="00D30295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482193874" w:history="1">
        <w:r w:rsidR="003F2189" w:rsidRPr="00D30295">
          <w:rPr>
            <w:rStyle w:val="aff"/>
            <w:noProof/>
          </w:rPr>
          <w:t>Приложение 2</w:t>
        </w:r>
        <w:r w:rsidR="003F2189" w:rsidRPr="00D30295">
          <w:rPr>
            <w:noProof/>
            <w:webHidden/>
          </w:rPr>
          <w:tab/>
        </w:r>
      </w:hyperlink>
      <w:r w:rsidR="00067158">
        <w:rPr>
          <w:noProof/>
        </w:rPr>
        <w:t>21</w:t>
      </w:r>
    </w:p>
    <w:p w:rsidR="003F2189" w:rsidRPr="00D30295" w:rsidRDefault="003F2189" w:rsidP="00D30295">
      <w:pPr>
        <w:spacing w:line="360" w:lineRule="auto"/>
        <w:ind w:firstLine="851"/>
        <w:jc w:val="both"/>
      </w:pPr>
      <w:r w:rsidRPr="00D30295">
        <w:fldChar w:fldCharType="end"/>
      </w:r>
    </w:p>
    <w:p w:rsidR="003F2189" w:rsidRPr="00D30295" w:rsidRDefault="003F2189" w:rsidP="00D30295">
      <w:pPr>
        <w:spacing w:line="360" w:lineRule="auto"/>
        <w:ind w:firstLine="851"/>
        <w:jc w:val="both"/>
      </w:pPr>
    </w:p>
    <w:p w:rsidR="003F2189" w:rsidRPr="00D30295" w:rsidRDefault="003F2189" w:rsidP="00D30295">
      <w:pPr>
        <w:spacing w:line="360" w:lineRule="auto"/>
        <w:ind w:firstLine="851"/>
        <w:jc w:val="both"/>
        <w:rPr>
          <w:color w:val="3366FF"/>
        </w:rPr>
      </w:pPr>
    </w:p>
    <w:p w:rsidR="003F2189" w:rsidRPr="00D30295" w:rsidRDefault="003F2189" w:rsidP="00D30295">
      <w:pPr>
        <w:spacing w:line="360" w:lineRule="auto"/>
        <w:ind w:firstLine="851"/>
        <w:jc w:val="both"/>
        <w:rPr>
          <w:color w:val="3366FF"/>
        </w:rPr>
      </w:pPr>
    </w:p>
    <w:p w:rsidR="005E3E5E" w:rsidRDefault="005E3E5E">
      <w:bookmarkStart w:id="0" w:name="_Toc389745116"/>
      <w:bookmarkStart w:id="1" w:name="_Toc482193866"/>
      <w:r>
        <w:rPr>
          <w:b/>
          <w:bCs/>
        </w:rPr>
        <w:br w:type="page"/>
      </w:r>
    </w:p>
    <w:p w:rsidR="003F2189" w:rsidRPr="00D30295" w:rsidRDefault="003F2189" w:rsidP="002E78C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02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ВВЕДЕНИЕ</w:t>
      </w:r>
      <w:bookmarkEnd w:id="0"/>
      <w:bookmarkEnd w:id="1"/>
    </w:p>
    <w:p w:rsidR="003F2189" w:rsidRPr="00D30295" w:rsidRDefault="003F2189" w:rsidP="002E78C6">
      <w:pPr>
        <w:jc w:val="both"/>
      </w:pP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В соответствии с Порядком организации и осуществления образовательной деятель</w:t>
      </w:r>
      <w:r w:rsidRPr="00D30295">
        <w:softHyphen/>
        <w:t>ности по образовательным программам среднего профессионального образования (утвер</w:t>
      </w:r>
      <w:r w:rsidRPr="00D30295">
        <w:softHyphen/>
        <w:t>жден приказом Министерства образования и науки Российской Федерации от 14 июня 2013 г. № 464) учебная деятельность обучающихся предусматривает учебные занятия, са</w:t>
      </w:r>
      <w:r w:rsidRPr="00D30295">
        <w:softHyphen/>
        <w:t>мостоятельную работу, выполнение курсового проекта, практику, а также другие виды учебной дея</w:t>
      </w:r>
      <w:r w:rsidRPr="00D30295">
        <w:softHyphen/>
        <w:t>тельности, определенные учебным планом.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Дисциплины, по которым планируется самостоятельная работа, её объём определя</w:t>
      </w:r>
      <w:r w:rsidRPr="00D30295">
        <w:softHyphen/>
        <w:t>ются учебным планом образовательного учреждения. Содержание самостоятельной работы определяется в учебно-методических комплексах дисциплин.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</w:t>
      </w:r>
      <w:r w:rsidRPr="00D30295">
        <w:softHyphen/>
        <w:t>чество их проведения. В настоящих методических рекомендациях предложен унифициро</w:t>
      </w:r>
      <w:r w:rsidRPr="00D30295">
        <w:softHyphen/>
        <w:t>ванный подход к методике организации самостоятельной работы, раскрыта типовая структу</w:t>
      </w:r>
      <w:r w:rsidRPr="00D30295">
        <w:softHyphen/>
        <w:t>ра самостоятельной работы и представлено содержание её, предусмот</w:t>
      </w:r>
      <w:r w:rsidRPr="00D30295">
        <w:softHyphen/>
        <w:t>ренные в курсе учебной дисциплины ОП.0</w:t>
      </w:r>
      <w:r>
        <w:t>3</w:t>
      </w:r>
      <w:r w:rsidRPr="00D30295">
        <w:t>. Налоги и налогообложение для специальности 38.02.01. Экономика и бухгалтерский учет (по отраслям).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Методические рекомендации по выполнению самостоятельной работы по дисциплине ОП.0</w:t>
      </w:r>
      <w:r>
        <w:t>3</w:t>
      </w:r>
      <w:r w:rsidRPr="00D30295">
        <w:t xml:space="preserve"> Налоги и налогообложение разработаны в соответствии с рабочей программой учебной дисциплины. Содержание методических рекомендаций по выполнению самостоятельной работы по данной дисциплине соответствует требованиям ФГОС.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Целью методических рекомендаций по планированию, организации и выполнению самостоятельной работы студентов по дисциплине ОП.0</w:t>
      </w:r>
      <w:r>
        <w:t>3</w:t>
      </w:r>
      <w:r w:rsidRPr="00D30295">
        <w:t xml:space="preserve"> Налоги и налогообложение является: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систематизация и закрепление полученных знаний и навыков;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углубление и расширение знаний;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развитие навыков учебной деятельности, исследовательских навыков;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Задачами методических рекомендаций по самостоятельной работе являются:</w:t>
      </w:r>
    </w:p>
    <w:p w:rsidR="003F2189" w:rsidRPr="00D30295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активизация самостоятельной работы студентов;</w:t>
      </w:r>
    </w:p>
    <w:p w:rsidR="003F2189" w:rsidRPr="00D30295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содействие развития творческого отношения к данной дисциплине;</w:t>
      </w:r>
    </w:p>
    <w:p w:rsidR="003F2189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выработка умений и навыков рациональной работы с литературой.</w:t>
      </w:r>
    </w:p>
    <w:p w:rsidR="003F2189" w:rsidRPr="00D30295" w:rsidRDefault="003F2189" w:rsidP="002E78C6">
      <w:pPr>
        <w:pStyle w:val="af2"/>
        <w:spacing w:before="0" w:beforeAutospacing="0" w:after="0" w:afterAutospacing="0" w:line="360" w:lineRule="auto"/>
        <w:ind w:left="360"/>
        <w:jc w:val="center"/>
      </w:pPr>
    </w:p>
    <w:p w:rsidR="003F2189" w:rsidRPr="006A55FA" w:rsidRDefault="003F2189" w:rsidP="002E78C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82193867"/>
      <w:r w:rsidRPr="006A55FA">
        <w:rPr>
          <w:rFonts w:ascii="Times New Roman" w:hAnsi="Times New Roman" w:cs="Times New Roman"/>
          <w:color w:val="000000"/>
          <w:sz w:val="24"/>
          <w:szCs w:val="24"/>
        </w:rPr>
        <w:t>ЦЕЛИ И ОНОВНЫЕ ЗАДАЧИ САМОСТОЯТЕЛЬНОЙ РАБОТЫ СТУДЕНТОВ</w:t>
      </w:r>
      <w:bookmarkEnd w:id="2"/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 xml:space="preserve">Основная задача самостоятельной познавательной деятельности в формировании современного специалиста в </w:t>
      </w:r>
      <w:r w:rsidR="00BE35CA" w:rsidRPr="00D30295">
        <w:t>процессе изучения</w:t>
      </w:r>
      <w:r w:rsidRPr="00D30295">
        <w:t xml:space="preserve"> ОП.0</w:t>
      </w:r>
      <w:r>
        <w:t>3</w:t>
      </w:r>
      <w:r w:rsidRPr="00D30295">
        <w:t>. Налоги и налогообложение - научить студента приобретать знания самостоятельно и воспитать потребность в постоянном обновлении, расширении и применении этих знаний.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В ходе самостоятельной работы должна осуществляться главная функция обучения - закрепление знаний, получение новых и превращение их в устойчивые компетенции.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Чтобы самостоятельная работа студентов была успешной необходимо выполнить следующие условия: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мотивированность учебного задания;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четкая постановка задач;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алгоритм (метод) выполнения работ;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четкое определение форм отчетности и сроков ее сдачи;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критерии оценки;</w:t>
      </w:r>
    </w:p>
    <w:p w:rsidR="003F2189" w:rsidRPr="00D30295" w:rsidRDefault="00BE35CA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виды, формы и</w:t>
      </w:r>
      <w:r w:rsidR="003F2189" w:rsidRPr="00D30295">
        <w:t xml:space="preserve"> сроки контроля.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Самостоятельная работа осуществляется в двух видах: аудиторной и внеаудиторной.</w:t>
      </w:r>
    </w:p>
    <w:p w:rsidR="003F2189" w:rsidRPr="00D30295" w:rsidRDefault="00BE35CA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Данные методические рекомендации являются</w:t>
      </w:r>
      <w:r w:rsidR="003F2189" w:rsidRPr="00D30295">
        <w:t xml:space="preserve"> руководством по </w:t>
      </w:r>
      <w:r w:rsidRPr="00D30295">
        <w:t>организации и</w:t>
      </w:r>
      <w:r w:rsidR="003F2189" w:rsidRPr="00D30295">
        <w:t xml:space="preserve"> </w:t>
      </w:r>
      <w:r w:rsidRPr="00D30295">
        <w:t>контролю внеаудиторной самостоятельной</w:t>
      </w:r>
      <w:r w:rsidR="003F2189" w:rsidRPr="00D30295">
        <w:t xml:space="preserve"> работы студентов, осваивающих учебную дисциплину ОП.0</w:t>
      </w:r>
      <w:r w:rsidR="00E30E60">
        <w:t>3</w:t>
      </w:r>
      <w:r w:rsidR="003F2189" w:rsidRPr="00D30295">
        <w:t xml:space="preserve">.Налоги и налогообложение. 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Руководствуясь данными   рекомендациями, студент получает следующую информацию: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какой объем теоретического материала необходимо усвоить к каждому занятию;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какие задания включены в домашнюю работу по изучаемой теме;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каковы сроки сдачи внеаудиторных самостоятельных работ и проведения рубежного тестирования;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 xml:space="preserve">типовые </w:t>
      </w:r>
      <w:r w:rsidR="00BE35CA" w:rsidRPr="00D30295">
        <w:t>вопросы для</w:t>
      </w:r>
      <w:r w:rsidRPr="00D30295">
        <w:t xml:space="preserve"> аттестации студента по завершению изучения дисциплины. 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 xml:space="preserve">Формы контроля проведения самостоятельной работы в </w:t>
      </w:r>
      <w:r w:rsidR="00BE35CA" w:rsidRPr="00D30295">
        <w:t>ходе преподавания ОП.03</w:t>
      </w:r>
      <w:r w:rsidRPr="00D30295">
        <w:t xml:space="preserve">. Налоги и налогообложение могут быть самыми </w:t>
      </w:r>
      <w:r w:rsidR="00BE35CA" w:rsidRPr="00D30295">
        <w:t>разными, в</w:t>
      </w:r>
      <w:r w:rsidRPr="00D30295">
        <w:t xml:space="preserve"> </w:t>
      </w:r>
      <w:r w:rsidR="00BE35CA" w:rsidRPr="00D30295">
        <w:t>том числе выходящими</w:t>
      </w:r>
      <w:r w:rsidRPr="00D30295">
        <w:t xml:space="preserve"> </w:t>
      </w:r>
      <w:r w:rsidR="00BE35CA" w:rsidRPr="00D30295">
        <w:t>за рамки</w:t>
      </w:r>
      <w:r w:rsidRPr="00D30295">
        <w:t xml:space="preserve"> </w:t>
      </w:r>
      <w:r w:rsidR="00BE35CA" w:rsidRPr="00D30295">
        <w:t>данных рекомендаций</w:t>
      </w:r>
      <w:r w:rsidRPr="00D30295">
        <w:t>: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решение задачи;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сообщение, доклад;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реферат;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 xml:space="preserve">исследовательская работа (проект оптимизации налогообложения </w:t>
      </w:r>
      <w:r w:rsidR="00BE35CA" w:rsidRPr="00D30295">
        <w:t>на примере конкретного предприятия</w:t>
      </w:r>
      <w:r w:rsidRPr="00D30295">
        <w:t>);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кроссвордов;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конспектов;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контрольных вопросов;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теста;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составление глоссария;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заполнение таблицы;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написание отчета;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составление схем, чертежей;</w:t>
      </w:r>
    </w:p>
    <w:p w:rsidR="003F2189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заполнение рабочей тетради;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 xml:space="preserve">работа в справочно - поисковой системе </w:t>
      </w:r>
      <w:r w:rsidR="00BE35CA" w:rsidRPr="00D30295">
        <w:t>«Консультант</w:t>
      </w:r>
      <w:r w:rsidRPr="00D30295">
        <w:t xml:space="preserve">-Плюс» </w:t>
      </w:r>
      <w:r w:rsidR="00BE35CA" w:rsidRPr="00D30295">
        <w:t>и «Гарант</w:t>
      </w:r>
      <w:r w:rsidRPr="00D30295">
        <w:t>» и др.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502"/>
        <w:jc w:val="both"/>
      </w:pPr>
      <w:r w:rsidRPr="00D30295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3F2189" w:rsidRPr="00D30295" w:rsidRDefault="003F2189" w:rsidP="002E78C6">
      <w:pPr>
        <w:ind w:firstLine="708"/>
        <w:jc w:val="both"/>
        <w:rPr>
          <w:b/>
          <w:bCs/>
        </w:rPr>
      </w:pPr>
    </w:p>
    <w:p w:rsidR="003F2189" w:rsidRPr="00D30295" w:rsidRDefault="003F2189" w:rsidP="002E78C6">
      <w:pPr>
        <w:ind w:hanging="12"/>
        <w:jc w:val="both"/>
      </w:pPr>
    </w:p>
    <w:p w:rsidR="003F2189" w:rsidRPr="00D30295" w:rsidRDefault="003F2189" w:rsidP="002E78C6">
      <w:pPr>
        <w:jc w:val="both"/>
        <w:rPr>
          <w:b/>
          <w:bCs/>
        </w:rPr>
      </w:pPr>
    </w:p>
    <w:p w:rsidR="003F2189" w:rsidRPr="00D30295" w:rsidRDefault="003F2189" w:rsidP="00D30295">
      <w:pPr>
        <w:spacing w:line="360" w:lineRule="auto"/>
        <w:jc w:val="both"/>
        <w:rPr>
          <w:b/>
          <w:bCs/>
        </w:rPr>
      </w:pPr>
    </w:p>
    <w:p w:rsidR="008F08B9" w:rsidRDefault="008F08B9">
      <w:pPr>
        <w:rPr>
          <w:b/>
          <w:bCs/>
          <w:color w:val="000000"/>
        </w:rPr>
      </w:pPr>
      <w:bookmarkStart w:id="3" w:name="_Toc482193868"/>
      <w:r>
        <w:rPr>
          <w:color w:val="000000"/>
        </w:rPr>
        <w:br w:type="page"/>
      </w:r>
    </w:p>
    <w:bookmarkEnd w:id="3"/>
    <w:p w:rsidR="003F2189" w:rsidRPr="006A55FA" w:rsidRDefault="00E51D9F" w:rsidP="00E51D9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1D9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 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САМОСТОЯТЕЛЬГЫХ</w:t>
      </w:r>
      <w:r w:rsidRPr="00E5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747"/>
        <w:gridCol w:w="4309"/>
      </w:tblGrid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  <w:r w:rsidRPr="00D65C97">
              <w:t>Тема практического занятия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  <w:r w:rsidRPr="00D65C97">
              <w:t xml:space="preserve">Часы </w:t>
            </w:r>
          </w:p>
        </w:tc>
        <w:tc>
          <w:tcPr>
            <w:tcW w:w="4309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  <w:r w:rsidRPr="00D65C97">
              <w:t>Вид работы</w:t>
            </w:r>
          </w:p>
        </w:tc>
      </w:tr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BA28C9">
            <w:pPr>
              <w:jc w:val="both"/>
            </w:pPr>
            <w:r w:rsidRPr="00D65C97">
              <w:rPr>
                <w:b/>
                <w:bCs/>
              </w:rPr>
              <w:t>Раздел 1. Основы налогообложения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</w:p>
        </w:tc>
        <w:tc>
          <w:tcPr>
            <w:tcW w:w="4309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</w:p>
        </w:tc>
      </w:tr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BA28C9">
            <w:pPr>
              <w:jc w:val="both"/>
              <w:rPr>
                <w:b/>
                <w:bCs/>
              </w:rPr>
            </w:pPr>
            <w:r w:rsidRPr="00D65C97">
              <w:rPr>
                <w:b/>
              </w:rPr>
              <w:t>Тема 1.1</w:t>
            </w:r>
            <w:r w:rsidRPr="00D65C97">
              <w:t xml:space="preserve"> </w:t>
            </w:r>
            <w:r w:rsidRPr="00D65C97">
              <w:rPr>
                <w:bCs/>
              </w:rPr>
              <w:t>Особенности построения системы налогов и сборов России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D65C97" w:rsidP="00D65C97">
            <w:pPr>
              <w:jc w:val="center"/>
            </w:pPr>
            <w:r>
              <w:t>2</w:t>
            </w:r>
          </w:p>
        </w:tc>
        <w:tc>
          <w:tcPr>
            <w:tcW w:w="4309" w:type="dxa"/>
            <w:shd w:val="clear" w:color="auto" w:fill="auto"/>
          </w:tcPr>
          <w:p w:rsidR="00E51D9F" w:rsidRPr="00D65C97" w:rsidRDefault="00E51D9F" w:rsidP="00D65C97">
            <w:pPr>
              <w:numPr>
                <w:ilvl w:val="0"/>
                <w:numId w:val="1"/>
              </w:numPr>
              <w:ind w:left="0"/>
              <w:jc w:val="both"/>
            </w:pPr>
            <w:r w:rsidRPr="00D65C97">
              <w:rPr>
                <w:bCs/>
              </w:rPr>
              <w:t>Изучение налоговых систем зарубежных стран.</w:t>
            </w:r>
          </w:p>
          <w:p w:rsidR="00E51D9F" w:rsidRPr="00D65C97" w:rsidRDefault="00E51D9F" w:rsidP="00D65C97">
            <w:pPr>
              <w:jc w:val="both"/>
            </w:pPr>
            <w:r w:rsidRPr="00D65C97">
              <w:t>Изучение нормативно-правовой базы налогообложения в России.</w:t>
            </w:r>
          </w:p>
        </w:tc>
      </w:tr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D65C97">
            <w:pPr>
              <w:rPr>
                <w:b/>
              </w:rPr>
            </w:pPr>
            <w:r w:rsidRPr="00D65C97">
              <w:rPr>
                <w:b/>
                <w:bCs/>
              </w:rPr>
              <w:t>Раздел 2. Экономическая сущность налогов, сборов и страховых взносов, взимаемых в Российской Федерации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</w:p>
        </w:tc>
        <w:tc>
          <w:tcPr>
            <w:tcW w:w="4309" w:type="dxa"/>
            <w:shd w:val="clear" w:color="auto" w:fill="auto"/>
          </w:tcPr>
          <w:p w:rsidR="00E51D9F" w:rsidRPr="00D65C97" w:rsidRDefault="00E51D9F" w:rsidP="00D65C97">
            <w:pPr>
              <w:jc w:val="both"/>
              <w:rPr>
                <w:b/>
              </w:rPr>
            </w:pPr>
          </w:p>
        </w:tc>
      </w:tr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D65C97">
            <w:r w:rsidRPr="00D65C97">
              <w:rPr>
                <w:b/>
                <w:bCs/>
              </w:rPr>
              <w:t>Тема 2.3.</w:t>
            </w:r>
            <w:r w:rsidRPr="00D65C97">
              <w:rPr>
                <w:bCs/>
              </w:rPr>
              <w:t xml:space="preserve"> Экономическая сущность и основные элементы специальных налоговых режимов.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  <w:r w:rsidRPr="00D65C97">
              <w:t>2</w:t>
            </w:r>
          </w:p>
        </w:tc>
        <w:tc>
          <w:tcPr>
            <w:tcW w:w="4309" w:type="dxa"/>
            <w:shd w:val="clear" w:color="auto" w:fill="auto"/>
          </w:tcPr>
          <w:p w:rsidR="00E51D9F" w:rsidRPr="00D65C97" w:rsidRDefault="00D65C97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51D9F" w:rsidRPr="00D65C97">
              <w:rPr>
                <w:bCs/>
              </w:rPr>
              <w:t>Особенности налогообложения кредитных организаций.</w:t>
            </w:r>
          </w:p>
          <w:p w:rsidR="00E51D9F" w:rsidRPr="00D65C97" w:rsidRDefault="00E51D9F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5C97">
              <w:rPr>
                <w:bCs/>
              </w:rPr>
              <w:t>- Особенности налогообложения страховых организаций.</w:t>
            </w:r>
          </w:p>
          <w:p w:rsidR="00E51D9F" w:rsidRPr="00D65C97" w:rsidRDefault="00E51D9F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5C97">
              <w:rPr>
                <w:bCs/>
              </w:rPr>
              <w:t>- Особенности налогообложения некоммерческих организаций.</w:t>
            </w:r>
          </w:p>
          <w:p w:rsidR="00E51D9F" w:rsidRPr="00D65C97" w:rsidRDefault="00E51D9F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5C97">
              <w:rPr>
                <w:bCs/>
              </w:rPr>
              <w:t>- Особенности налогообложения иностранных организаций.</w:t>
            </w:r>
          </w:p>
          <w:p w:rsidR="00E51D9F" w:rsidRPr="00D65C97" w:rsidRDefault="00E51D9F" w:rsidP="00D65C97">
            <w:pPr>
              <w:jc w:val="both"/>
            </w:pPr>
            <w:r w:rsidRPr="00D65C97">
              <w:rPr>
                <w:bCs/>
              </w:rPr>
              <w:t>- Особенности налогообложения индивидуальных предпринимателей</w:t>
            </w:r>
          </w:p>
        </w:tc>
      </w:tr>
      <w:tr w:rsidR="00E51D9F" w:rsidRPr="00D65C97" w:rsidTr="00E51D9F">
        <w:tc>
          <w:tcPr>
            <w:tcW w:w="4288" w:type="dxa"/>
            <w:shd w:val="clear" w:color="auto" w:fill="auto"/>
          </w:tcPr>
          <w:p w:rsidR="00E51D9F" w:rsidRPr="00D65C97" w:rsidRDefault="00E51D9F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5C97">
              <w:rPr>
                <w:bCs/>
              </w:rPr>
              <w:t>Итого</w:t>
            </w:r>
          </w:p>
        </w:tc>
        <w:tc>
          <w:tcPr>
            <w:tcW w:w="747" w:type="dxa"/>
            <w:shd w:val="clear" w:color="auto" w:fill="auto"/>
          </w:tcPr>
          <w:p w:rsidR="00E51D9F" w:rsidRPr="00D65C97" w:rsidRDefault="00E51D9F" w:rsidP="00D65C97">
            <w:pPr>
              <w:jc w:val="center"/>
            </w:pPr>
            <w:r w:rsidRPr="00D65C97">
              <w:t>4</w:t>
            </w:r>
          </w:p>
        </w:tc>
        <w:tc>
          <w:tcPr>
            <w:tcW w:w="4309" w:type="dxa"/>
            <w:shd w:val="clear" w:color="auto" w:fill="auto"/>
          </w:tcPr>
          <w:p w:rsidR="00E51D9F" w:rsidRPr="00D65C97" w:rsidRDefault="00E51D9F" w:rsidP="00D65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3F2189" w:rsidRDefault="003F2189" w:rsidP="00D30295">
      <w:pPr>
        <w:spacing w:line="360" w:lineRule="auto"/>
        <w:jc w:val="right"/>
      </w:pPr>
    </w:p>
    <w:p w:rsidR="00E51D9F" w:rsidRDefault="00E51D9F" w:rsidP="00D30295">
      <w:pPr>
        <w:spacing w:line="360" w:lineRule="auto"/>
        <w:jc w:val="right"/>
      </w:pPr>
    </w:p>
    <w:p w:rsidR="003F2189" w:rsidRDefault="003F2189" w:rsidP="00D30295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82193869"/>
    </w:p>
    <w:p w:rsidR="0000280A" w:rsidRDefault="0000280A">
      <w:pPr>
        <w:rPr>
          <w:b/>
          <w:bCs/>
          <w:color w:val="000000"/>
        </w:rPr>
      </w:pPr>
      <w:r>
        <w:rPr>
          <w:color w:val="000000"/>
        </w:rPr>
        <w:br w:type="page"/>
      </w:r>
    </w:p>
    <w:p w:rsidR="003F2189" w:rsidRPr="006D79EB" w:rsidRDefault="00BE35CA" w:rsidP="002E78C6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79EB">
        <w:rPr>
          <w:rFonts w:ascii="Times New Roman" w:hAnsi="Times New Roman" w:cs="Times New Roman"/>
          <w:color w:val="000000"/>
          <w:sz w:val="24"/>
          <w:szCs w:val="24"/>
        </w:rPr>
        <w:t>ПОРЯДОК ВЫПОЛНЕНИЯ САМОСТОЯТЕЛЬНОЙ РАБОТЫ</w:t>
      </w:r>
      <w:r w:rsidR="003F2189" w:rsidRPr="006D79EB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СТУДЕНТОМ</w:t>
      </w:r>
      <w:bookmarkEnd w:id="4"/>
    </w:p>
    <w:p w:rsidR="003F2189" w:rsidRPr="00D30295" w:rsidRDefault="003F2189" w:rsidP="002E78C6">
      <w:pPr>
        <w:ind w:firstLine="851"/>
        <w:jc w:val="both"/>
        <w:rPr>
          <w:b/>
          <w:bCs/>
        </w:rPr>
      </w:pPr>
    </w:p>
    <w:p w:rsidR="003F2189" w:rsidRDefault="00BA28C9" w:rsidP="00BA28C9">
      <w:pPr>
        <w:jc w:val="center"/>
        <w:rPr>
          <w:b/>
          <w:bCs/>
        </w:rPr>
      </w:pPr>
      <w:r w:rsidRPr="00BA28C9">
        <w:rPr>
          <w:b/>
          <w:bCs/>
        </w:rPr>
        <w:t>Раздел 1. Основы налогообложения</w:t>
      </w:r>
    </w:p>
    <w:p w:rsidR="00BA28C9" w:rsidRPr="00BA28C9" w:rsidRDefault="00BA28C9" w:rsidP="00BA28C9">
      <w:pPr>
        <w:jc w:val="center"/>
        <w:rPr>
          <w:b/>
          <w:bCs/>
        </w:rPr>
      </w:pPr>
    </w:p>
    <w:p w:rsidR="003D5F9D" w:rsidRPr="00BA28C9" w:rsidRDefault="00BA28C9" w:rsidP="00BA28C9">
      <w:pPr>
        <w:pStyle w:val="af4"/>
        <w:ind w:left="0"/>
        <w:jc w:val="both"/>
        <w:outlineLvl w:val="0"/>
        <w:rPr>
          <w:b/>
          <w:bCs/>
        </w:rPr>
      </w:pPr>
      <w:r w:rsidRPr="00BA28C9">
        <w:rPr>
          <w:b/>
          <w:bCs/>
        </w:rPr>
        <w:t>Тема 1.1 Особенности построения системы налогов и сборов России.</w:t>
      </w:r>
    </w:p>
    <w:p w:rsidR="003F2189" w:rsidRPr="00D30295" w:rsidRDefault="00BE35CA" w:rsidP="002E78C6">
      <w:pPr>
        <w:pStyle w:val="af4"/>
        <w:ind w:left="0"/>
        <w:jc w:val="both"/>
        <w:outlineLvl w:val="0"/>
      </w:pPr>
      <w:r w:rsidRPr="00D30295">
        <w:t>Цель выполнения внеаудиторной самостоятельной работы</w:t>
      </w:r>
      <w:r w:rsidR="003F2189" w:rsidRPr="00D30295">
        <w:t xml:space="preserve">: 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закрепление знаний о сущности и месте налога в социально-экономической сфере;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 xml:space="preserve">развитие навыков работы с литературой, со справочно-поисковой системой «Консультант-Плюс» </w:t>
      </w:r>
      <w:r w:rsidR="00BE35CA" w:rsidRPr="00D30295">
        <w:t>и «Гарант</w:t>
      </w:r>
      <w:r w:rsidRPr="00D30295">
        <w:t>»;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расширение научного кругозора, овладение методами теоретического исследования, развитие самостоятельности мышления студента.</w:t>
      </w:r>
    </w:p>
    <w:p w:rsidR="003F2189" w:rsidRPr="00D30295" w:rsidRDefault="003F2189" w:rsidP="002E78C6">
      <w:pPr>
        <w:jc w:val="both"/>
        <w:rPr>
          <w:i/>
          <w:iCs/>
        </w:rPr>
      </w:pPr>
      <w:r w:rsidRPr="00D30295">
        <w:rPr>
          <w:i/>
          <w:iCs/>
        </w:rPr>
        <w:t>Задания</w:t>
      </w:r>
    </w:p>
    <w:p w:rsidR="00E30E60" w:rsidRDefault="003F2189" w:rsidP="001B7779">
      <w:pPr>
        <w:pStyle w:val="af4"/>
        <w:numPr>
          <w:ilvl w:val="0"/>
          <w:numId w:val="39"/>
        </w:numPr>
        <w:jc w:val="both"/>
      </w:pPr>
      <w:r w:rsidRPr="00D30295">
        <w:t xml:space="preserve">Изучить </w:t>
      </w:r>
      <w:r w:rsidR="001B7779" w:rsidRPr="001B7779">
        <w:t>налоговы</w:t>
      </w:r>
      <w:r w:rsidR="001B7779">
        <w:t>е</w:t>
      </w:r>
      <w:r w:rsidR="001B7779" w:rsidRPr="001B7779">
        <w:t xml:space="preserve"> систем</w:t>
      </w:r>
      <w:r w:rsidR="001B7779">
        <w:t>ы</w:t>
      </w:r>
      <w:r w:rsidR="001B7779" w:rsidRPr="001B7779">
        <w:t xml:space="preserve"> зарубежных стран</w:t>
      </w:r>
      <w:r w:rsidRPr="00D30295">
        <w:t>, используя СПС «</w:t>
      </w:r>
      <w:r w:rsidR="00BE35CA" w:rsidRPr="00D30295">
        <w:t>Гарант» / «</w:t>
      </w:r>
      <w:r w:rsidRPr="00D30295">
        <w:t>Консультант».</w:t>
      </w:r>
    </w:p>
    <w:p w:rsidR="00E30E60" w:rsidRPr="00D30295" w:rsidRDefault="00E30E60" w:rsidP="002E78C6">
      <w:pPr>
        <w:pStyle w:val="af4"/>
        <w:numPr>
          <w:ilvl w:val="0"/>
          <w:numId w:val="39"/>
        </w:numPr>
        <w:jc w:val="both"/>
      </w:pPr>
      <w:r w:rsidRPr="00D30295">
        <w:t>Изучить нормативно-правовую базу налогообложения в России, используя СПС «Гарант» / «Консультант» при определении функции и принципов налогов.</w:t>
      </w:r>
    </w:p>
    <w:p w:rsidR="001B7779" w:rsidRDefault="001B7779" w:rsidP="001B7779">
      <w:pPr>
        <w:jc w:val="both"/>
      </w:pPr>
    </w:p>
    <w:p w:rsidR="003F2189" w:rsidRPr="00D30295" w:rsidRDefault="003F2189" w:rsidP="002E78C6">
      <w:r>
        <w:rPr>
          <w:i/>
          <w:iCs/>
        </w:rPr>
        <w:t>Порядок выполнения</w:t>
      </w:r>
      <w:r w:rsidRPr="00D30295">
        <w:rPr>
          <w:i/>
          <w:iCs/>
        </w:rPr>
        <w:t xml:space="preserve"> задания</w:t>
      </w:r>
      <w:r w:rsidRPr="00D30295">
        <w:t>: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выбрать тему;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определить источники, с которыми придется работать;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изучить, систематизировать и обработать выбранный материал из источников;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составить план;</w:t>
      </w:r>
    </w:p>
    <w:p w:rsidR="003F2189" w:rsidRPr="00D30295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написать реферат: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обосновать актуальность выбранной темы;</w:t>
      </w:r>
    </w:p>
    <w:p w:rsidR="003F2189" w:rsidRPr="00D30295" w:rsidRDefault="003F2189" w:rsidP="002E78C6">
      <w:pPr>
        <w:jc w:val="both"/>
      </w:pPr>
      <w:r w:rsidRPr="00D30295">
        <w:rPr>
          <w:i/>
          <w:iCs/>
        </w:rPr>
        <w:t xml:space="preserve">— </w:t>
      </w:r>
      <w:r w:rsidRPr="00D30295">
        <w:t>указать исходные данные реферируемого текста (название,</w:t>
      </w:r>
      <w:r w:rsidRPr="00D30295">
        <w:rPr>
          <w:i/>
          <w:iCs/>
        </w:rPr>
        <w:t xml:space="preserve"> </w:t>
      </w:r>
      <w:r w:rsidRPr="00D30295">
        <w:t>где опубликован, в каком году), сведения об авторе (Ф. И. О., специальность, группа);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сформулировать проблематику выбранной темы;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привести основные тезисы реферируемого текста и их аргументацию;</w:t>
      </w:r>
    </w:p>
    <w:p w:rsidR="003F2189" w:rsidRDefault="003F2189" w:rsidP="002E78C6">
      <w:r w:rsidRPr="00D30295">
        <w:rPr>
          <w:i/>
          <w:iCs/>
        </w:rPr>
        <w:t xml:space="preserve">— </w:t>
      </w:r>
      <w:r w:rsidRPr="00D30295">
        <w:t>сделать общий вывод по проблеме, заявленной в реферате.</w:t>
      </w:r>
    </w:p>
    <w:p w:rsidR="00957628" w:rsidRDefault="00957628" w:rsidP="002E78C6">
      <w:pPr>
        <w:jc w:val="both"/>
        <w:rPr>
          <w:b/>
          <w:bCs/>
        </w:rPr>
      </w:pPr>
    </w:p>
    <w:p w:rsidR="003F2189" w:rsidRPr="00D30295" w:rsidRDefault="003F2189" w:rsidP="002E78C6">
      <w:pPr>
        <w:jc w:val="both"/>
        <w:rPr>
          <w:b/>
          <w:bCs/>
        </w:rPr>
      </w:pPr>
      <w:r w:rsidRPr="00D30295">
        <w:rPr>
          <w:b/>
          <w:bCs/>
        </w:rPr>
        <w:t>Контрольные вопросы</w:t>
      </w:r>
    </w:p>
    <w:p w:rsidR="003F2189" w:rsidRPr="00D30295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Между какими субъектами возникают налоговые отношения?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Что устанавливает Налоговый кодекс РФ?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Почему налоги являются необходимым условием существования государства?</w:t>
      </w:r>
    </w:p>
    <w:p w:rsidR="003F2189" w:rsidRPr="00D30295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Дайте определения налога и сбора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Назовите общие и отличительные черты, присущие налогу и сбору</w:t>
      </w:r>
    </w:p>
    <w:p w:rsidR="00E30E60" w:rsidRPr="00D30295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Назовите основные принципы налогообложения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 xml:space="preserve">Каково содержание </w:t>
      </w:r>
      <w:r w:rsidR="00BE35CA" w:rsidRPr="00D30295">
        <w:t>понятий «</w:t>
      </w:r>
      <w:r w:rsidRPr="00D30295">
        <w:t>налогоплательщик» и «налоговый агент»?</w:t>
      </w:r>
    </w:p>
    <w:p w:rsidR="00E30E60" w:rsidRPr="00D30295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Какие функции присущи налогам?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Как проявляется на практике фискальная функция налогов?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Из каких нормативных актов состоит законодательство по налогам и сборам в РФ?</w:t>
      </w:r>
    </w:p>
    <w:p w:rsidR="00E30E60" w:rsidRPr="00D30295" w:rsidRDefault="00E30E60" w:rsidP="002E78C6">
      <w:pPr>
        <w:pStyle w:val="af4"/>
        <w:jc w:val="both"/>
      </w:pPr>
    </w:p>
    <w:p w:rsidR="003D5F9D" w:rsidRDefault="00D61A1C" w:rsidP="002E78C6">
      <w:pPr>
        <w:jc w:val="both"/>
        <w:rPr>
          <w:b/>
          <w:bCs/>
        </w:rPr>
      </w:pPr>
      <w:bookmarkStart w:id="5" w:name="page20"/>
      <w:bookmarkEnd w:id="5"/>
      <w:r w:rsidRPr="00D61A1C">
        <w:rPr>
          <w:b/>
          <w:bCs/>
        </w:rPr>
        <w:t>Тема 2.3. Экономическая сущность и основные элементы специальных налоговых режимов.</w:t>
      </w:r>
    </w:p>
    <w:p w:rsidR="00F20E43" w:rsidRDefault="00F20E43" w:rsidP="002E78C6">
      <w:pPr>
        <w:jc w:val="both"/>
        <w:rPr>
          <w:b/>
          <w:bCs/>
        </w:rPr>
      </w:pPr>
    </w:p>
    <w:p w:rsidR="003F2189" w:rsidRPr="00D30295" w:rsidRDefault="003F2189" w:rsidP="002E78C6">
      <w:pPr>
        <w:jc w:val="both"/>
      </w:pPr>
      <w:r w:rsidRPr="00D30295">
        <w:tab/>
        <w:t xml:space="preserve">  </w:t>
      </w:r>
      <w:r w:rsidR="00BE35CA" w:rsidRPr="00D30295">
        <w:t>Цель выполнения внеаудиторной самостоятельной работы</w:t>
      </w:r>
      <w:r w:rsidRPr="00D30295">
        <w:t xml:space="preserve">: 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систематизация учебного материала;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 xml:space="preserve">развитие навыков работы с литературой, со справочно-поисковой системой «Консультант-Плюс» </w:t>
      </w:r>
      <w:r w:rsidR="00BE35CA" w:rsidRPr="00D30295">
        <w:t>и «Гарант</w:t>
      </w:r>
      <w:r w:rsidRPr="00D30295">
        <w:t>»;</w:t>
      </w:r>
    </w:p>
    <w:p w:rsidR="003F2189" w:rsidRPr="00D30295" w:rsidRDefault="003F2189" w:rsidP="002E78C6">
      <w:pPr>
        <w:jc w:val="both"/>
        <w:rPr>
          <w:i/>
          <w:iCs/>
        </w:rPr>
      </w:pPr>
      <w:r w:rsidRPr="00D30295">
        <w:rPr>
          <w:i/>
          <w:iCs/>
        </w:rPr>
        <w:t>Задания</w:t>
      </w:r>
    </w:p>
    <w:p w:rsidR="00E205EE" w:rsidRDefault="003F2189" w:rsidP="00F40E7A">
      <w:pPr>
        <w:pStyle w:val="af4"/>
        <w:numPr>
          <w:ilvl w:val="0"/>
          <w:numId w:val="13"/>
        </w:numPr>
        <w:jc w:val="both"/>
      </w:pPr>
      <w:r w:rsidRPr="00630F8B">
        <w:t xml:space="preserve">Изучить нормативно-правовые акты, регулирующие </w:t>
      </w:r>
      <w:r w:rsidR="00BE35CA" w:rsidRPr="00630F8B">
        <w:t xml:space="preserve">порядок </w:t>
      </w:r>
      <w:r w:rsidR="00E205EE">
        <w:t>налогообложения кредитных организаций.</w:t>
      </w:r>
    </w:p>
    <w:p w:rsidR="00E205EE" w:rsidRDefault="00E205EE" w:rsidP="00E205EE">
      <w:pPr>
        <w:pStyle w:val="af4"/>
        <w:numPr>
          <w:ilvl w:val="0"/>
          <w:numId w:val="13"/>
        </w:numPr>
        <w:jc w:val="both"/>
      </w:pPr>
      <w:r w:rsidRPr="00630F8B">
        <w:t xml:space="preserve">Изучить нормативно-правовые акты, регулирующие порядок </w:t>
      </w:r>
      <w:r>
        <w:t>страховых организаций.</w:t>
      </w:r>
    </w:p>
    <w:p w:rsidR="00E205EE" w:rsidRDefault="00E205EE" w:rsidP="00E205EE">
      <w:pPr>
        <w:pStyle w:val="af4"/>
        <w:numPr>
          <w:ilvl w:val="0"/>
          <w:numId w:val="13"/>
        </w:numPr>
        <w:jc w:val="both"/>
      </w:pPr>
      <w:r w:rsidRPr="00630F8B">
        <w:t xml:space="preserve">Изучить нормативно-правовые акты, регулирующие порядок </w:t>
      </w:r>
      <w:r>
        <w:t>некоммерческих организаций.</w:t>
      </w:r>
    </w:p>
    <w:p w:rsidR="00E205EE" w:rsidRDefault="00E205EE" w:rsidP="00E205EE">
      <w:pPr>
        <w:pStyle w:val="af4"/>
        <w:numPr>
          <w:ilvl w:val="0"/>
          <w:numId w:val="13"/>
        </w:numPr>
        <w:jc w:val="both"/>
      </w:pPr>
      <w:r w:rsidRPr="00630F8B">
        <w:t xml:space="preserve">Изучить нормативно-правовые акты, регулирующие порядок </w:t>
      </w:r>
      <w:r>
        <w:t>иностранных организаций.</w:t>
      </w:r>
    </w:p>
    <w:p w:rsidR="00E205EE" w:rsidRDefault="00E205EE" w:rsidP="00E205EE">
      <w:pPr>
        <w:pStyle w:val="af4"/>
        <w:numPr>
          <w:ilvl w:val="0"/>
          <w:numId w:val="13"/>
        </w:numPr>
        <w:jc w:val="both"/>
      </w:pPr>
      <w:r w:rsidRPr="00630F8B">
        <w:t xml:space="preserve">Изучить нормативно-правовые акты, регулирующие порядок </w:t>
      </w:r>
      <w:r>
        <w:t>индивидуальных предпринимателей.</w:t>
      </w:r>
    </w:p>
    <w:p w:rsidR="00E205EE" w:rsidRDefault="00E205EE" w:rsidP="00E205EE">
      <w:pPr>
        <w:jc w:val="both"/>
      </w:pPr>
    </w:p>
    <w:p w:rsidR="00630F8B" w:rsidRPr="00D30295" w:rsidRDefault="00630F8B" w:rsidP="002E78C6">
      <w:r>
        <w:rPr>
          <w:i/>
          <w:iCs/>
        </w:rPr>
        <w:t>Порядок выполнения</w:t>
      </w:r>
      <w:r w:rsidRPr="00D30295">
        <w:rPr>
          <w:i/>
          <w:iCs/>
        </w:rPr>
        <w:t xml:space="preserve"> задания</w:t>
      </w:r>
      <w:r w:rsidRPr="00D30295">
        <w:t>: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выбрать тему;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определить источники, с которыми придется работать;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изучить, систематизировать и обработать выбранный материал из источников;</w:t>
      </w:r>
    </w:p>
    <w:p w:rsidR="00E5077C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составить план;</w:t>
      </w:r>
    </w:p>
    <w:p w:rsidR="00630F8B" w:rsidRPr="00D30295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написать реферат: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обосновать актуальность выбранной темы;</w:t>
      </w:r>
    </w:p>
    <w:p w:rsidR="00630F8B" w:rsidRPr="00D30295" w:rsidRDefault="00630F8B" w:rsidP="002E78C6">
      <w:pPr>
        <w:jc w:val="both"/>
      </w:pPr>
      <w:r w:rsidRPr="00D30295">
        <w:rPr>
          <w:i/>
          <w:iCs/>
        </w:rPr>
        <w:t xml:space="preserve">— </w:t>
      </w:r>
      <w:r w:rsidRPr="00D30295">
        <w:t>указать исходные данные реферируемого текста (название,</w:t>
      </w:r>
      <w:r w:rsidRPr="00D30295">
        <w:rPr>
          <w:i/>
          <w:iCs/>
        </w:rPr>
        <w:t xml:space="preserve"> </w:t>
      </w:r>
      <w:r w:rsidRPr="00D30295">
        <w:t>где опубликован, в каком году), сведения об авторе (Ф. И. О., специальность, группа);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сформулировать проблематику выбранной темы;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привести основные тезисы реферируемого текста и их аргументацию;</w:t>
      </w:r>
    </w:p>
    <w:p w:rsidR="00630F8B" w:rsidRDefault="00630F8B" w:rsidP="002E78C6">
      <w:r w:rsidRPr="00D30295">
        <w:rPr>
          <w:i/>
          <w:iCs/>
        </w:rPr>
        <w:t xml:space="preserve">— </w:t>
      </w:r>
      <w:r w:rsidRPr="00D30295">
        <w:t>сделать общий вывод по проблеме, заявленной в реферате.</w:t>
      </w:r>
    </w:p>
    <w:p w:rsidR="00091870" w:rsidRDefault="00091870" w:rsidP="002E78C6">
      <w:pPr>
        <w:jc w:val="both"/>
        <w:rPr>
          <w:b/>
          <w:bCs/>
        </w:rPr>
      </w:pPr>
    </w:p>
    <w:p w:rsidR="00630F8B" w:rsidRPr="00D30295" w:rsidRDefault="00630F8B" w:rsidP="002E78C6">
      <w:pPr>
        <w:jc w:val="both"/>
        <w:rPr>
          <w:b/>
          <w:bCs/>
        </w:rPr>
      </w:pPr>
      <w:r w:rsidRPr="00D30295">
        <w:rPr>
          <w:b/>
          <w:bCs/>
        </w:rPr>
        <w:t>Контрольные вопросы</w:t>
      </w:r>
    </w:p>
    <w:p w:rsidR="00630F8B" w:rsidRDefault="00630F8B" w:rsidP="002E78C6">
      <w:pPr>
        <w:pStyle w:val="af4"/>
        <w:numPr>
          <w:ilvl w:val="0"/>
          <w:numId w:val="22"/>
        </w:numPr>
        <w:jc w:val="both"/>
      </w:pPr>
      <w:r>
        <w:t>Перечислите состав специальных налоговых режимов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 w:rsidRPr="00D30295">
        <w:t xml:space="preserve">Назовите </w:t>
      </w:r>
      <w:r>
        <w:t>объекты налогообложения</w:t>
      </w:r>
      <w:r w:rsidRPr="00D30295">
        <w:t xml:space="preserve"> </w:t>
      </w:r>
      <w:r w:rsidRPr="00091870">
        <w:t>специальных налоговых режимов</w:t>
      </w:r>
      <w:r>
        <w:t>.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>
        <w:t>Кем устанавливаются специальные налоговые</w:t>
      </w:r>
      <w:r w:rsidRPr="00091870">
        <w:t xml:space="preserve"> режим</w:t>
      </w:r>
      <w:r>
        <w:t>ы</w:t>
      </w:r>
      <w:r w:rsidRPr="00D30295">
        <w:t>?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>
        <w:t>Перечислите нормативные акты, регулирующие порядок налогообложения в Чувашской Республике</w:t>
      </w:r>
      <w:r w:rsidRPr="00D30295">
        <w:t>?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 w:rsidRPr="00D30295">
        <w:t xml:space="preserve">Может ли быть изменен срок уплаты </w:t>
      </w:r>
      <w:r>
        <w:t>специальных налоговых режимов</w:t>
      </w:r>
      <w:r w:rsidRPr="00D30295">
        <w:t>?</w:t>
      </w:r>
    </w:p>
    <w:p w:rsidR="00630F8B" w:rsidRDefault="00630F8B" w:rsidP="002E78C6">
      <w:pPr>
        <w:jc w:val="both"/>
        <w:rPr>
          <w:b/>
          <w:bCs/>
        </w:rPr>
      </w:pPr>
    </w:p>
    <w:p w:rsidR="00BB4755" w:rsidRPr="00BB4755" w:rsidRDefault="00BB4755" w:rsidP="002E78C6">
      <w:pPr>
        <w:pStyle w:val="af4"/>
        <w:ind w:left="0"/>
        <w:jc w:val="both"/>
        <w:rPr>
          <w:i/>
        </w:rPr>
      </w:pPr>
    </w:p>
    <w:p w:rsidR="00F97C20" w:rsidRDefault="00F97C20" w:rsidP="004227FE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3F2189" w:rsidRPr="003D5F9D" w:rsidRDefault="0052079C" w:rsidP="0052079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3D5F9D">
        <w:rPr>
          <w:rFonts w:ascii="Times New Roman" w:hAnsi="Times New Roman" w:cs="Times New Roman"/>
          <w:color w:val="000000" w:themeColor="text1"/>
        </w:rPr>
        <w:t>ЗАКЛЮЧЕНИЕ</w:t>
      </w:r>
    </w:p>
    <w:p w:rsidR="003F2189" w:rsidRPr="0055344A" w:rsidRDefault="003F2189" w:rsidP="002E78C6">
      <w:pPr>
        <w:ind w:firstLine="851"/>
        <w:jc w:val="both"/>
      </w:pPr>
    </w:p>
    <w:p w:rsidR="003F2189" w:rsidRPr="00DC1B0E" w:rsidRDefault="003F2189" w:rsidP="002E78C6">
      <w:pPr>
        <w:pStyle w:val="af2"/>
        <w:spacing w:before="0" w:beforeAutospacing="0" w:after="0" w:afterAutospacing="0"/>
        <w:ind w:firstLine="851"/>
        <w:jc w:val="both"/>
      </w:pPr>
      <w:r w:rsidRPr="00DC1B0E">
        <w:t>В процессе выполнения работ студенты осуществляют поиск и использование информации, необходимой для эффективного выполнения профессиональных задач, профессионального и личностного развития. У обучающихся вырабатываются умения и навыки рациональной работы с литературой, формируется самостоятельное мышление, способность к саморазвитию, самосовершенствованию, самореализации.</w:t>
      </w:r>
    </w:p>
    <w:p w:rsidR="003F2189" w:rsidRPr="00DC1B0E" w:rsidRDefault="003F2189" w:rsidP="002E78C6">
      <w:pPr>
        <w:ind w:firstLine="851"/>
        <w:jc w:val="both"/>
      </w:pPr>
      <w:r>
        <w:t>Ф</w:t>
      </w:r>
      <w:r w:rsidRPr="00DC1B0E">
        <w:t>ормируются умения:</w:t>
      </w:r>
    </w:p>
    <w:p w:rsidR="003F2189" w:rsidRDefault="003F2189" w:rsidP="002E78C6">
      <w:pPr>
        <w:ind w:firstLine="851"/>
        <w:jc w:val="both"/>
      </w:pPr>
      <w:r w:rsidRPr="00DC1B0E">
        <w:t>-</w:t>
      </w:r>
      <w:r>
        <w:t xml:space="preserve"> </w:t>
      </w:r>
      <w:r w:rsidRPr="00E875AD">
        <w:t>ориентироваться в действующем налоговом законодательстве Российской Федерации;</w:t>
      </w:r>
    </w:p>
    <w:p w:rsidR="003F2189" w:rsidRDefault="003F2189" w:rsidP="002E78C6">
      <w:pPr>
        <w:ind w:firstLine="851"/>
        <w:jc w:val="both"/>
      </w:pPr>
      <w:r>
        <w:t xml:space="preserve">- </w:t>
      </w:r>
      <w:r w:rsidRPr="00E875AD">
        <w:t>понимать сущность и порядок расчетов налогов;</w:t>
      </w:r>
    </w:p>
    <w:p w:rsidR="003F2189" w:rsidRDefault="003F2189" w:rsidP="002E78C6">
      <w:pPr>
        <w:ind w:firstLine="851"/>
        <w:jc w:val="both"/>
      </w:pPr>
    </w:p>
    <w:p w:rsidR="003F2189" w:rsidRPr="00DC1B0E" w:rsidRDefault="003F2189" w:rsidP="002E78C6">
      <w:pPr>
        <w:ind w:firstLine="851"/>
        <w:jc w:val="both"/>
      </w:pPr>
      <w:r w:rsidRPr="00DC1B0E">
        <w:t>Формируются знания:</w:t>
      </w:r>
    </w:p>
    <w:p w:rsidR="003F2189" w:rsidRPr="00E875AD" w:rsidRDefault="003F2189" w:rsidP="002E78C6">
      <w:pPr>
        <w:pStyle w:val="af4"/>
        <w:numPr>
          <w:ilvl w:val="0"/>
          <w:numId w:val="29"/>
        </w:numPr>
        <w:jc w:val="both"/>
      </w:pPr>
      <w:r w:rsidRPr="00E875AD">
        <w:t>нормативные акты, регулирующие отношения организации и государства в области налогообложения - Налоговый кодекс Российской Федерации;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экономическую сущность налогов;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принципы построения и элементы налоговых систем;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виды налогов в Российской Федерации и порядок их расчетов</w:t>
      </w:r>
    </w:p>
    <w:p w:rsidR="003F2189" w:rsidRDefault="003F2189" w:rsidP="002E78C6">
      <w:pPr>
        <w:ind w:firstLine="851"/>
        <w:jc w:val="both"/>
      </w:pPr>
    </w:p>
    <w:p w:rsidR="003F2189" w:rsidRPr="00021826" w:rsidRDefault="003F2189" w:rsidP="002E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2189" w:rsidRPr="00DC1B0E" w:rsidRDefault="003F2189" w:rsidP="002E78C6">
      <w:pPr>
        <w:ind w:firstLine="851"/>
        <w:jc w:val="both"/>
      </w:pPr>
    </w:p>
    <w:p w:rsidR="003F2189" w:rsidRPr="00DE0A64" w:rsidRDefault="003F2189" w:rsidP="002E78C6">
      <w:pPr>
        <w:pStyle w:val="af2"/>
      </w:pPr>
    </w:p>
    <w:p w:rsidR="003F2189" w:rsidRPr="0055344A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rPr>
          <w:rFonts w:ascii="Calibri Light" w:hAnsi="Calibri Light" w:cs="Calibri Light"/>
          <w:b/>
          <w:bCs/>
          <w:color w:val="2E74B5"/>
          <w:sz w:val="28"/>
          <w:szCs w:val="28"/>
        </w:rPr>
      </w:pPr>
      <w:bookmarkStart w:id="6" w:name="_Toc482193871"/>
      <w:r>
        <w:br w:type="page"/>
      </w:r>
    </w:p>
    <w:p w:rsidR="003F2189" w:rsidRPr="003D5F9D" w:rsidRDefault="003F2189" w:rsidP="002E78C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D5F9D">
        <w:rPr>
          <w:rFonts w:ascii="Times New Roman" w:hAnsi="Times New Roman" w:cs="Times New Roman"/>
          <w:color w:val="auto"/>
        </w:rPr>
        <w:t>ЛИТЕРАТУРА</w:t>
      </w:r>
      <w:bookmarkEnd w:id="6"/>
    </w:p>
    <w:p w:rsidR="003F2189" w:rsidRPr="0055344A" w:rsidRDefault="003F2189" w:rsidP="002E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</w:rPr>
      </w:pP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bookmarkStart w:id="7" w:name="_Toc482193872"/>
      <w:r w:rsidRPr="00747563">
        <w:rPr>
          <w:rFonts w:eastAsia="Calibri"/>
          <w:lang w:eastAsia="en-US"/>
        </w:rPr>
        <w:t>Конституция Российской Федерации от 12.12.1993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Бюджетный кодекс Российской Федерации от 31.07.1998 N 145-ФЗ (дейс</w:t>
      </w:r>
      <w:r w:rsidRPr="00747563">
        <w:rPr>
          <w:rFonts w:eastAsia="Calibri"/>
          <w:lang w:eastAsia="en-US"/>
        </w:rPr>
        <w:t>т</w:t>
      </w:r>
      <w:r w:rsidRPr="00747563">
        <w:rPr>
          <w:rFonts w:eastAsia="Calibri"/>
          <w:lang w:eastAsia="en-US"/>
        </w:rPr>
        <w:t>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Гражданский кодекс Российской Федерации в 4 частях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Кодекс Российской Федерации об административных правонарушениях от 30.12.2001 N 195-ФЗ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Налоговый кодекс Российской Федерации в 2 частях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Таможенный кодекс Таможенного союза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Трудовой кодекс Российской Федерации от 30.12.2001 N 197-ФЗ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Уголовный кодекс Российской Федерации от 13.06.1996 N 63-ФЗ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</w:t>
      </w:r>
      <w:r w:rsidRPr="00747563">
        <w:rPr>
          <w:rFonts w:eastAsia="Calibri"/>
          <w:lang w:eastAsia="en-US"/>
        </w:rPr>
        <w:t>о</w:t>
      </w:r>
      <w:r w:rsidRPr="00747563">
        <w:rPr>
          <w:rFonts w:eastAsia="Calibri"/>
          <w:lang w:eastAsia="en-US"/>
        </w:rPr>
        <w:t>нальных заболеваний»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07.08.2001 N 115-ФЗ (действующая редакция) «О противодействии легализации (отмыванию) доходов, полученных преступным путем, и финанс</w:t>
      </w:r>
      <w:r w:rsidRPr="00747563">
        <w:rPr>
          <w:rFonts w:eastAsia="Calibri"/>
          <w:lang w:eastAsia="en-US"/>
        </w:rPr>
        <w:t>и</w:t>
      </w:r>
      <w:r w:rsidRPr="00747563">
        <w:rPr>
          <w:rFonts w:eastAsia="Calibri"/>
          <w:lang w:eastAsia="en-US"/>
        </w:rPr>
        <w:t>рованию терроризма»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15.12.2001 N 167-ФЗ (действующая редакция) «Об обязательном пенсионном страховании в Российской Федерации»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26.10.2002 N 127-ФЗ (действующая редакция) «О несосто</w:t>
      </w:r>
      <w:r w:rsidRPr="00747563">
        <w:rPr>
          <w:rFonts w:eastAsia="Calibri"/>
          <w:lang w:eastAsia="en-US"/>
        </w:rPr>
        <w:t>я</w:t>
      </w:r>
      <w:r w:rsidRPr="00747563">
        <w:rPr>
          <w:rFonts w:eastAsia="Calibri"/>
          <w:lang w:eastAsia="en-US"/>
        </w:rPr>
        <w:t>тельности (банкротстве)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10.12.2003 N 173-ФЗ (действующая редакция) «О в</w:t>
      </w:r>
      <w:r w:rsidRPr="00747563">
        <w:rPr>
          <w:rFonts w:eastAsia="Calibri"/>
          <w:lang w:eastAsia="en-US"/>
        </w:rPr>
        <w:t>а</w:t>
      </w:r>
      <w:r w:rsidRPr="00747563">
        <w:rPr>
          <w:rFonts w:eastAsia="Calibri"/>
          <w:lang w:eastAsia="en-US"/>
        </w:rPr>
        <w:t>лютном регулировании и валютном контроле»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29.07.2004 N 98-ФЗ (действующая редакция) «О коммерч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ской тайне»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27.07.2006 N 152-ФЗ (действующая редакция) «О персональных данных»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29.12.2006 N 255-ФЗ (действующая редакция) «Об обязательном социальном страховании на случай временной нетрудоспособности и в связи с м</w:t>
      </w:r>
      <w:r w:rsidRPr="00747563">
        <w:rPr>
          <w:rFonts w:eastAsia="Calibri"/>
          <w:lang w:eastAsia="en-US"/>
        </w:rPr>
        <w:t>а</w:t>
      </w:r>
      <w:r w:rsidRPr="00747563">
        <w:rPr>
          <w:rFonts w:eastAsia="Calibri"/>
          <w:lang w:eastAsia="en-US"/>
        </w:rPr>
        <w:t>теринством»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Федеральный закон от 25.12.2008 </w:t>
      </w:r>
      <w:r w:rsidRPr="00747563">
        <w:rPr>
          <w:rFonts w:eastAsia="Calibri"/>
          <w:lang w:val="en-US" w:eastAsia="en-US"/>
        </w:rPr>
        <w:t>N</w:t>
      </w:r>
      <w:r w:rsidRPr="00747563">
        <w:rPr>
          <w:rFonts w:eastAsia="Calibri"/>
          <w:lang w:eastAsia="en-US"/>
        </w:rPr>
        <w:t xml:space="preserve"> 273-ФЗ (действующая редакция) «О противодействии коррупции»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30.12.2008 N 307-ФЗ (действующая редакция) «Об аудито</w:t>
      </w:r>
      <w:r w:rsidRPr="00747563">
        <w:rPr>
          <w:rFonts w:eastAsia="Calibri"/>
          <w:lang w:eastAsia="en-US"/>
        </w:rPr>
        <w:t>р</w:t>
      </w:r>
      <w:r w:rsidRPr="00747563">
        <w:rPr>
          <w:rFonts w:eastAsia="Calibri"/>
          <w:lang w:eastAsia="en-US"/>
        </w:rPr>
        <w:t>ской деятельности»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27.07.2010 N 208-ФЗ (действующая редакция) «О консолидированной финансовой отчетности»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27.11.2010 N 311-ФЗ (действующая редакция) «О таможе</w:t>
      </w:r>
      <w:r w:rsidRPr="00747563">
        <w:rPr>
          <w:rFonts w:eastAsia="Calibri"/>
          <w:lang w:eastAsia="en-US"/>
        </w:rPr>
        <w:t>н</w:t>
      </w:r>
      <w:r w:rsidRPr="00747563">
        <w:rPr>
          <w:rFonts w:eastAsia="Calibri"/>
          <w:lang w:eastAsia="en-US"/>
        </w:rPr>
        <w:t>ном регулировании в Российской Федерации»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</w:t>
      </w:r>
      <w:r>
        <w:rPr>
          <w:rFonts w:eastAsia="Calibri"/>
          <w:lang w:eastAsia="en-US"/>
        </w:rPr>
        <w:t>.</w:t>
      </w:r>
    </w:p>
    <w:p w:rsidR="00E86381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06.12.2011 N 402-ФЗ «О бухгалтерском учете» (де</w:t>
      </w:r>
      <w:r w:rsidRPr="00747563">
        <w:rPr>
          <w:rFonts w:eastAsia="Calibri"/>
          <w:lang w:eastAsia="en-US"/>
        </w:rPr>
        <w:t>й</w:t>
      </w:r>
      <w:r w:rsidRPr="00747563">
        <w:rPr>
          <w:rFonts w:eastAsia="Calibri"/>
          <w:lang w:eastAsia="en-US"/>
        </w:rPr>
        <w:t>ствующая редакция)</w:t>
      </w:r>
      <w:r>
        <w:rPr>
          <w:rFonts w:eastAsia="Calibri"/>
          <w:lang w:eastAsia="en-US"/>
        </w:rPr>
        <w:t>.</w:t>
      </w:r>
    </w:p>
    <w:p w:rsidR="00E86381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077166">
        <w:rPr>
          <w:rFonts w:eastAsia="Calibri"/>
          <w:lang w:eastAsia="en-US"/>
        </w:rPr>
        <w:t>Федеральный стандарт бухгалтерского учета ФСБУ 5/2019 "Запасы" (вместе с "ФСБУ 5/2019...") (Зарегистрировано в Минюсте России 25.03.2020 N 57837)</w:t>
      </w:r>
    </w:p>
    <w:p w:rsidR="00E86381" w:rsidRPr="00C97582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97582">
        <w:rPr>
          <w:rFonts w:eastAsia="Calibri"/>
          <w:lang w:eastAsia="en-US"/>
        </w:rPr>
        <w:t>Федеральный стандарт бухгалтерского учета ФСБУ 6/2020 "Основные средства" и ФСБУ 26/2020 "Капитальные вложения" (Зарегистрировано в Минюсте России 15.10.2020 N 60399)</w:t>
      </w:r>
    </w:p>
    <w:p w:rsidR="00E86381" w:rsidRPr="00077166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077166">
        <w:rPr>
          <w:rFonts w:eastAsia="Calibri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</w:t>
      </w:r>
      <w:r w:rsidRPr="00077166">
        <w:rPr>
          <w:rFonts w:eastAsia="Calibri"/>
          <w:lang w:eastAsia="en-US"/>
        </w:rPr>
        <w:t>ю</w:t>
      </w:r>
      <w:r w:rsidRPr="00077166">
        <w:rPr>
          <w:rFonts w:eastAsia="Calibri"/>
          <w:lang w:eastAsia="en-US"/>
        </w:rPr>
        <w:t>щая редакция).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</w:t>
      </w:r>
      <w:r w:rsidRPr="00747563">
        <w:rPr>
          <w:rFonts w:eastAsia="Calibri"/>
          <w:lang w:eastAsia="en-US"/>
        </w:rPr>
        <w:t>н</w:t>
      </w:r>
      <w:r w:rsidRPr="00747563">
        <w:rPr>
          <w:rFonts w:eastAsia="Calibri"/>
          <w:lang w:eastAsia="en-US"/>
        </w:rPr>
        <w:t>ком гражданам, подлежащим обязательному социальному страхованию на случай временной нетрудоспособности и в связи с материнством»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договоров строительного подряда» (ПБУ 2/2008), утв. приказом Минфина России от 24.10.2008 N 116н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активов и обязательств, сто</w:t>
      </w:r>
      <w:r w:rsidRPr="00747563">
        <w:rPr>
          <w:rFonts w:eastAsia="Calibri"/>
          <w:lang w:eastAsia="en-US"/>
        </w:rPr>
        <w:t>и</w:t>
      </w:r>
      <w:r w:rsidRPr="00747563">
        <w:rPr>
          <w:rFonts w:eastAsia="Calibri"/>
          <w:lang w:eastAsia="en-US"/>
        </w:rPr>
        <w:t>мость которых выражена в иностранной валюте» (ПБУ 3/2006), утв. приказом Минфина РФ от 27.11.2006 N 154н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«Бухгалтерская отчетность     орган</w:t>
      </w:r>
      <w:r w:rsidRPr="00747563">
        <w:rPr>
          <w:rFonts w:eastAsia="Calibri"/>
          <w:lang w:eastAsia="en-US"/>
        </w:rPr>
        <w:t>и</w:t>
      </w:r>
      <w:r w:rsidRPr="00747563">
        <w:rPr>
          <w:rFonts w:eastAsia="Calibri"/>
          <w:lang w:eastAsia="en-US"/>
        </w:rPr>
        <w:t>зации» (ПБУ 4/99), утв. приказом Минфина РФ от 06.07.1999 N 43н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«События после отчетной даты» (ПБУ 7/98), утв.  приказом Минфина России от 25.11.1998 N 56н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«Доходы организации» (ПБУ 9/99), утв. Пр</w:t>
      </w:r>
      <w:r w:rsidRPr="00747563">
        <w:rPr>
          <w:rFonts w:eastAsia="Calibri"/>
          <w:lang w:eastAsia="en-US"/>
        </w:rPr>
        <w:t>и</w:t>
      </w:r>
      <w:r w:rsidRPr="00747563">
        <w:rPr>
          <w:rFonts w:eastAsia="Calibri"/>
          <w:lang w:eastAsia="en-US"/>
        </w:rPr>
        <w:t>казом Минфина России от 06.05.1999 N 32н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«Расходы организации» (ПБУ 10/99), утв. пр</w:t>
      </w:r>
      <w:r w:rsidRPr="00747563">
        <w:rPr>
          <w:rFonts w:eastAsia="Calibri"/>
          <w:lang w:eastAsia="en-US"/>
        </w:rPr>
        <w:t>и</w:t>
      </w:r>
      <w:r w:rsidRPr="00747563">
        <w:rPr>
          <w:rFonts w:eastAsia="Calibri"/>
          <w:lang w:eastAsia="en-US"/>
        </w:rPr>
        <w:t>казом Минфина России от 06.05.1999 N 33н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«Информация о связанных сторонах»</w:t>
      </w:r>
      <w:r>
        <w:rPr>
          <w:rFonts w:eastAsia="Calibri"/>
          <w:lang w:eastAsia="en-US"/>
        </w:rPr>
        <w:t xml:space="preserve"> </w:t>
      </w:r>
      <w:r w:rsidRPr="00747563">
        <w:rPr>
          <w:rFonts w:eastAsia="Calibri"/>
          <w:lang w:eastAsia="en-US"/>
        </w:rPr>
        <w:t>(ПБУ 11/2008), утв. приказом Минфина России от 29.04.2008 N 48н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«Информация по сегментам» (ПБУ 12/2010), утв. Приказом Минфина РФ от 08.11.2010 N 143н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государственной помощи» ПБУ 13/2000, утв. приказом Минфина РФ от 16.10.2000 N 92н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</w:t>
      </w:r>
      <w:r w:rsidRPr="00747563">
        <w:rPr>
          <w:rFonts w:eastAsia="Calibri"/>
          <w:lang w:eastAsia="en-US"/>
        </w:rPr>
        <w:t>к</w:t>
      </w:r>
      <w:r w:rsidRPr="00747563">
        <w:rPr>
          <w:rFonts w:eastAsia="Calibri"/>
          <w:lang w:eastAsia="en-US"/>
        </w:rPr>
        <w:t>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</w:t>
      </w:r>
      <w:r w:rsidRPr="00747563">
        <w:rPr>
          <w:rFonts w:eastAsia="Calibri"/>
          <w:lang w:eastAsia="en-US"/>
        </w:rPr>
        <w:t>й</w:t>
      </w:r>
      <w:r w:rsidRPr="00747563">
        <w:rPr>
          <w:rFonts w:eastAsia="Calibri"/>
          <w:lang w:eastAsia="en-US"/>
        </w:rPr>
        <w:t>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«Исправление ошибок в бухгалтерском учете и отчетности» (ПБУ 22/2010), утв. приказом Минфина России от 28.06.2010 N 63н (дейс</w:t>
      </w:r>
      <w:r w:rsidRPr="00747563">
        <w:rPr>
          <w:rFonts w:eastAsia="Calibri"/>
          <w:lang w:eastAsia="en-US"/>
        </w:rPr>
        <w:t>т</w:t>
      </w:r>
      <w:r w:rsidRPr="00747563">
        <w:rPr>
          <w:rFonts w:eastAsia="Calibri"/>
          <w:lang w:eastAsia="en-US"/>
        </w:rPr>
        <w:t>вующая редакция)</w:t>
      </w:r>
      <w:r>
        <w:rPr>
          <w:rFonts w:eastAsia="Calibri"/>
          <w:lang w:eastAsia="en-US"/>
        </w:rPr>
        <w:t>.</w:t>
      </w:r>
      <w:r w:rsidRPr="00747563">
        <w:rPr>
          <w:rFonts w:eastAsia="Calibri"/>
          <w:lang w:eastAsia="en-US"/>
        </w:rPr>
        <w:t xml:space="preserve"> 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</w:t>
      </w:r>
      <w:r w:rsidRPr="00747563">
        <w:rPr>
          <w:rFonts w:eastAsia="Calibri"/>
          <w:lang w:eastAsia="en-US"/>
        </w:rPr>
        <w:t>е</w:t>
      </w:r>
      <w:r w:rsidRPr="00747563">
        <w:rPr>
          <w:rFonts w:eastAsia="Calibri"/>
          <w:lang w:eastAsia="en-US"/>
        </w:rPr>
        <w:t>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</w:t>
      </w:r>
      <w:r w:rsidRPr="00747563">
        <w:rPr>
          <w:rFonts w:eastAsia="Calibri"/>
          <w:lang w:eastAsia="en-US"/>
        </w:rPr>
        <w:t>ю</w:t>
      </w:r>
      <w:r w:rsidRPr="00747563">
        <w:rPr>
          <w:rFonts w:eastAsia="Calibri"/>
          <w:lang w:eastAsia="en-US"/>
        </w:rPr>
        <w:t>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Приказ Минфина России от 29.07.1998 N 34н (</w:t>
      </w:r>
      <w:r w:rsidRPr="00747563">
        <w:rPr>
          <w:rFonts w:eastAsia="Calibri"/>
          <w:lang w:eastAsia="en-US"/>
        </w:rPr>
        <w:t>действующая редакция</w:t>
      </w: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</w:t>
      </w: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с</w:t>
      </w: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сийской Федерации»</w:t>
      </w:r>
      <w:r>
        <w:rPr>
          <w:rFonts w:eastAsia="Calibri"/>
          <w:color w:val="000000"/>
          <w:spacing w:val="2"/>
          <w:shd w:val="clear" w:color="auto" w:fill="FFFFFF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</w:t>
      </w:r>
      <w:r w:rsidRPr="00747563">
        <w:rPr>
          <w:rFonts w:eastAsia="Calibri"/>
          <w:lang w:eastAsia="en-US"/>
        </w:rPr>
        <w:t>т</w:t>
      </w:r>
      <w:r w:rsidRPr="00747563">
        <w:rPr>
          <w:rFonts w:eastAsia="Calibri"/>
          <w:lang w:eastAsia="en-US"/>
        </w:rPr>
        <w:t>рукции по его применению»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Приказ Минфина России от 02.07.2010 N 66н «О формах бухгалтерской о</w:t>
      </w:r>
      <w:r w:rsidRPr="00747563">
        <w:rPr>
          <w:rFonts w:eastAsia="Calibri"/>
          <w:lang w:eastAsia="en-US"/>
        </w:rPr>
        <w:t>т</w:t>
      </w:r>
      <w:r w:rsidRPr="00747563">
        <w:rPr>
          <w:rFonts w:eastAsia="Calibri"/>
          <w:lang w:eastAsia="en-US"/>
        </w:rPr>
        <w:t>четности организаций»  (действующая редакция)</w:t>
      </w:r>
      <w:r>
        <w:rPr>
          <w:rFonts w:eastAsia="Calibri"/>
          <w:lang w:eastAsia="en-US"/>
        </w:rPr>
        <w:t>.</w:t>
      </w:r>
    </w:p>
    <w:p w:rsidR="00E86381" w:rsidRPr="00747563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7563">
        <w:rPr>
          <w:rFonts w:eastAsia="Calibri"/>
        </w:rPr>
        <w:t>Елицур М.Ю., Носова О.М., Фролова М.В. Экономика и бухгалтерский учет. Пр</w:t>
      </w:r>
      <w:r w:rsidRPr="00747563">
        <w:rPr>
          <w:rFonts w:eastAsia="Calibri"/>
        </w:rPr>
        <w:t>о</w:t>
      </w:r>
      <w:r w:rsidRPr="00747563">
        <w:rPr>
          <w:rFonts w:eastAsia="Calibri"/>
        </w:rPr>
        <w:t>фессиональные модули: учебник. – М.: ФОРУМ: ИНФРА-М, 2017. - 200 с</w:t>
      </w:r>
      <w:r>
        <w:rPr>
          <w:rFonts w:eastAsia="Calibri"/>
        </w:rPr>
        <w:t>.</w:t>
      </w:r>
    </w:p>
    <w:p w:rsidR="00E86381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7563">
        <w:rPr>
          <w:rFonts w:eastAsia="Calibri"/>
        </w:rPr>
        <w:t>Малис Н. И., Грундел Л.П., Зинягина А.С.,   Налоговый учет и отчетность: учебник и практикум для СПО — М. : Издательство Юрайт, 2018. — 341 с.</w:t>
      </w:r>
      <w:r>
        <w:rPr>
          <w:rFonts w:eastAsia="Calibri"/>
        </w:rPr>
        <w:t>.</w:t>
      </w:r>
    </w:p>
    <w:p w:rsidR="00E86381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9863F8">
        <w:rPr>
          <w:iCs/>
          <w:shd w:val="clear" w:color="auto" w:fill="FFFFFF"/>
        </w:rPr>
        <w:t>Маршавина Л.Я., Чайковская Л.А.  </w:t>
      </w:r>
      <w:r w:rsidRPr="009863F8">
        <w:rPr>
          <w:shd w:val="clear" w:color="auto" w:fill="FFFFFF"/>
        </w:rPr>
        <w:t>Налоги и налогообложение: учебник для СПО; под ред. Л. Я. Маршавиной, Л. А. Чайковской. — М. : Издательство Юрайт, 2019. — 503 с.</w:t>
      </w:r>
    </w:p>
    <w:p w:rsidR="00E86381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9863F8">
        <w:rPr>
          <w:rFonts w:eastAsia="Calibri"/>
        </w:rPr>
        <w:t>Скворцов О.В.     Налоги и налогообложение: учебник / О.В. Скворцов. - 14-е изд., испр. - М.: ИЦ Академия, 2017      . - 272 с. - (Профессиональное образование).).</w:t>
      </w:r>
    </w:p>
    <w:p w:rsidR="00E86381" w:rsidRPr="009863F8" w:rsidRDefault="00E86381" w:rsidP="00E86381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9863F8">
        <w:rPr>
          <w:rFonts w:eastAsia="Calibri"/>
        </w:rPr>
        <w:t>Скворцов О.В. Налоги и налогообложение: учебник / О.В. Скворцов. - 15-е изд. - М.: ИЦ Академия, 2018      . - 270 с. - (Профессиональное образование).</w:t>
      </w:r>
    </w:p>
    <w:p w:rsidR="00E86381" w:rsidRPr="006D6AA4" w:rsidRDefault="00E86381" w:rsidP="00E86381">
      <w:pPr>
        <w:tabs>
          <w:tab w:val="left" w:pos="1134"/>
        </w:tabs>
        <w:contextualSpacing/>
        <w:jc w:val="both"/>
        <w:rPr>
          <w:rFonts w:eastAsia="Calibri"/>
        </w:rPr>
      </w:pPr>
    </w:p>
    <w:p w:rsidR="00E86381" w:rsidRPr="009046B4" w:rsidRDefault="00E86381" w:rsidP="00E86381">
      <w:pPr>
        <w:ind w:firstLine="708"/>
        <w:contextualSpacing/>
        <w:jc w:val="both"/>
        <w:rPr>
          <w:b/>
        </w:rPr>
      </w:pPr>
      <w:r w:rsidRPr="009046B4">
        <w:rPr>
          <w:b/>
        </w:rPr>
        <w:t>3.2.2 Электронные издания (электронные ресурсы)</w:t>
      </w:r>
    </w:p>
    <w:p w:rsidR="00E86381" w:rsidRPr="00747563" w:rsidRDefault="00E86381" w:rsidP="00E86381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747563">
        <w:t xml:space="preserve">Единое окно доступа к образовательным ресурсам </w:t>
      </w:r>
      <w:hyperlink r:id="rId8" w:history="1">
        <w:r w:rsidRPr="00747563">
          <w:rPr>
            <w:rStyle w:val="aff"/>
          </w:rPr>
          <w:t>http://window.edu.ru/</w:t>
        </w:r>
      </w:hyperlink>
    </w:p>
    <w:p w:rsidR="00E86381" w:rsidRPr="00747563" w:rsidRDefault="00E86381" w:rsidP="00E86381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747563">
        <w:t xml:space="preserve">Министерство образования и науки РФ ФГАУ «ФИРО» </w:t>
      </w:r>
      <w:hyperlink r:id="rId9" w:history="1">
        <w:r w:rsidRPr="00747563">
          <w:rPr>
            <w:rStyle w:val="aff"/>
          </w:rPr>
          <w:t>http://www.firo.ru/</w:t>
        </w:r>
      </w:hyperlink>
    </w:p>
    <w:p w:rsidR="00E86381" w:rsidRPr="00747563" w:rsidRDefault="00E86381" w:rsidP="00E86381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747563">
        <w:t>Портал «Всеобуч»- справочно-информационный образовательный сайт, единое окно до</w:t>
      </w:r>
      <w:r w:rsidRPr="00747563">
        <w:t>с</w:t>
      </w:r>
      <w:r w:rsidRPr="00747563">
        <w:t>тупа к образовательным ресурсам</w:t>
      </w:r>
      <w:r w:rsidRPr="00747563">
        <w:rPr>
          <w:bCs/>
        </w:rPr>
        <w:t xml:space="preserve"> –</w:t>
      </w:r>
      <w:hyperlink r:id="rId10" w:history="1">
        <w:r w:rsidRPr="00747563">
          <w:rPr>
            <w:rStyle w:val="aff"/>
          </w:rPr>
          <w:t>http://www.edu-all.ru/</w:t>
        </w:r>
      </w:hyperlink>
    </w:p>
    <w:p w:rsidR="00E86381" w:rsidRPr="00747563" w:rsidRDefault="00E86381" w:rsidP="00E86381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hd w:val="clear" w:color="auto" w:fill="FAFAF6"/>
        </w:rPr>
      </w:pPr>
      <w:r w:rsidRPr="00747563">
        <w:rPr>
          <w:bCs/>
          <w:shd w:val="clear" w:color="auto" w:fill="FAFAF6"/>
        </w:rPr>
        <w:t xml:space="preserve">Экономико–правовая библиотека [Электронный ресурс]. — Режим доступа : </w:t>
      </w:r>
      <w:hyperlink r:id="rId11" w:history="1">
        <w:r w:rsidRPr="00747563">
          <w:rPr>
            <w:rStyle w:val="aff"/>
            <w:shd w:val="clear" w:color="auto" w:fill="FAFAF6"/>
          </w:rPr>
          <w:t>http://www.vuzlib.net</w:t>
        </w:r>
      </w:hyperlink>
      <w:r w:rsidRPr="00747563">
        <w:rPr>
          <w:bCs/>
          <w:shd w:val="clear" w:color="auto" w:fill="FAFAF6"/>
        </w:rPr>
        <w:t>.</w:t>
      </w:r>
    </w:p>
    <w:p w:rsidR="00E86381" w:rsidRPr="009046B4" w:rsidRDefault="00E86381" w:rsidP="00E86381">
      <w:pPr>
        <w:suppressAutoHyphens/>
        <w:ind w:firstLine="708"/>
        <w:contextualSpacing/>
        <w:jc w:val="both"/>
        <w:rPr>
          <w:b/>
          <w:bCs/>
          <w:i/>
        </w:rPr>
      </w:pPr>
      <w:r w:rsidRPr="009046B4">
        <w:rPr>
          <w:b/>
          <w:bCs/>
        </w:rPr>
        <w:t xml:space="preserve">3.2.3 Дополнительные источники </w:t>
      </w:r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Информационно правовой портал </w:t>
      </w:r>
      <w:hyperlink r:id="rId12" w:history="1">
        <w:r w:rsidRPr="00747563">
          <w:rPr>
            <w:rStyle w:val="aff"/>
          </w:rPr>
          <w:t>http://konsultant.ru/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Информационно правовой портал </w:t>
      </w:r>
      <w:hyperlink r:id="rId13" w:history="1">
        <w:r w:rsidRPr="00747563">
          <w:rPr>
            <w:rStyle w:val="aff"/>
          </w:rPr>
          <w:t>http://www.garant.ru/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Министерства Финансов Российской Федерации </w:t>
      </w:r>
      <w:hyperlink r:id="rId14" w:history="1">
        <w:r w:rsidRPr="00747563">
          <w:rPr>
            <w:rStyle w:val="aff"/>
          </w:rPr>
          <w:t>https://www.minfin.ru/</w:t>
        </w:r>
      </w:hyperlink>
      <w:r w:rsidRPr="00747563">
        <w:t xml:space="preserve"> </w:t>
      </w:r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Федеральной налоговой службы Российской Федерации </w:t>
      </w:r>
      <w:hyperlink r:id="rId15" w:history="1">
        <w:r w:rsidRPr="00747563">
          <w:rPr>
            <w:rStyle w:val="aff"/>
          </w:rPr>
          <w:t>https://www.nalog.ru/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Пенсионного фонда России </w:t>
      </w:r>
      <w:hyperlink r:id="rId16" w:history="1">
        <w:r w:rsidRPr="00747563">
          <w:rPr>
            <w:rStyle w:val="aff"/>
          </w:rPr>
          <w:t>http://www.pfrf.ru/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Фонда социального страхования </w:t>
      </w:r>
      <w:hyperlink r:id="rId17" w:history="1">
        <w:r w:rsidRPr="00747563">
          <w:rPr>
            <w:rStyle w:val="aff"/>
          </w:rPr>
          <w:t>http://fss.ru/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Фонда обязательного медицинского страхования </w:t>
      </w:r>
      <w:hyperlink r:id="rId18" w:history="1">
        <w:r w:rsidRPr="00747563">
          <w:rPr>
            <w:rStyle w:val="aff"/>
          </w:rPr>
          <w:t>http://www.ffoms.ru/</w:t>
        </w:r>
      </w:hyperlink>
    </w:p>
    <w:p w:rsidR="00E86381" w:rsidRPr="00747563" w:rsidRDefault="00E86381" w:rsidP="00E86381">
      <w:pPr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747563">
        <w:t xml:space="preserve">Официальный сайт Федеральной службы государственной статистики </w:t>
      </w:r>
      <w:hyperlink r:id="rId19" w:history="1">
        <w:r w:rsidRPr="00747563">
          <w:rPr>
            <w:rStyle w:val="aff"/>
          </w:rPr>
          <w:t>http://www.gks.ru/</w:t>
        </w:r>
      </w:hyperlink>
    </w:p>
    <w:p w:rsidR="00E5077C" w:rsidRPr="00747563" w:rsidRDefault="00E5077C" w:rsidP="00E5077C">
      <w:pPr>
        <w:suppressAutoHyphens/>
        <w:spacing w:line="360" w:lineRule="auto"/>
        <w:ind w:left="360"/>
        <w:contextualSpacing/>
        <w:jc w:val="both"/>
        <w:rPr>
          <w:bCs/>
        </w:rPr>
      </w:pPr>
      <w:bookmarkStart w:id="8" w:name="_GoBack"/>
      <w:bookmarkEnd w:id="8"/>
    </w:p>
    <w:p w:rsidR="003F2189" w:rsidRPr="00DD4994" w:rsidRDefault="003F2189" w:rsidP="00F97C20">
      <w:pPr>
        <w:jc w:val="center"/>
      </w:pPr>
      <w:r>
        <w:br w:type="page"/>
      </w:r>
      <w:r w:rsidRPr="00DD4994">
        <w:t>ПРИЛОЖЕНИЯ</w:t>
      </w:r>
      <w:bookmarkEnd w:id="7"/>
    </w:p>
    <w:p w:rsidR="003F2189" w:rsidRPr="00FA40A9" w:rsidRDefault="003F2189" w:rsidP="002E78C6">
      <w:pPr>
        <w:pStyle w:val="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9" w:name="_Toc482193873"/>
      <w:r w:rsidRPr="00FA40A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  <w:bookmarkEnd w:id="9"/>
    </w:p>
    <w:p w:rsidR="003F2189" w:rsidRPr="0055344A" w:rsidRDefault="003F2189" w:rsidP="002E78C6">
      <w:pPr>
        <w:pStyle w:val="2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Образец оформления титульного листа реферата</w:t>
      </w:r>
    </w:p>
    <w:p w:rsidR="003F2189" w:rsidRPr="0055344A" w:rsidRDefault="003F2189" w:rsidP="002E78C6">
      <w:pPr>
        <w:jc w:val="center"/>
        <w:rPr>
          <w:i/>
          <w:iCs/>
        </w:rPr>
      </w:pPr>
    </w:p>
    <w:p w:rsidR="003F2189" w:rsidRPr="0055344A" w:rsidRDefault="003F2189" w:rsidP="002E78C6">
      <w:pPr>
        <w:jc w:val="center"/>
      </w:pPr>
      <w:r w:rsidRPr="0055344A"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r w:rsidRPr="0055344A">
        <w:t xml:space="preserve">                                                                                       </w:t>
      </w:r>
      <w:r>
        <w:t>Экономическое отделение</w:t>
      </w:r>
    </w:p>
    <w:p w:rsidR="003F2189" w:rsidRPr="0055344A" w:rsidRDefault="003F2189" w:rsidP="002E78C6">
      <w:r w:rsidRPr="0055344A">
        <w:t xml:space="preserve">                                                                                   </w:t>
      </w: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РЕФЕРАТ</w:t>
      </w: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 xml:space="preserve">по теме: </w:t>
      </w: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_________________________________________________</w:t>
      </w:r>
    </w:p>
    <w:p w:rsidR="003F2189" w:rsidRPr="0055344A" w:rsidRDefault="003F2189" w:rsidP="002E78C6">
      <w:pPr>
        <w:jc w:val="center"/>
      </w:pPr>
      <w:r w:rsidRPr="0055344A">
        <w:t>наименование темы</w:t>
      </w:r>
    </w:p>
    <w:p w:rsidR="003F2189" w:rsidRPr="0055344A" w:rsidRDefault="003F2189" w:rsidP="002E78C6"/>
    <w:p w:rsidR="003F2189" w:rsidRPr="0055344A" w:rsidRDefault="003F2189" w:rsidP="002E78C6"/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Разработал: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</w:t>
      </w:r>
      <w:r>
        <w:t xml:space="preserve">              студент (ка) гр. </w:t>
      </w:r>
      <w:r w:rsidRPr="0055344A">
        <w:t xml:space="preserve"> - ____  (№)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__________  (Ф.И.О.)</w:t>
      </w:r>
    </w:p>
    <w:p w:rsidR="003F2189" w:rsidRPr="0055344A" w:rsidRDefault="003F2189" w:rsidP="002E78C6">
      <w:r w:rsidRPr="0055344A">
        <w:t xml:space="preserve"> </w:t>
      </w:r>
    </w:p>
    <w:p w:rsidR="003F2189" w:rsidRPr="0055344A" w:rsidRDefault="003F2189" w:rsidP="002E78C6">
      <w:r w:rsidRPr="0055344A">
        <w:t xml:space="preserve">                                                                                       Проверил: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преподаватель </w:t>
      </w:r>
      <w:r>
        <w:t>учетных дисциплин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__________</w:t>
      </w:r>
      <w:r w:rsidR="00BE35CA">
        <w:t>И.Н. Михайлова</w:t>
      </w:r>
    </w:p>
    <w:p w:rsidR="003F2189" w:rsidRPr="0055344A" w:rsidRDefault="003F2189" w:rsidP="002E78C6">
      <w:r w:rsidRPr="0055344A">
        <w:t xml:space="preserve"> </w:t>
      </w:r>
    </w:p>
    <w:p w:rsidR="003F2189" w:rsidRPr="0055344A" w:rsidRDefault="003F2189" w:rsidP="002E78C6"/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Default="003F2189" w:rsidP="002E78C6">
      <w:pPr>
        <w:jc w:val="center"/>
      </w:pPr>
      <w:r>
        <w:t>Чебоксары</w:t>
      </w:r>
      <w:r w:rsidR="00BE35CA">
        <w:t xml:space="preserve"> 202</w:t>
      </w:r>
      <w:r w:rsidRPr="0055344A">
        <w:t>_</w:t>
      </w:r>
    </w:p>
    <w:p w:rsidR="003F2189" w:rsidRPr="00B173DD" w:rsidRDefault="003F2189" w:rsidP="002E78C6">
      <w:pPr>
        <w:pStyle w:val="2"/>
        <w:jc w:val="right"/>
        <w:rPr>
          <w:rFonts w:ascii="Times New Roman" w:hAnsi="Times New Roman" w:cs="Times New Roman"/>
          <w:b w:val="0"/>
          <w:bCs w:val="0"/>
        </w:rPr>
      </w:pPr>
      <w:bookmarkStart w:id="10" w:name="_Toc482193874"/>
      <w:r w:rsidRPr="00B173DD">
        <w:rPr>
          <w:rFonts w:ascii="Times New Roman" w:hAnsi="Times New Roman" w:cs="Times New Roman"/>
          <w:b w:val="0"/>
          <w:bCs w:val="0"/>
        </w:rPr>
        <w:t>Приложение 2</w:t>
      </w:r>
      <w:bookmarkEnd w:id="10"/>
    </w:p>
    <w:p w:rsidR="003F2189" w:rsidRPr="0055344A" w:rsidRDefault="003F2189" w:rsidP="002E78C6">
      <w:pPr>
        <w:jc w:val="right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Образец оформления содержания реферата</w:t>
      </w:r>
    </w:p>
    <w:p w:rsidR="003F2189" w:rsidRPr="0055344A" w:rsidRDefault="003F2189" w:rsidP="002E78C6">
      <w:pPr>
        <w:jc w:val="center"/>
        <w:rPr>
          <w:b/>
          <w:bCs/>
        </w:rPr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СОДЕРЖАНИЕ</w:t>
      </w:r>
    </w:p>
    <w:p w:rsidR="003F2189" w:rsidRPr="0055344A" w:rsidRDefault="003F2189" w:rsidP="002E78C6">
      <w:pPr>
        <w:jc w:val="both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6"/>
        <w:gridCol w:w="758"/>
      </w:tblGrid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Введение ……………………………………………………………………….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3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Основная часть ………………………………………………………………..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4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Заключение ……………………………………………………………………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9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Список литературы ……………………………………………………...........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10</w:t>
            </w:r>
          </w:p>
        </w:tc>
      </w:tr>
    </w:tbl>
    <w:p w:rsidR="003F2189" w:rsidRPr="0055344A" w:rsidRDefault="003F2189" w:rsidP="002E78C6">
      <w:pPr>
        <w:ind w:left="360"/>
        <w:jc w:val="center"/>
      </w:pPr>
    </w:p>
    <w:p w:rsidR="003F2189" w:rsidRPr="0055344A" w:rsidRDefault="003F2189" w:rsidP="002E78C6">
      <w:pPr>
        <w:ind w:left="360"/>
        <w:jc w:val="center"/>
      </w:pPr>
    </w:p>
    <w:p w:rsidR="003F2189" w:rsidRPr="00D30295" w:rsidRDefault="003F2189" w:rsidP="002E78C6">
      <w:pPr>
        <w:jc w:val="both"/>
      </w:pPr>
    </w:p>
    <w:p w:rsidR="003F2189" w:rsidRPr="00D30295" w:rsidRDefault="003F2189" w:rsidP="002E78C6">
      <w:pPr>
        <w:jc w:val="both"/>
      </w:pPr>
    </w:p>
    <w:p w:rsidR="00FA40A9" w:rsidRDefault="00FA40A9" w:rsidP="002E78C6">
      <w:pPr>
        <w:jc w:val="both"/>
      </w:pPr>
    </w:p>
    <w:p w:rsidR="003F2189" w:rsidRPr="00FA40A9" w:rsidRDefault="00FA40A9" w:rsidP="002E78C6">
      <w:pPr>
        <w:tabs>
          <w:tab w:val="left" w:pos="5655"/>
        </w:tabs>
      </w:pPr>
      <w:r>
        <w:tab/>
      </w:r>
    </w:p>
    <w:sectPr w:rsidR="003F2189" w:rsidRPr="00FA40A9" w:rsidSect="00CF22BF"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38" w:rsidRDefault="008A5538">
      <w:r>
        <w:separator/>
      </w:r>
    </w:p>
  </w:endnote>
  <w:endnote w:type="continuationSeparator" w:id="0">
    <w:p w:rsidR="008A5538" w:rsidRDefault="008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976492"/>
      <w:docPartObj>
        <w:docPartGallery w:val="Page Numbers (Bottom of Page)"/>
        <w:docPartUnique/>
      </w:docPartObj>
    </w:sdtPr>
    <w:sdtEndPr/>
    <w:sdtContent>
      <w:p w:rsidR="00CF22BF" w:rsidRDefault="00CF22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38">
          <w:rPr>
            <w:noProof/>
          </w:rPr>
          <w:t>1</w:t>
        </w:r>
        <w:r>
          <w:fldChar w:fldCharType="end"/>
        </w:r>
      </w:p>
    </w:sdtContent>
  </w:sdt>
  <w:p w:rsidR="0000280A" w:rsidRDefault="000028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38" w:rsidRDefault="008A5538">
      <w:r>
        <w:separator/>
      </w:r>
    </w:p>
  </w:footnote>
  <w:footnote w:type="continuationSeparator" w:id="0">
    <w:p w:rsidR="008A5538" w:rsidRDefault="008A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18"/>
    <w:multiLevelType w:val="hybridMultilevel"/>
    <w:tmpl w:val="F25066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>
    <w:nsid w:val="00000124"/>
    <w:multiLevelType w:val="hybridMultilevel"/>
    <w:tmpl w:val="8E365934"/>
    <w:lvl w:ilvl="0" w:tplc="7B920942">
      <w:start w:val="1"/>
      <w:numFmt w:val="decimal"/>
      <w:lvlText w:val="%1."/>
      <w:lvlJc w:val="left"/>
    </w:lvl>
    <w:lvl w:ilvl="1" w:tplc="9DA2FD3A">
      <w:numFmt w:val="decimal"/>
      <w:lvlText w:val=""/>
      <w:lvlJc w:val="left"/>
    </w:lvl>
    <w:lvl w:ilvl="2" w:tplc="3A703D0A">
      <w:numFmt w:val="decimal"/>
      <w:lvlText w:val=""/>
      <w:lvlJc w:val="left"/>
    </w:lvl>
    <w:lvl w:ilvl="3" w:tplc="22324C3C">
      <w:numFmt w:val="decimal"/>
      <w:lvlText w:val=""/>
      <w:lvlJc w:val="left"/>
    </w:lvl>
    <w:lvl w:ilvl="4" w:tplc="FFC8404A">
      <w:numFmt w:val="decimal"/>
      <w:lvlText w:val=""/>
      <w:lvlJc w:val="left"/>
    </w:lvl>
    <w:lvl w:ilvl="5" w:tplc="BD02974E">
      <w:numFmt w:val="decimal"/>
      <w:lvlText w:val=""/>
      <w:lvlJc w:val="left"/>
    </w:lvl>
    <w:lvl w:ilvl="6" w:tplc="217A9330">
      <w:numFmt w:val="decimal"/>
      <w:lvlText w:val=""/>
      <w:lvlJc w:val="left"/>
    </w:lvl>
    <w:lvl w:ilvl="7" w:tplc="14F2F1E4">
      <w:numFmt w:val="decimal"/>
      <w:lvlText w:val=""/>
      <w:lvlJc w:val="left"/>
    </w:lvl>
    <w:lvl w:ilvl="8" w:tplc="3CA4EAB2">
      <w:numFmt w:val="decimal"/>
      <w:lvlText w:val=""/>
      <w:lvlJc w:val="left"/>
    </w:lvl>
  </w:abstractNum>
  <w:abstractNum w:abstractNumId="6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9708D6"/>
    <w:multiLevelType w:val="hybridMultilevel"/>
    <w:tmpl w:val="4786508C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03E22134"/>
    <w:multiLevelType w:val="hybridMultilevel"/>
    <w:tmpl w:val="84F63A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5DE4B51"/>
    <w:multiLevelType w:val="hybridMultilevel"/>
    <w:tmpl w:val="4672F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6E63D7"/>
    <w:multiLevelType w:val="hybridMultilevel"/>
    <w:tmpl w:val="042A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76121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1478B"/>
    <w:multiLevelType w:val="hybridMultilevel"/>
    <w:tmpl w:val="C58C2A68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C7C1C31"/>
    <w:multiLevelType w:val="hybridMultilevel"/>
    <w:tmpl w:val="928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57B06"/>
    <w:multiLevelType w:val="hybridMultilevel"/>
    <w:tmpl w:val="E472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7127C"/>
    <w:multiLevelType w:val="hybridMultilevel"/>
    <w:tmpl w:val="A46E9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953BA6"/>
    <w:multiLevelType w:val="hybridMultilevel"/>
    <w:tmpl w:val="036A7770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BE58B2"/>
    <w:multiLevelType w:val="hybridMultilevel"/>
    <w:tmpl w:val="E2427A24"/>
    <w:lvl w:ilvl="0" w:tplc="FFFFFFFF">
      <w:start w:val="1"/>
      <w:numFmt w:val="decimal"/>
      <w:lvlText w:val="%1)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2236D"/>
    <w:multiLevelType w:val="hybridMultilevel"/>
    <w:tmpl w:val="926E07A0"/>
    <w:lvl w:ilvl="0" w:tplc="92B21C16">
      <w:start w:val="1"/>
      <w:numFmt w:val="bullet"/>
      <w:lvlText w:val="-"/>
      <w:lvlJc w:val="left"/>
      <w:pPr>
        <w:ind w:left="67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0" w:hanging="360"/>
      </w:pPr>
      <w:rPr>
        <w:rFonts w:ascii="Wingdings" w:hAnsi="Wingdings" w:cs="Wingdings" w:hint="default"/>
      </w:rPr>
    </w:lvl>
  </w:abstractNum>
  <w:abstractNum w:abstractNumId="19">
    <w:nsid w:val="25544B84"/>
    <w:multiLevelType w:val="hybridMultilevel"/>
    <w:tmpl w:val="517E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E5AAA"/>
    <w:multiLevelType w:val="hybridMultilevel"/>
    <w:tmpl w:val="D2186508"/>
    <w:lvl w:ilvl="0" w:tplc="0419000F">
      <w:start w:val="1"/>
      <w:numFmt w:val="decimal"/>
      <w:lvlText w:val="%1."/>
      <w:lvlJc w:val="left"/>
      <w:pPr>
        <w:ind w:left="461" w:hanging="360"/>
      </w:p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1">
    <w:nsid w:val="29B23FAC"/>
    <w:multiLevelType w:val="hybridMultilevel"/>
    <w:tmpl w:val="BE10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D4AD6"/>
    <w:multiLevelType w:val="hybridMultilevel"/>
    <w:tmpl w:val="96C455EC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0642F72"/>
    <w:multiLevelType w:val="hybridMultilevel"/>
    <w:tmpl w:val="EF9607E4"/>
    <w:lvl w:ilvl="0" w:tplc="FFFFFFFF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A7471"/>
    <w:multiLevelType w:val="hybridMultilevel"/>
    <w:tmpl w:val="B038F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0A32FD"/>
    <w:multiLevelType w:val="hybridMultilevel"/>
    <w:tmpl w:val="C4E075CC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F6788F"/>
    <w:multiLevelType w:val="hybridMultilevel"/>
    <w:tmpl w:val="9E5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01867"/>
    <w:multiLevelType w:val="hybridMultilevel"/>
    <w:tmpl w:val="D5F24350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30C9D"/>
    <w:multiLevelType w:val="hybridMultilevel"/>
    <w:tmpl w:val="2C1A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66872"/>
    <w:multiLevelType w:val="hybridMultilevel"/>
    <w:tmpl w:val="6C402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A474759"/>
    <w:multiLevelType w:val="hybridMultilevel"/>
    <w:tmpl w:val="D0B2EF58"/>
    <w:lvl w:ilvl="0" w:tplc="92B21C16">
      <w:start w:val="1"/>
      <w:numFmt w:val="bullet"/>
      <w:lvlText w:val="-"/>
      <w:lvlJc w:val="left"/>
      <w:pPr>
        <w:ind w:left="502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4C965E16"/>
    <w:multiLevelType w:val="hybridMultilevel"/>
    <w:tmpl w:val="928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0311E6"/>
    <w:multiLevelType w:val="hybridMultilevel"/>
    <w:tmpl w:val="F03C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326D2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F0515"/>
    <w:multiLevelType w:val="hybridMultilevel"/>
    <w:tmpl w:val="6AF6BE3A"/>
    <w:lvl w:ilvl="0" w:tplc="92B21C16">
      <w:start w:val="1"/>
      <w:numFmt w:val="bullet"/>
      <w:lvlText w:val="-"/>
      <w:lvlJc w:val="left"/>
      <w:pPr>
        <w:ind w:left="784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6">
    <w:nsid w:val="505522DD"/>
    <w:multiLevelType w:val="hybridMultilevel"/>
    <w:tmpl w:val="7B389F54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536F0720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B4DB5"/>
    <w:multiLevelType w:val="hybridMultilevel"/>
    <w:tmpl w:val="433CC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B9B11AD"/>
    <w:multiLevelType w:val="hybridMultilevel"/>
    <w:tmpl w:val="ADDC6CD4"/>
    <w:lvl w:ilvl="0" w:tplc="0419000F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40">
    <w:nsid w:val="5C894EDE"/>
    <w:multiLevelType w:val="hybridMultilevel"/>
    <w:tmpl w:val="C63C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B43C97"/>
    <w:multiLevelType w:val="hybridMultilevel"/>
    <w:tmpl w:val="6EAC5A62"/>
    <w:lvl w:ilvl="0" w:tplc="57F49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8B1F0D"/>
    <w:multiLevelType w:val="hybridMultilevel"/>
    <w:tmpl w:val="90FE00BC"/>
    <w:lvl w:ilvl="0" w:tplc="E3A8417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816BDB"/>
    <w:multiLevelType w:val="hybridMultilevel"/>
    <w:tmpl w:val="E5FEC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B01CC8"/>
    <w:multiLevelType w:val="hybridMultilevel"/>
    <w:tmpl w:val="CF2A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302878"/>
    <w:multiLevelType w:val="hybridMultilevel"/>
    <w:tmpl w:val="6346F72E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6E297631"/>
    <w:multiLevelType w:val="hybridMultilevel"/>
    <w:tmpl w:val="19646250"/>
    <w:lvl w:ilvl="0" w:tplc="04190011">
      <w:start w:val="1"/>
      <w:numFmt w:val="decimal"/>
      <w:lvlText w:val="%1)"/>
      <w:lvlJc w:val="left"/>
      <w:pPr>
        <w:ind w:left="461" w:hanging="360"/>
      </w:p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7">
    <w:nsid w:val="716868F9"/>
    <w:multiLevelType w:val="hybridMultilevel"/>
    <w:tmpl w:val="D42899BA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7359728C"/>
    <w:multiLevelType w:val="hybridMultilevel"/>
    <w:tmpl w:val="280A5936"/>
    <w:lvl w:ilvl="0" w:tplc="FD149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6266D85"/>
    <w:multiLevelType w:val="hybridMultilevel"/>
    <w:tmpl w:val="8E6ADE22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75372"/>
    <w:multiLevelType w:val="hybridMultilevel"/>
    <w:tmpl w:val="11AE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1625DC"/>
    <w:multiLevelType w:val="hybridMultilevel"/>
    <w:tmpl w:val="6C402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E04212E"/>
    <w:multiLevelType w:val="hybridMultilevel"/>
    <w:tmpl w:val="4074F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35"/>
  </w:num>
  <w:num w:numId="4">
    <w:abstractNumId w:val="18"/>
  </w:num>
  <w:num w:numId="5">
    <w:abstractNumId w:val="38"/>
  </w:num>
  <w:num w:numId="6">
    <w:abstractNumId w:val="39"/>
  </w:num>
  <w:num w:numId="7">
    <w:abstractNumId w:val="1"/>
  </w:num>
  <w:num w:numId="8">
    <w:abstractNumId w:val="45"/>
  </w:num>
  <w:num w:numId="9">
    <w:abstractNumId w:val="7"/>
  </w:num>
  <w:num w:numId="10">
    <w:abstractNumId w:val="36"/>
  </w:num>
  <w:num w:numId="11">
    <w:abstractNumId w:val="47"/>
  </w:num>
  <w:num w:numId="12">
    <w:abstractNumId w:val="31"/>
  </w:num>
  <w:num w:numId="13">
    <w:abstractNumId w:val="24"/>
  </w:num>
  <w:num w:numId="14">
    <w:abstractNumId w:val="14"/>
  </w:num>
  <w:num w:numId="15">
    <w:abstractNumId w:val="34"/>
  </w:num>
  <w:num w:numId="16">
    <w:abstractNumId w:val="26"/>
  </w:num>
  <w:num w:numId="17">
    <w:abstractNumId w:val="40"/>
  </w:num>
  <w:num w:numId="18">
    <w:abstractNumId w:val="43"/>
  </w:num>
  <w:num w:numId="19">
    <w:abstractNumId w:val="50"/>
  </w:num>
  <w:num w:numId="20">
    <w:abstractNumId w:val="21"/>
  </w:num>
  <w:num w:numId="21">
    <w:abstractNumId w:val="15"/>
  </w:num>
  <w:num w:numId="22">
    <w:abstractNumId w:val="13"/>
  </w:num>
  <w:num w:numId="23">
    <w:abstractNumId w:val="32"/>
  </w:num>
  <w:num w:numId="24">
    <w:abstractNumId w:val="19"/>
  </w:num>
  <w:num w:numId="25">
    <w:abstractNumId w:val="9"/>
  </w:num>
  <w:num w:numId="26">
    <w:abstractNumId w:val="52"/>
  </w:num>
  <w:num w:numId="27">
    <w:abstractNumId w:val="48"/>
  </w:num>
  <w:num w:numId="28">
    <w:abstractNumId w:val="22"/>
  </w:num>
  <w:num w:numId="29">
    <w:abstractNumId w:val="12"/>
  </w:num>
  <w:num w:numId="30">
    <w:abstractNumId w:val="33"/>
  </w:num>
  <w:num w:numId="31">
    <w:abstractNumId w:val="44"/>
  </w:num>
  <w:num w:numId="32">
    <w:abstractNumId w:val="5"/>
  </w:num>
  <w:num w:numId="33">
    <w:abstractNumId w:val="51"/>
  </w:num>
  <w:num w:numId="34">
    <w:abstractNumId w:val="23"/>
  </w:num>
  <w:num w:numId="35">
    <w:abstractNumId w:val="17"/>
  </w:num>
  <w:num w:numId="36">
    <w:abstractNumId w:val="10"/>
  </w:num>
  <w:num w:numId="37">
    <w:abstractNumId w:val="37"/>
  </w:num>
  <w:num w:numId="38">
    <w:abstractNumId w:val="11"/>
  </w:num>
  <w:num w:numId="39">
    <w:abstractNumId w:val="28"/>
  </w:num>
  <w:num w:numId="40">
    <w:abstractNumId w:val="20"/>
  </w:num>
  <w:num w:numId="41">
    <w:abstractNumId w:val="46"/>
  </w:num>
  <w:num w:numId="42">
    <w:abstractNumId w:val="29"/>
  </w:num>
  <w:num w:numId="43">
    <w:abstractNumId w:val="53"/>
  </w:num>
  <w:num w:numId="44">
    <w:abstractNumId w:val="6"/>
  </w:num>
  <w:num w:numId="45">
    <w:abstractNumId w:val="41"/>
  </w:num>
  <w:num w:numId="46">
    <w:abstractNumId w:val="42"/>
  </w:num>
  <w:num w:numId="47">
    <w:abstractNumId w:val="49"/>
  </w:num>
  <w:num w:numId="48">
    <w:abstractNumId w:val="27"/>
  </w:num>
  <w:num w:numId="49">
    <w:abstractNumId w:val="2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7"/>
    <w:rsid w:val="0000280A"/>
    <w:rsid w:val="00005BA9"/>
    <w:rsid w:val="0000770D"/>
    <w:rsid w:val="0001758B"/>
    <w:rsid w:val="00021826"/>
    <w:rsid w:val="0002287C"/>
    <w:rsid w:val="000245EE"/>
    <w:rsid w:val="0002631B"/>
    <w:rsid w:val="00026CD0"/>
    <w:rsid w:val="0004367C"/>
    <w:rsid w:val="00045BFF"/>
    <w:rsid w:val="00050AE0"/>
    <w:rsid w:val="00052FFA"/>
    <w:rsid w:val="000638C4"/>
    <w:rsid w:val="00066EF7"/>
    <w:rsid w:val="00067158"/>
    <w:rsid w:val="00072E41"/>
    <w:rsid w:val="00086402"/>
    <w:rsid w:val="00091870"/>
    <w:rsid w:val="00092F82"/>
    <w:rsid w:val="000934F9"/>
    <w:rsid w:val="0009511A"/>
    <w:rsid w:val="000A2D18"/>
    <w:rsid w:val="000A357F"/>
    <w:rsid w:val="000C48F0"/>
    <w:rsid w:val="000C7D00"/>
    <w:rsid w:val="000D71EB"/>
    <w:rsid w:val="000D7A52"/>
    <w:rsid w:val="000E31B6"/>
    <w:rsid w:val="000E3A7D"/>
    <w:rsid w:val="000E3F2E"/>
    <w:rsid w:val="000E5517"/>
    <w:rsid w:val="000F1511"/>
    <w:rsid w:val="00111D34"/>
    <w:rsid w:val="00121A1E"/>
    <w:rsid w:val="00123F12"/>
    <w:rsid w:val="001321BE"/>
    <w:rsid w:val="00137111"/>
    <w:rsid w:val="00145E78"/>
    <w:rsid w:val="00156236"/>
    <w:rsid w:val="0015654F"/>
    <w:rsid w:val="00171D0D"/>
    <w:rsid w:val="00192AA5"/>
    <w:rsid w:val="001B1408"/>
    <w:rsid w:val="001B32E9"/>
    <w:rsid w:val="001B73A3"/>
    <w:rsid w:val="001B7779"/>
    <w:rsid w:val="001C76FF"/>
    <w:rsid w:val="001D71EE"/>
    <w:rsid w:val="001E3C4B"/>
    <w:rsid w:val="001F0C9B"/>
    <w:rsid w:val="001F6A35"/>
    <w:rsid w:val="00202922"/>
    <w:rsid w:val="00237019"/>
    <w:rsid w:val="002379FD"/>
    <w:rsid w:val="0024368B"/>
    <w:rsid w:val="00243898"/>
    <w:rsid w:val="00245E08"/>
    <w:rsid w:val="00246D9C"/>
    <w:rsid w:val="00247276"/>
    <w:rsid w:val="0025325B"/>
    <w:rsid w:val="00260D95"/>
    <w:rsid w:val="00266AAC"/>
    <w:rsid w:val="0027234A"/>
    <w:rsid w:val="00275FC7"/>
    <w:rsid w:val="002805C8"/>
    <w:rsid w:val="002B2009"/>
    <w:rsid w:val="002B6107"/>
    <w:rsid w:val="002C621E"/>
    <w:rsid w:val="002D66DD"/>
    <w:rsid w:val="002E78C6"/>
    <w:rsid w:val="002F1696"/>
    <w:rsid w:val="002F335B"/>
    <w:rsid w:val="00300ADD"/>
    <w:rsid w:val="00315658"/>
    <w:rsid w:val="00342CE4"/>
    <w:rsid w:val="00343852"/>
    <w:rsid w:val="00376043"/>
    <w:rsid w:val="003839F6"/>
    <w:rsid w:val="003840FB"/>
    <w:rsid w:val="00384E81"/>
    <w:rsid w:val="0039156C"/>
    <w:rsid w:val="003A112A"/>
    <w:rsid w:val="003B3EEF"/>
    <w:rsid w:val="003C3B5B"/>
    <w:rsid w:val="003D3C10"/>
    <w:rsid w:val="003D5F9D"/>
    <w:rsid w:val="003E57EF"/>
    <w:rsid w:val="003E6698"/>
    <w:rsid w:val="003F2189"/>
    <w:rsid w:val="003F7511"/>
    <w:rsid w:val="004003F6"/>
    <w:rsid w:val="00404410"/>
    <w:rsid w:val="00405939"/>
    <w:rsid w:val="00412A25"/>
    <w:rsid w:val="00414F27"/>
    <w:rsid w:val="0042183C"/>
    <w:rsid w:val="004227FE"/>
    <w:rsid w:val="00434258"/>
    <w:rsid w:val="00434674"/>
    <w:rsid w:val="004379D3"/>
    <w:rsid w:val="00464FDC"/>
    <w:rsid w:val="004666A0"/>
    <w:rsid w:val="00475F05"/>
    <w:rsid w:val="00477ECE"/>
    <w:rsid w:val="00481062"/>
    <w:rsid w:val="004814A3"/>
    <w:rsid w:val="00493683"/>
    <w:rsid w:val="00494C90"/>
    <w:rsid w:val="004A06C9"/>
    <w:rsid w:val="004A43EF"/>
    <w:rsid w:val="004B39D2"/>
    <w:rsid w:val="004D1AE3"/>
    <w:rsid w:val="004D568D"/>
    <w:rsid w:val="004E4389"/>
    <w:rsid w:val="004E4E8C"/>
    <w:rsid w:val="004E51E4"/>
    <w:rsid w:val="004E6E17"/>
    <w:rsid w:val="004F042F"/>
    <w:rsid w:val="00506DCD"/>
    <w:rsid w:val="00511545"/>
    <w:rsid w:val="0052079C"/>
    <w:rsid w:val="00540A12"/>
    <w:rsid w:val="00547B1C"/>
    <w:rsid w:val="0055021B"/>
    <w:rsid w:val="0055243E"/>
    <w:rsid w:val="0055344A"/>
    <w:rsid w:val="005802AB"/>
    <w:rsid w:val="005A5C1A"/>
    <w:rsid w:val="005C1128"/>
    <w:rsid w:val="005C7895"/>
    <w:rsid w:val="005E3E5E"/>
    <w:rsid w:val="005E4F50"/>
    <w:rsid w:val="005F2CE2"/>
    <w:rsid w:val="006077EB"/>
    <w:rsid w:val="00607D3A"/>
    <w:rsid w:val="00621519"/>
    <w:rsid w:val="00626559"/>
    <w:rsid w:val="00630F8B"/>
    <w:rsid w:val="00642764"/>
    <w:rsid w:val="0065398F"/>
    <w:rsid w:val="00663CA0"/>
    <w:rsid w:val="00667358"/>
    <w:rsid w:val="00671D81"/>
    <w:rsid w:val="00674737"/>
    <w:rsid w:val="0068012B"/>
    <w:rsid w:val="006835CE"/>
    <w:rsid w:val="00685ED8"/>
    <w:rsid w:val="0069196D"/>
    <w:rsid w:val="006966D0"/>
    <w:rsid w:val="006A41D3"/>
    <w:rsid w:val="006A4EDE"/>
    <w:rsid w:val="006A55FA"/>
    <w:rsid w:val="006B4143"/>
    <w:rsid w:val="006C2315"/>
    <w:rsid w:val="006D5295"/>
    <w:rsid w:val="006D68C0"/>
    <w:rsid w:val="006D79EB"/>
    <w:rsid w:val="006E54B1"/>
    <w:rsid w:val="006F75FB"/>
    <w:rsid w:val="00713504"/>
    <w:rsid w:val="00717358"/>
    <w:rsid w:val="00720BED"/>
    <w:rsid w:val="007221C6"/>
    <w:rsid w:val="007243B2"/>
    <w:rsid w:val="00725205"/>
    <w:rsid w:val="007271B1"/>
    <w:rsid w:val="00746643"/>
    <w:rsid w:val="00747FE7"/>
    <w:rsid w:val="00750218"/>
    <w:rsid w:val="00752991"/>
    <w:rsid w:val="00755A21"/>
    <w:rsid w:val="007639EB"/>
    <w:rsid w:val="00766179"/>
    <w:rsid w:val="007669DF"/>
    <w:rsid w:val="00766B03"/>
    <w:rsid w:val="00784B8E"/>
    <w:rsid w:val="007924A8"/>
    <w:rsid w:val="00792D4A"/>
    <w:rsid w:val="00794E24"/>
    <w:rsid w:val="007A5FD6"/>
    <w:rsid w:val="007A7E33"/>
    <w:rsid w:val="007B2C7C"/>
    <w:rsid w:val="007B6514"/>
    <w:rsid w:val="007C0676"/>
    <w:rsid w:val="007C1749"/>
    <w:rsid w:val="007C4CCB"/>
    <w:rsid w:val="007D3F91"/>
    <w:rsid w:val="007E22E3"/>
    <w:rsid w:val="00804CA6"/>
    <w:rsid w:val="008052FE"/>
    <w:rsid w:val="00812222"/>
    <w:rsid w:val="0082558A"/>
    <w:rsid w:val="00836F6B"/>
    <w:rsid w:val="008518CA"/>
    <w:rsid w:val="00852350"/>
    <w:rsid w:val="00855BB3"/>
    <w:rsid w:val="00861DBF"/>
    <w:rsid w:val="00867404"/>
    <w:rsid w:val="008757FA"/>
    <w:rsid w:val="00893066"/>
    <w:rsid w:val="008A37C4"/>
    <w:rsid w:val="008A5538"/>
    <w:rsid w:val="008C29EC"/>
    <w:rsid w:val="008D658F"/>
    <w:rsid w:val="008E1994"/>
    <w:rsid w:val="008F0376"/>
    <w:rsid w:val="008F08B9"/>
    <w:rsid w:val="008F43CA"/>
    <w:rsid w:val="008F4D4D"/>
    <w:rsid w:val="008F6435"/>
    <w:rsid w:val="0090407E"/>
    <w:rsid w:val="0090518E"/>
    <w:rsid w:val="009170E6"/>
    <w:rsid w:val="00920453"/>
    <w:rsid w:val="00943A8F"/>
    <w:rsid w:val="00953DEA"/>
    <w:rsid w:val="00957628"/>
    <w:rsid w:val="00960A04"/>
    <w:rsid w:val="00961AFD"/>
    <w:rsid w:val="00973459"/>
    <w:rsid w:val="00991479"/>
    <w:rsid w:val="00994D65"/>
    <w:rsid w:val="00996183"/>
    <w:rsid w:val="009B7A44"/>
    <w:rsid w:val="009C04FD"/>
    <w:rsid w:val="009C662C"/>
    <w:rsid w:val="009D51C2"/>
    <w:rsid w:val="009F18CE"/>
    <w:rsid w:val="00A02172"/>
    <w:rsid w:val="00A037F3"/>
    <w:rsid w:val="00A04225"/>
    <w:rsid w:val="00A2412B"/>
    <w:rsid w:val="00A33A20"/>
    <w:rsid w:val="00A366FA"/>
    <w:rsid w:val="00A36F7F"/>
    <w:rsid w:val="00A36FEE"/>
    <w:rsid w:val="00A427E8"/>
    <w:rsid w:val="00A50AC6"/>
    <w:rsid w:val="00A51430"/>
    <w:rsid w:val="00A53654"/>
    <w:rsid w:val="00A72139"/>
    <w:rsid w:val="00A845AA"/>
    <w:rsid w:val="00A948D7"/>
    <w:rsid w:val="00A968AB"/>
    <w:rsid w:val="00AA3BEA"/>
    <w:rsid w:val="00AB53BE"/>
    <w:rsid w:val="00AC29AC"/>
    <w:rsid w:val="00AC644F"/>
    <w:rsid w:val="00AC7103"/>
    <w:rsid w:val="00AD05DB"/>
    <w:rsid w:val="00AD4AFC"/>
    <w:rsid w:val="00AD603D"/>
    <w:rsid w:val="00AE7A16"/>
    <w:rsid w:val="00B05233"/>
    <w:rsid w:val="00B14ECF"/>
    <w:rsid w:val="00B173DD"/>
    <w:rsid w:val="00B2770B"/>
    <w:rsid w:val="00B31B1F"/>
    <w:rsid w:val="00B3533B"/>
    <w:rsid w:val="00B3782C"/>
    <w:rsid w:val="00B4132F"/>
    <w:rsid w:val="00B564DB"/>
    <w:rsid w:val="00B577CA"/>
    <w:rsid w:val="00B60CA8"/>
    <w:rsid w:val="00B65E72"/>
    <w:rsid w:val="00B7107A"/>
    <w:rsid w:val="00B73B15"/>
    <w:rsid w:val="00B73FBD"/>
    <w:rsid w:val="00B756A0"/>
    <w:rsid w:val="00B8012C"/>
    <w:rsid w:val="00B82B4A"/>
    <w:rsid w:val="00B8701A"/>
    <w:rsid w:val="00B9028F"/>
    <w:rsid w:val="00B95261"/>
    <w:rsid w:val="00BA1DA4"/>
    <w:rsid w:val="00BA28C9"/>
    <w:rsid w:val="00BA4C9E"/>
    <w:rsid w:val="00BA69DF"/>
    <w:rsid w:val="00BB4755"/>
    <w:rsid w:val="00BD0596"/>
    <w:rsid w:val="00BD22D6"/>
    <w:rsid w:val="00BD6C1E"/>
    <w:rsid w:val="00BE2337"/>
    <w:rsid w:val="00BE35CA"/>
    <w:rsid w:val="00BE509F"/>
    <w:rsid w:val="00C10BF7"/>
    <w:rsid w:val="00C41A5F"/>
    <w:rsid w:val="00C72579"/>
    <w:rsid w:val="00C72680"/>
    <w:rsid w:val="00C73084"/>
    <w:rsid w:val="00C76910"/>
    <w:rsid w:val="00C84399"/>
    <w:rsid w:val="00C84ABE"/>
    <w:rsid w:val="00C86E84"/>
    <w:rsid w:val="00C92638"/>
    <w:rsid w:val="00CA4A75"/>
    <w:rsid w:val="00CB609F"/>
    <w:rsid w:val="00CC5ADE"/>
    <w:rsid w:val="00CD405D"/>
    <w:rsid w:val="00CE25BC"/>
    <w:rsid w:val="00CE2BE3"/>
    <w:rsid w:val="00CE5842"/>
    <w:rsid w:val="00CF22BF"/>
    <w:rsid w:val="00CF310F"/>
    <w:rsid w:val="00CF3E7B"/>
    <w:rsid w:val="00D25724"/>
    <w:rsid w:val="00D30295"/>
    <w:rsid w:val="00D5012B"/>
    <w:rsid w:val="00D50194"/>
    <w:rsid w:val="00D51967"/>
    <w:rsid w:val="00D55CD1"/>
    <w:rsid w:val="00D560B4"/>
    <w:rsid w:val="00D6127B"/>
    <w:rsid w:val="00D61A1C"/>
    <w:rsid w:val="00D6425E"/>
    <w:rsid w:val="00D65C97"/>
    <w:rsid w:val="00D737C6"/>
    <w:rsid w:val="00D8538B"/>
    <w:rsid w:val="00D91305"/>
    <w:rsid w:val="00D94888"/>
    <w:rsid w:val="00DA0D8E"/>
    <w:rsid w:val="00DA1B3F"/>
    <w:rsid w:val="00DA1C0F"/>
    <w:rsid w:val="00DA717A"/>
    <w:rsid w:val="00DB0CAE"/>
    <w:rsid w:val="00DB5A58"/>
    <w:rsid w:val="00DB76B9"/>
    <w:rsid w:val="00DC1B0E"/>
    <w:rsid w:val="00DC2200"/>
    <w:rsid w:val="00DC3076"/>
    <w:rsid w:val="00DC36AA"/>
    <w:rsid w:val="00DC6838"/>
    <w:rsid w:val="00DD19C0"/>
    <w:rsid w:val="00DD4994"/>
    <w:rsid w:val="00DE0250"/>
    <w:rsid w:val="00DE0A64"/>
    <w:rsid w:val="00DF1213"/>
    <w:rsid w:val="00DF5257"/>
    <w:rsid w:val="00DF5298"/>
    <w:rsid w:val="00E00573"/>
    <w:rsid w:val="00E0089B"/>
    <w:rsid w:val="00E062B4"/>
    <w:rsid w:val="00E11F68"/>
    <w:rsid w:val="00E16758"/>
    <w:rsid w:val="00E205EE"/>
    <w:rsid w:val="00E30E60"/>
    <w:rsid w:val="00E35D0E"/>
    <w:rsid w:val="00E371A3"/>
    <w:rsid w:val="00E37533"/>
    <w:rsid w:val="00E477DC"/>
    <w:rsid w:val="00E5077C"/>
    <w:rsid w:val="00E51D9F"/>
    <w:rsid w:val="00E5300C"/>
    <w:rsid w:val="00E54EC5"/>
    <w:rsid w:val="00E5765C"/>
    <w:rsid w:val="00E60458"/>
    <w:rsid w:val="00E62A47"/>
    <w:rsid w:val="00E80A32"/>
    <w:rsid w:val="00E80E6B"/>
    <w:rsid w:val="00E85CD9"/>
    <w:rsid w:val="00E86381"/>
    <w:rsid w:val="00E875AD"/>
    <w:rsid w:val="00E877D1"/>
    <w:rsid w:val="00EA07E0"/>
    <w:rsid w:val="00EA1E3B"/>
    <w:rsid w:val="00EA4302"/>
    <w:rsid w:val="00EA7150"/>
    <w:rsid w:val="00EB4088"/>
    <w:rsid w:val="00EC31C9"/>
    <w:rsid w:val="00ED0BFE"/>
    <w:rsid w:val="00EE0B26"/>
    <w:rsid w:val="00EF50E7"/>
    <w:rsid w:val="00EF5AD6"/>
    <w:rsid w:val="00EF7F29"/>
    <w:rsid w:val="00F04F22"/>
    <w:rsid w:val="00F05C35"/>
    <w:rsid w:val="00F06878"/>
    <w:rsid w:val="00F203B6"/>
    <w:rsid w:val="00F20E43"/>
    <w:rsid w:val="00F2539A"/>
    <w:rsid w:val="00F257D8"/>
    <w:rsid w:val="00F42662"/>
    <w:rsid w:val="00F46DE8"/>
    <w:rsid w:val="00F552F1"/>
    <w:rsid w:val="00F65FF2"/>
    <w:rsid w:val="00F809BB"/>
    <w:rsid w:val="00F81D73"/>
    <w:rsid w:val="00F97C20"/>
    <w:rsid w:val="00FA13DC"/>
    <w:rsid w:val="00FA262A"/>
    <w:rsid w:val="00FA40A9"/>
    <w:rsid w:val="00FB0DC4"/>
    <w:rsid w:val="00FB1191"/>
    <w:rsid w:val="00FB2A32"/>
    <w:rsid w:val="00FB5CA2"/>
    <w:rsid w:val="00FD0A06"/>
    <w:rsid w:val="00FD0C06"/>
    <w:rsid w:val="00FD647A"/>
    <w:rsid w:val="00FF10BD"/>
    <w:rsid w:val="00FF5665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93165-30A7-428B-BB80-5BF97A3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2B4A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7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609F"/>
    <w:pPr>
      <w:keepNext/>
      <w:spacing w:line="360" w:lineRule="auto"/>
      <w:ind w:left="360" w:firstLine="180"/>
      <w:jc w:val="center"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B609F"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B6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2B4A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6740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2412B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A2412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2412B"/>
    <w:rPr>
      <w:rFonts w:ascii="Cambria" w:hAnsi="Cambria" w:cs="Cambria"/>
    </w:rPr>
  </w:style>
  <w:style w:type="table" w:styleId="a3">
    <w:name w:val="Table Grid"/>
    <w:basedOn w:val="a1"/>
    <w:uiPriority w:val="99"/>
    <w:rsid w:val="00CB6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CB609F"/>
    <w:pPr>
      <w:ind w:left="360"/>
      <w:jc w:val="center"/>
    </w:pPr>
    <w:rPr>
      <w:b/>
      <w:bCs/>
      <w:spacing w:val="20"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A2412B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CB6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221C6"/>
    <w:rPr>
      <w:sz w:val="24"/>
      <w:szCs w:val="24"/>
    </w:rPr>
  </w:style>
  <w:style w:type="character" w:styleId="a8">
    <w:name w:val="page number"/>
    <w:basedOn w:val="a0"/>
    <w:uiPriority w:val="99"/>
    <w:rsid w:val="00CB609F"/>
  </w:style>
  <w:style w:type="paragraph" w:styleId="a9">
    <w:name w:val="header"/>
    <w:basedOn w:val="a"/>
    <w:link w:val="aa"/>
    <w:uiPriority w:val="99"/>
    <w:rsid w:val="00CB6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2412B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B609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A2412B"/>
    <w:rPr>
      <w:sz w:val="24"/>
      <w:szCs w:val="24"/>
    </w:rPr>
  </w:style>
  <w:style w:type="paragraph" w:styleId="ad">
    <w:name w:val="List"/>
    <w:basedOn w:val="ae"/>
    <w:uiPriority w:val="99"/>
    <w:rsid w:val="00CB609F"/>
    <w:pPr>
      <w:suppressAutoHyphens/>
    </w:pPr>
    <w:rPr>
      <w:rFonts w:ascii="Arial" w:hAnsi="Arial" w:cs="Arial"/>
      <w:lang w:eastAsia="ar-SA"/>
    </w:rPr>
  </w:style>
  <w:style w:type="paragraph" w:styleId="ae">
    <w:name w:val="Body Text"/>
    <w:basedOn w:val="a"/>
    <w:link w:val="af"/>
    <w:uiPriority w:val="99"/>
    <w:rsid w:val="00CB609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A2412B"/>
    <w:rPr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9F1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A2412B"/>
    <w:rPr>
      <w:sz w:val="2"/>
      <w:szCs w:val="2"/>
    </w:rPr>
  </w:style>
  <w:style w:type="paragraph" w:styleId="af2">
    <w:name w:val="Normal (Web)"/>
    <w:aliases w:val="Обычный (Web)"/>
    <w:basedOn w:val="a"/>
    <w:link w:val="af3"/>
    <w:qFormat/>
    <w:rsid w:val="004814A3"/>
    <w:pPr>
      <w:spacing w:before="100" w:beforeAutospacing="1" w:after="100" w:afterAutospacing="1"/>
    </w:pPr>
  </w:style>
  <w:style w:type="paragraph" w:styleId="af4">
    <w:name w:val="List Paragraph"/>
    <w:basedOn w:val="a"/>
    <w:uiPriority w:val="99"/>
    <w:qFormat/>
    <w:rsid w:val="0027234A"/>
    <w:pPr>
      <w:ind w:left="720"/>
    </w:pPr>
  </w:style>
  <w:style w:type="character" w:styleId="af5">
    <w:name w:val="annotation reference"/>
    <w:uiPriority w:val="99"/>
    <w:semiHidden/>
    <w:rsid w:val="00953DE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953DE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953DEA"/>
  </w:style>
  <w:style w:type="paragraph" w:styleId="af8">
    <w:name w:val="annotation subject"/>
    <w:basedOn w:val="af6"/>
    <w:next w:val="af6"/>
    <w:link w:val="af9"/>
    <w:uiPriority w:val="99"/>
    <w:semiHidden/>
    <w:rsid w:val="00953DEA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953DEA"/>
    <w:rPr>
      <w:b/>
      <w:bCs/>
    </w:rPr>
  </w:style>
  <w:style w:type="paragraph" w:styleId="afa">
    <w:name w:val="Balloon Text"/>
    <w:basedOn w:val="a"/>
    <w:link w:val="afb"/>
    <w:uiPriority w:val="99"/>
    <w:semiHidden/>
    <w:rsid w:val="00953DE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locked/>
    <w:rsid w:val="00953DEA"/>
    <w:rPr>
      <w:rFonts w:ascii="Segoe UI" w:hAnsi="Segoe UI" w:cs="Segoe UI"/>
      <w:sz w:val="18"/>
      <w:szCs w:val="18"/>
    </w:rPr>
  </w:style>
  <w:style w:type="paragraph" w:customStyle="1" w:styleId="afc">
    <w:name w:val="Знак Знак Знак Знак"/>
    <w:basedOn w:val="a"/>
    <w:uiPriority w:val="99"/>
    <w:rsid w:val="00E5765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Plain Text"/>
    <w:basedOn w:val="a"/>
    <w:link w:val="afe"/>
    <w:uiPriority w:val="99"/>
    <w:rsid w:val="00475F05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475F05"/>
    <w:rPr>
      <w:rFonts w:ascii="Courier New" w:hAnsi="Courier New" w:cs="Courier New"/>
    </w:rPr>
  </w:style>
  <w:style w:type="character" w:styleId="aff">
    <w:name w:val="Hyperlink"/>
    <w:uiPriority w:val="99"/>
    <w:rsid w:val="00B82B4A"/>
    <w:rPr>
      <w:color w:val="000080"/>
      <w:u w:val="single"/>
    </w:rPr>
  </w:style>
  <w:style w:type="paragraph" w:styleId="11">
    <w:name w:val="toc 1"/>
    <w:basedOn w:val="a"/>
    <w:next w:val="a"/>
    <w:autoRedefine/>
    <w:uiPriority w:val="39"/>
    <w:rsid w:val="001B1408"/>
    <w:pPr>
      <w:tabs>
        <w:tab w:val="right" w:leader="dot" w:pos="9344"/>
      </w:tabs>
      <w:spacing w:line="360" w:lineRule="auto"/>
      <w:jc w:val="both"/>
    </w:pPr>
    <w:rPr>
      <w:caps/>
      <w:noProof/>
    </w:rPr>
  </w:style>
  <w:style w:type="paragraph" w:styleId="21">
    <w:name w:val="toc 2"/>
    <w:basedOn w:val="a"/>
    <w:next w:val="a"/>
    <w:autoRedefine/>
    <w:uiPriority w:val="39"/>
    <w:rsid w:val="00B82B4A"/>
    <w:pPr>
      <w:ind w:left="240"/>
    </w:pPr>
  </w:style>
  <w:style w:type="paragraph" w:customStyle="1" w:styleId="p52">
    <w:name w:val="p52"/>
    <w:basedOn w:val="a"/>
    <w:uiPriority w:val="99"/>
    <w:rsid w:val="008E1994"/>
    <w:pPr>
      <w:spacing w:before="100" w:beforeAutospacing="1" w:after="100" w:afterAutospacing="1"/>
    </w:pPr>
  </w:style>
  <w:style w:type="character" w:customStyle="1" w:styleId="s15">
    <w:name w:val="s15"/>
    <w:basedOn w:val="a0"/>
    <w:uiPriority w:val="99"/>
    <w:rsid w:val="008E1994"/>
  </w:style>
  <w:style w:type="paragraph" w:customStyle="1" w:styleId="p31">
    <w:name w:val="p31"/>
    <w:basedOn w:val="a"/>
    <w:uiPriority w:val="99"/>
    <w:rsid w:val="008E1994"/>
    <w:pPr>
      <w:spacing w:before="100" w:beforeAutospacing="1" w:after="100" w:afterAutospacing="1"/>
    </w:pPr>
  </w:style>
  <w:style w:type="character" w:customStyle="1" w:styleId="s23">
    <w:name w:val="s23"/>
    <w:basedOn w:val="a0"/>
    <w:uiPriority w:val="99"/>
    <w:rsid w:val="008E1994"/>
  </w:style>
  <w:style w:type="character" w:customStyle="1" w:styleId="22">
    <w:name w:val="Основной текст (2)_"/>
    <w:link w:val="23"/>
    <w:uiPriority w:val="99"/>
    <w:locked/>
    <w:rsid w:val="00867404"/>
    <w:rPr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7404"/>
    <w:pPr>
      <w:widowControl w:val="0"/>
      <w:shd w:val="clear" w:color="auto" w:fill="FFFFFF"/>
      <w:spacing w:line="398" w:lineRule="exact"/>
      <w:ind w:hanging="340"/>
      <w:jc w:val="right"/>
    </w:pPr>
    <w:rPr>
      <w:sz w:val="22"/>
      <w:szCs w:val="22"/>
    </w:rPr>
  </w:style>
  <w:style w:type="paragraph" w:styleId="24">
    <w:name w:val="Body Text Indent 2"/>
    <w:basedOn w:val="a"/>
    <w:link w:val="25"/>
    <w:uiPriority w:val="99"/>
    <w:rsid w:val="00A948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948D7"/>
    <w:rPr>
      <w:sz w:val="24"/>
      <w:szCs w:val="24"/>
    </w:rPr>
  </w:style>
  <w:style w:type="paragraph" w:customStyle="1" w:styleId="Style5">
    <w:name w:val="Style5"/>
    <w:basedOn w:val="a"/>
    <w:uiPriority w:val="99"/>
    <w:rsid w:val="00A948D7"/>
    <w:pPr>
      <w:widowControl w:val="0"/>
      <w:autoSpaceDE w:val="0"/>
      <w:autoSpaceDN w:val="0"/>
      <w:adjustRightInd w:val="0"/>
      <w:jc w:val="both"/>
    </w:pPr>
  </w:style>
  <w:style w:type="character" w:customStyle="1" w:styleId="FontStyle45">
    <w:name w:val="Font Style45"/>
    <w:uiPriority w:val="99"/>
    <w:rsid w:val="00A948D7"/>
    <w:rPr>
      <w:rFonts w:ascii="Times New Roman" w:hAnsi="Times New Roman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A948D7"/>
    <w:rPr>
      <w:color w:val="106BBE"/>
    </w:rPr>
  </w:style>
  <w:style w:type="character" w:customStyle="1" w:styleId="af3">
    <w:name w:val="Обычный (веб) Знак"/>
    <w:aliases w:val="Обычный (Web) Знак"/>
    <w:link w:val="af2"/>
    <w:locked/>
    <w:rsid w:val="00E50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59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2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s://www.minfin.ru/ru/perfom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F196-7FA1-4A25-B7F9-B3EFA884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ЕСТЕСТВОЗНАНИЕ</vt:lpstr>
    </vt:vector>
  </TitlesOfParts>
  <Company>Sweet home</Company>
  <LinksUpToDate>false</LinksUpToDate>
  <CharactersWithSpaces>21762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ЕСТЕСТВОЗНАНИЕ</dc:title>
  <dc:subject/>
  <dc:creator>Komputer</dc:creator>
  <cp:keywords/>
  <dc:description/>
  <cp:lastModifiedBy>admin</cp:lastModifiedBy>
  <cp:revision>2</cp:revision>
  <cp:lastPrinted>2015-06-13T09:22:00Z</cp:lastPrinted>
  <dcterms:created xsi:type="dcterms:W3CDTF">2022-11-01T18:39:00Z</dcterms:created>
  <dcterms:modified xsi:type="dcterms:W3CDTF">2022-11-01T18:39:00Z</dcterms:modified>
</cp:coreProperties>
</file>