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50042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Государственное автономное профессионал</w:t>
      </w:r>
      <w:r w:rsidR="003178E2">
        <w:rPr>
          <w:rFonts w:eastAsia="Calibri"/>
          <w:sz w:val="24"/>
          <w:szCs w:val="24"/>
        </w:rPr>
        <w:t>ьное образовательное учреждение</w:t>
      </w:r>
      <w:r w:rsidR="003178E2">
        <w:rPr>
          <w:rFonts w:eastAsia="Calibri"/>
          <w:sz w:val="24"/>
          <w:szCs w:val="24"/>
        </w:rPr>
        <w:br/>
      </w:r>
      <w:r w:rsidRPr="002C18B4">
        <w:rPr>
          <w:rFonts w:eastAsia="Calibri"/>
          <w:sz w:val="24"/>
          <w:szCs w:val="24"/>
        </w:rPr>
        <w:t>Чувашской Республики «Чебоксарский экономико-технологический колледж»</w:t>
      </w:r>
      <w:r w:rsidR="00500426">
        <w:rPr>
          <w:rFonts w:eastAsia="Calibri"/>
          <w:sz w:val="24"/>
          <w:szCs w:val="24"/>
        </w:rPr>
        <w:br/>
      </w:r>
      <w:r w:rsidR="003178E2">
        <w:rPr>
          <w:rFonts w:eastAsia="Calibri"/>
          <w:sz w:val="24"/>
          <w:szCs w:val="24"/>
        </w:rPr>
        <w:t>Министерства образования</w:t>
      </w:r>
      <w:r w:rsidRPr="002C18B4">
        <w:rPr>
          <w:rFonts w:eastAsia="Calibri"/>
          <w:sz w:val="24"/>
          <w:szCs w:val="24"/>
        </w:rPr>
        <w:t xml:space="preserve"> и молодежной политики Чувашской Республики</w:t>
      </w:r>
    </w:p>
    <w:p w:rsidR="00F10729" w:rsidRPr="0081588F" w:rsidRDefault="00F10729" w:rsidP="003178E2">
      <w:pPr>
        <w:spacing w:before="600"/>
        <w:rPr>
          <w:b/>
          <w:bCs/>
        </w:rPr>
      </w:pPr>
    </w:p>
    <w:p w:rsidR="009E44D4" w:rsidRPr="009E44D4" w:rsidRDefault="009E44D4" w:rsidP="00500426">
      <w:pPr>
        <w:spacing w:before="2400" w:line="360" w:lineRule="auto"/>
        <w:jc w:val="center"/>
        <w:rPr>
          <w:b/>
          <w:sz w:val="24"/>
          <w:szCs w:val="24"/>
        </w:rPr>
      </w:pPr>
      <w:r w:rsidRPr="009E44D4">
        <w:rPr>
          <w:b/>
          <w:sz w:val="24"/>
          <w:szCs w:val="24"/>
        </w:rPr>
        <w:t>МЕТОДИЧЕСКИЕ РЕКОМЕНДАЦИИ</w:t>
      </w:r>
      <w:r w:rsidR="0067443A">
        <w:rPr>
          <w:b/>
          <w:sz w:val="24"/>
          <w:szCs w:val="24"/>
        </w:rPr>
        <w:t xml:space="preserve"> ДЛЯ</w:t>
      </w:r>
      <w:r w:rsidRPr="009E44D4">
        <w:rPr>
          <w:b/>
          <w:sz w:val="24"/>
          <w:szCs w:val="24"/>
        </w:rPr>
        <w:t xml:space="preserve"> САМОСТОЯТЕЛЬНОЙ РАБОТ</w:t>
      </w:r>
      <w:r w:rsidR="0067443A">
        <w:rPr>
          <w:b/>
          <w:sz w:val="24"/>
          <w:szCs w:val="24"/>
        </w:rPr>
        <w:t>Ы</w:t>
      </w:r>
      <w:r w:rsidR="00500426">
        <w:rPr>
          <w:b/>
          <w:sz w:val="24"/>
          <w:szCs w:val="24"/>
        </w:rPr>
        <w:br/>
      </w:r>
      <w:r w:rsidRPr="009E44D4">
        <w:rPr>
          <w:b/>
          <w:sz w:val="24"/>
          <w:szCs w:val="24"/>
        </w:rPr>
        <w:t>ОП.06 ИНФОРМАЦИОННЫЕ ТЕХНОЛОГИИ В ПРОФЕССИОНАЛЬНОЙ ДЕЯТЕЛЬНОСТИ</w:t>
      </w:r>
    </w:p>
    <w:p w:rsidR="009E44D4" w:rsidRPr="003178E2" w:rsidRDefault="00500426" w:rsidP="0099000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3178E2" w:rsidRPr="003178E2">
        <w:rPr>
          <w:sz w:val="24"/>
          <w:szCs w:val="24"/>
        </w:rPr>
        <w:t>пециальност</w:t>
      </w:r>
      <w:r w:rsidR="009E44D4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44D4">
        <w:rPr>
          <w:sz w:val="24"/>
          <w:szCs w:val="24"/>
        </w:rPr>
        <w:t>среднего профессионального образования</w:t>
      </w:r>
    </w:p>
    <w:p w:rsidR="00116CB5" w:rsidRDefault="003178E2" w:rsidP="00990006">
      <w:pPr>
        <w:spacing w:line="360" w:lineRule="auto"/>
        <w:jc w:val="center"/>
        <w:rPr>
          <w:b/>
          <w:sz w:val="24"/>
          <w:szCs w:val="24"/>
        </w:rPr>
      </w:pPr>
      <w:r w:rsidRPr="009E44D4">
        <w:rPr>
          <w:b/>
          <w:sz w:val="24"/>
          <w:szCs w:val="24"/>
        </w:rPr>
        <w:t>19.02.03 Технология хлеба, кондитерских и макаронных изделий</w:t>
      </w: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Pr="009E44D4" w:rsidRDefault="009E44D4" w:rsidP="00990006">
      <w:pPr>
        <w:spacing w:line="360" w:lineRule="auto"/>
        <w:jc w:val="center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  <w:r w:rsidRPr="009E44D4">
        <w:rPr>
          <w:sz w:val="24"/>
          <w:szCs w:val="24"/>
        </w:rPr>
        <w:t>Разработчик:</w:t>
      </w: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 В.В., преподаватель</w:t>
      </w: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3178E2" w:rsidRDefault="00222DE7" w:rsidP="009E44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7178D3">
        <w:rPr>
          <w:sz w:val="24"/>
          <w:szCs w:val="24"/>
        </w:rPr>
        <w:t>2</w:t>
      </w:r>
    </w:p>
    <w:p w:rsidR="00990006" w:rsidRDefault="00990006" w:rsidP="003178E2">
      <w:pPr>
        <w:spacing w:before="5400"/>
        <w:jc w:val="center"/>
        <w:rPr>
          <w:sz w:val="24"/>
          <w:szCs w:val="24"/>
        </w:rPr>
        <w:sectPr w:rsidR="00990006" w:rsidSect="009E44D4">
          <w:footerReference w:type="defaul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5D7DF4" w:rsidRPr="009E44D4" w:rsidRDefault="005D7DF4" w:rsidP="005D7DF4">
      <w:pPr>
        <w:jc w:val="center"/>
        <w:rPr>
          <w:sz w:val="24"/>
          <w:szCs w:val="24"/>
        </w:rPr>
      </w:pPr>
      <w:r w:rsidRPr="009E44D4">
        <w:rPr>
          <w:sz w:val="24"/>
          <w:szCs w:val="24"/>
        </w:rPr>
        <w:lastRenderedPageBreak/>
        <w:t>СОДЕРЖАНИЕ</w:t>
      </w:r>
    </w:p>
    <w:p w:rsidR="007178D3" w:rsidRPr="007178D3" w:rsidRDefault="003178E2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178D3">
        <w:rPr>
          <w:sz w:val="24"/>
          <w:szCs w:val="24"/>
        </w:rPr>
        <w:fldChar w:fldCharType="begin"/>
      </w:r>
      <w:r w:rsidRPr="007178D3">
        <w:rPr>
          <w:sz w:val="24"/>
          <w:szCs w:val="24"/>
        </w:rPr>
        <w:instrText xml:space="preserve"> TOC \o "1-3" \h \z \u </w:instrText>
      </w:r>
      <w:r w:rsidRPr="007178D3">
        <w:rPr>
          <w:sz w:val="24"/>
          <w:szCs w:val="24"/>
        </w:rPr>
        <w:fldChar w:fldCharType="separate"/>
      </w:r>
      <w:hyperlink w:anchor="_Toc117158519" w:history="1">
        <w:r w:rsidR="007178D3" w:rsidRPr="007178D3">
          <w:rPr>
            <w:rStyle w:val="ad"/>
            <w:noProof/>
            <w:sz w:val="24"/>
            <w:szCs w:val="24"/>
          </w:rPr>
          <w:t>ВВЕДЕНИЕ</w:t>
        </w:r>
        <w:r w:rsidR="007178D3" w:rsidRPr="007178D3">
          <w:rPr>
            <w:noProof/>
            <w:webHidden/>
            <w:sz w:val="24"/>
            <w:szCs w:val="24"/>
          </w:rPr>
          <w:tab/>
        </w:r>
        <w:r w:rsidR="007178D3" w:rsidRPr="007178D3">
          <w:rPr>
            <w:noProof/>
            <w:webHidden/>
            <w:sz w:val="24"/>
            <w:szCs w:val="24"/>
          </w:rPr>
          <w:fldChar w:fldCharType="begin"/>
        </w:r>
        <w:r w:rsidR="007178D3" w:rsidRPr="007178D3">
          <w:rPr>
            <w:noProof/>
            <w:webHidden/>
            <w:sz w:val="24"/>
            <w:szCs w:val="24"/>
          </w:rPr>
          <w:instrText xml:space="preserve"> PAGEREF _Toc117158519 \h </w:instrText>
        </w:r>
        <w:r w:rsidR="007178D3" w:rsidRPr="007178D3">
          <w:rPr>
            <w:noProof/>
            <w:webHidden/>
            <w:sz w:val="24"/>
            <w:szCs w:val="24"/>
          </w:rPr>
        </w:r>
        <w:r w:rsidR="007178D3" w:rsidRPr="007178D3">
          <w:rPr>
            <w:noProof/>
            <w:webHidden/>
            <w:sz w:val="24"/>
            <w:szCs w:val="24"/>
          </w:rPr>
          <w:fldChar w:fldCharType="separate"/>
        </w:r>
        <w:r w:rsidR="007178D3" w:rsidRPr="007178D3">
          <w:rPr>
            <w:noProof/>
            <w:webHidden/>
            <w:sz w:val="24"/>
            <w:szCs w:val="24"/>
          </w:rPr>
          <w:t>3</w:t>
        </w:r>
        <w:r w:rsidR="007178D3" w:rsidRPr="007178D3">
          <w:rPr>
            <w:noProof/>
            <w:webHidden/>
            <w:sz w:val="24"/>
            <w:szCs w:val="24"/>
          </w:rPr>
          <w:fldChar w:fldCharType="end"/>
        </w:r>
      </w:hyperlink>
    </w:p>
    <w:p w:rsidR="007178D3" w:rsidRPr="007178D3" w:rsidRDefault="007178D3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58520" w:history="1">
        <w:r w:rsidRPr="007178D3">
          <w:rPr>
            <w:rStyle w:val="ad"/>
            <w:noProof/>
            <w:sz w:val="24"/>
            <w:szCs w:val="24"/>
          </w:rPr>
          <w:t>ТЕМАТИКА САМОСТОЯТЕЛЬНОЙ РАБОТЫ ПО УЧЕБНОЙ ДИСЦИПЛИНЕ</w:t>
        </w:r>
        <w:r w:rsidRPr="007178D3">
          <w:rPr>
            <w:noProof/>
            <w:webHidden/>
            <w:sz w:val="24"/>
            <w:szCs w:val="24"/>
          </w:rPr>
          <w:tab/>
        </w:r>
        <w:r w:rsidRPr="007178D3">
          <w:rPr>
            <w:noProof/>
            <w:webHidden/>
            <w:sz w:val="24"/>
            <w:szCs w:val="24"/>
          </w:rPr>
          <w:fldChar w:fldCharType="begin"/>
        </w:r>
        <w:r w:rsidRPr="007178D3">
          <w:rPr>
            <w:noProof/>
            <w:webHidden/>
            <w:sz w:val="24"/>
            <w:szCs w:val="24"/>
          </w:rPr>
          <w:instrText xml:space="preserve"> PAGEREF _Toc117158520 \h </w:instrText>
        </w:r>
        <w:r w:rsidRPr="007178D3">
          <w:rPr>
            <w:noProof/>
            <w:webHidden/>
            <w:sz w:val="24"/>
            <w:szCs w:val="24"/>
          </w:rPr>
        </w:r>
        <w:r w:rsidRPr="007178D3">
          <w:rPr>
            <w:noProof/>
            <w:webHidden/>
            <w:sz w:val="24"/>
            <w:szCs w:val="24"/>
          </w:rPr>
          <w:fldChar w:fldCharType="separate"/>
        </w:r>
        <w:r w:rsidRPr="007178D3">
          <w:rPr>
            <w:noProof/>
            <w:webHidden/>
            <w:sz w:val="24"/>
            <w:szCs w:val="24"/>
          </w:rPr>
          <w:t>4</w:t>
        </w:r>
        <w:r w:rsidRPr="007178D3">
          <w:rPr>
            <w:noProof/>
            <w:webHidden/>
            <w:sz w:val="24"/>
            <w:szCs w:val="24"/>
          </w:rPr>
          <w:fldChar w:fldCharType="end"/>
        </w:r>
      </w:hyperlink>
    </w:p>
    <w:p w:rsidR="007178D3" w:rsidRPr="007178D3" w:rsidRDefault="007178D3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58521" w:history="1">
        <w:r w:rsidRPr="007178D3">
          <w:rPr>
            <w:rStyle w:val="ad"/>
            <w:noProof/>
            <w:sz w:val="24"/>
            <w:szCs w:val="24"/>
          </w:rPr>
          <w:t>ЗАДАНИЯ ДЛЯ САМОСТОЯТЕЛЬНОЙ РАБОТЫ</w:t>
        </w:r>
        <w:r w:rsidRPr="007178D3">
          <w:rPr>
            <w:noProof/>
            <w:webHidden/>
            <w:sz w:val="24"/>
            <w:szCs w:val="24"/>
          </w:rPr>
          <w:tab/>
        </w:r>
        <w:r w:rsidRPr="007178D3">
          <w:rPr>
            <w:noProof/>
            <w:webHidden/>
            <w:sz w:val="24"/>
            <w:szCs w:val="24"/>
          </w:rPr>
          <w:fldChar w:fldCharType="begin"/>
        </w:r>
        <w:r w:rsidRPr="007178D3">
          <w:rPr>
            <w:noProof/>
            <w:webHidden/>
            <w:sz w:val="24"/>
            <w:szCs w:val="24"/>
          </w:rPr>
          <w:instrText xml:space="preserve"> PAGEREF _Toc117158521 \h </w:instrText>
        </w:r>
        <w:r w:rsidRPr="007178D3">
          <w:rPr>
            <w:noProof/>
            <w:webHidden/>
            <w:sz w:val="24"/>
            <w:szCs w:val="24"/>
          </w:rPr>
        </w:r>
        <w:r w:rsidRPr="007178D3">
          <w:rPr>
            <w:noProof/>
            <w:webHidden/>
            <w:sz w:val="24"/>
            <w:szCs w:val="24"/>
          </w:rPr>
          <w:fldChar w:fldCharType="separate"/>
        </w:r>
        <w:r w:rsidRPr="007178D3">
          <w:rPr>
            <w:noProof/>
            <w:webHidden/>
            <w:sz w:val="24"/>
            <w:szCs w:val="24"/>
          </w:rPr>
          <w:t>5</w:t>
        </w:r>
        <w:r w:rsidRPr="007178D3">
          <w:rPr>
            <w:noProof/>
            <w:webHidden/>
            <w:sz w:val="24"/>
            <w:szCs w:val="24"/>
          </w:rPr>
          <w:fldChar w:fldCharType="end"/>
        </w:r>
      </w:hyperlink>
    </w:p>
    <w:p w:rsidR="007178D3" w:rsidRPr="007178D3" w:rsidRDefault="007178D3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58522" w:history="1">
        <w:r w:rsidRPr="007178D3">
          <w:rPr>
            <w:rStyle w:val="ad"/>
            <w:noProof/>
            <w:sz w:val="24"/>
            <w:szCs w:val="24"/>
          </w:rPr>
          <w:t>МЕТОДИЧЕСКИЕ РЕКОМЕНДАЦИИ</w:t>
        </w:r>
        <w:r w:rsidRPr="007178D3">
          <w:rPr>
            <w:noProof/>
            <w:webHidden/>
            <w:sz w:val="24"/>
            <w:szCs w:val="24"/>
          </w:rPr>
          <w:tab/>
        </w:r>
        <w:r w:rsidRPr="007178D3">
          <w:rPr>
            <w:noProof/>
            <w:webHidden/>
            <w:sz w:val="24"/>
            <w:szCs w:val="24"/>
          </w:rPr>
          <w:fldChar w:fldCharType="begin"/>
        </w:r>
        <w:r w:rsidRPr="007178D3">
          <w:rPr>
            <w:noProof/>
            <w:webHidden/>
            <w:sz w:val="24"/>
            <w:szCs w:val="24"/>
          </w:rPr>
          <w:instrText xml:space="preserve"> PAGEREF _Toc117158522 \h </w:instrText>
        </w:r>
        <w:r w:rsidRPr="007178D3">
          <w:rPr>
            <w:noProof/>
            <w:webHidden/>
            <w:sz w:val="24"/>
            <w:szCs w:val="24"/>
          </w:rPr>
        </w:r>
        <w:r w:rsidRPr="007178D3">
          <w:rPr>
            <w:noProof/>
            <w:webHidden/>
            <w:sz w:val="24"/>
            <w:szCs w:val="24"/>
          </w:rPr>
          <w:fldChar w:fldCharType="separate"/>
        </w:r>
        <w:r w:rsidRPr="007178D3">
          <w:rPr>
            <w:noProof/>
            <w:webHidden/>
            <w:sz w:val="24"/>
            <w:szCs w:val="24"/>
          </w:rPr>
          <w:t>6</w:t>
        </w:r>
        <w:r w:rsidRPr="007178D3">
          <w:rPr>
            <w:noProof/>
            <w:webHidden/>
            <w:sz w:val="24"/>
            <w:szCs w:val="24"/>
          </w:rPr>
          <w:fldChar w:fldCharType="end"/>
        </w:r>
      </w:hyperlink>
    </w:p>
    <w:p w:rsidR="007178D3" w:rsidRPr="007178D3" w:rsidRDefault="007178D3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58523" w:history="1">
        <w:r w:rsidRPr="007178D3">
          <w:rPr>
            <w:rStyle w:val="ad"/>
            <w:noProof/>
            <w:sz w:val="24"/>
            <w:szCs w:val="24"/>
          </w:rPr>
          <w:t>ЛИТЕРАТУРА</w:t>
        </w:r>
        <w:r w:rsidRPr="007178D3">
          <w:rPr>
            <w:noProof/>
            <w:webHidden/>
            <w:sz w:val="24"/>
            <w:szCs w:val="24"/>
          </w:rPr>
          <w:tab/>
        </w:r>
        <w:r w:rsidRPr="007178D3">
          <w:rPr>
            <w:noProof/>
            <w:webHidden/>
            <w:sz w:val="24"/>
            <w:szCs w:val="24"/>
          </w:rPr>
          <w:fldChar w:fldCharType="begin"/>
        </w:r>
        <w:r w:rsidRPr="007178D3">
          <w:rPr>
            <w:noProof/>
            <w:webHidden/>
            <w:sz w:val="24"/>
            <w:szCs w:val="24"/>
          </w:rPr>
          <w:instrText xml:space="preserve"> PAGEREF _Toc117158523 \h </w:instrText>
        </w:r>
        <w:r w:rsidRPr="007178D3">
          <w:rPr>
            <w:noProof/>
            <w:webHidden/>
            <w:sz w:val="24"/>
            <w:szCs w:val="24"/>
          </w:rPr>
        </w:r>
        <w:r w:rsidRPr="007178D3">
          <w:rPr>
            <w:noProof/>
            <w:webHidden/>
            <w:sz w:val="24"/>
            <w:szCs w:val="24"/>
          </w:rPr>
          <w:fldChar w:fldCharType="separate"/>
        </w:r>
        <w:r w:rsidRPr="007178D3">
          <w:rPr>
            <w:noProof/>
            <w:webHidden/>
            <w:sz w:val="24"/>
            <w:szCs w:val="24"/>
          </w:rPr>
          <w:t>21</w:t>
        </w:r>
        <w:r w:rsidRPr="007178D3">
          <w:rPr>
            <w:noProof/>
            <w:webHidden/>
            <w:sz w:val="24"/>
            <w:szCs w:val="24"/>
          </w:rPr>
          <w:fldChar w:fldCharType="end"/>
        </w:r>
      </w:hyperlink>
    </w:p>
    <w:p w:rsidR="005D7DF4" w:rsidRPr="009E44D4" w:rsidRDefault="003178E2" w:rsidP="00D10A9C">
      <w:pPr>
        <w:tabs>
          <w:tab w:val="right" w:pos="9356"/>
        </w:tabs>
        <w:rPr>
          <w:sz w:val="24"/>
          <w:szCs w:val="24"/>
        </w:rPr>
      </w:pPr>
      <w:r w:rsidRPr="007178D3">
        <w:rPr>
          <w:sz w:val="24"/>
          <w:szCs w:val="24"/>
        </w:rPr>
        <w:fldChar w:fldCharType="end"/>
      </w:r>
    </w:p>
    <w:p w:rsidR="00F10729" w:rsidRPr="007B760B" w:rsidRDefault="000B37EA" w:rsidP="003178E2">
      <w:pPr>
        <w:pStyle w:val="a9"/>
        <w:rPr>
          <w:rFonts w:ascii="Times New Roman" w:hAnsi="Times New Roman"/>
          <w:sz w:val="24"/>
          <w:szCs w:val="24"/>
        </w:rPr>
      </w:pPr>
      <w:bookmarkStart w:id="0" w:name="_Toc480457492"/>
      <w:bookmarkStart w:id="1" w:name="_GoBack"/>
      <w:bookmarkEnd w:id="1"/>
      <w:r w:rsidRPr="009E44D4">
        <w:rPr>
          <w:rFonts w:ascii="Times New Roman" w:hAnsi="Times New Roman"/>
          <w:sz w:val="24"/>
          <w:szCs w:val="24"/>
        </w:rPr>
        <w:br w:type="page"/>
      </w:r>
      <w:bookmarkStart w:id="2" w:name="_Toc117158519"/>
      <w:r w:rsidR="00681125" w:rsidRPr="007B760B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0"/>
      <w:bookmarkEnd w:id="2"/>
    </w:p>
    <w:p w:rsidR="009E44D4" w:rsidRPr="007B760B" w:rsidRDefault="009E44D4" w:rsidP="009E44D4">
      <w:pPr>
        <w:ind w:firstLine="708"/>
        <w:jc w:val="both"/>
        <w:rPr>
          <w:sz w:val="24"/>
          <w:szCs w:val="24"/>
        </w:rPr>
      </w:pPr>
    </w:p>
    <w:p w:rsidR="00352A36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Рабочей программой дисциплины </w:t>
      </w:r>
      <w:r w:rsidR="00FC1FD5" w:rsidRPr="007B760B">
        <w:rPr>
          <w:sz w:val="24"/>
          <w:szCs w:val="24"/>
        </w:rPr>
        <w:t xml:space="preserve">ОП.06 Информационные технологии в профессиональной деятельности </w:t>
      </w:r>
      <w:r w:rsidRPr="007B760B">
        <w:rPr>
          <w:sz w:val="24"/>
          <w:szCs w:val="24"/>
        </w:rPr>
        <w:t>предусмотрена самостоятел</w:t>
      </w:r>
      <w:r w:rsidR="00FE1679" w:rsidRPr="007B760B">
        <w:rPr>
          <w:sz w:val="24"/>
          <w:szCs w:val="24"/>
        </w:rPr>
        <w:t xml:space="preserve">ьная работа студентов в объеме </w:t>
      </w:r>
      <w:r w:rsidR="00E759E1" w:rsidRPr="007B760B">
        <w:rPr>
          <w:sz w:val="24"/>
          <w:szCs w:val="24"/>
        </w:rPr>
        <w:t>56 </w:t>
      </w:r>
      <w:r w:rsidRPr="007B760B">
        <w:rPr>
          <w:sz w:val="24"/>
          <w:szCs w:val="24"/>
        </w:rPr>
        <w:t>час</w:t>
      </w:r>
      <w:r w:rsidR="00116CB5" w:rsidRPr="007B760B">
        <w:rPr>
          <w:sz w:val="24"/>
          <w:szCs w:val="24"/>
        </w:rPr>
        <w:t>ов</w:t>
      </w:r>
      <w:r w:rsidRPr="007B760B">
        <w:rPr>
          <w:sz w:val="24"/>
          <w:szCs w:val="24"/>
        </w:rPr>
        <w:t>.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5D7DF4" w:rsidRPr="007B760B">
        <w:rPr>
          <w:sz w:val="24"/>
          <w:szCs w:val="24"/>
        </w:rPr>
        <w:t>дисциплине Информационные технологии в профессиональной деятельности</w:t>
      </w:r>
      <w:r w:rsidRPr="007B760B">
        <w:rPr>
          <w:sz w:val="24"/>
          <w:szCs w:val="24"/>
        </w:rPr>
        <w:t>, необходимая для полного усвоения программы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курса.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7B760B">
        <w:rPr>
          <w:sz w:val="24"/>
          <w:szCs w:val="24"/>
        </w:rPr>
        <w:t xml:space="preserve"> </w:t>
      </w:r>
      <w:r w:rsidR="0000001E" w:rsidRPr="007B760B">
        <w:rPr>
          <w:sz w:val="24"/>
          <w:szCs w:val="24"/>
        </w:rPr>
        <w:t>знаний</w:t>
      </w:r>
      <w:r w:rsidRPr="007B760B">
        <w:rPr>
          <w:sz w:val="24"/>
          <w:szCs w:val="24"/>
        </w:rPr>
        <w:t>, полученных студентами на занятиях, подготовке к текущим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занятиям, промежуточным формам контроля знаний.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 xml:space="preserve">навыков работы с </w:t>
      </w:r>
      <w:r w:rsidR="0000001E" w:rsidRPr="007B760B">
        <w:rPr>
          <w:sz w:val="24"/>
          <w:szCs w:val="24"/>
        </w:rPr>
        <w:t>учебной</w:t>
      </w:r>
      <w:r w:rsidRPr="007B760B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Самостоятельная работа включает те разделы курса </w:t>
      </w:r>
      <w:r w:rsidR="00E97E01" w:rsidRPr="007B760B">
        <w:rPr>
          <w:sz w:val="24"/>
          <w:szCs w:val="24"/>
        </w:rPr>
        <w:t>Информационные технологии в профессиональной деятельности,</w:t>
      </w:r>
      <w:r w:rsidRPr="007B760B">
        <w:rPr>
          <w:sz w:val="24"/>
          <w:szCs w:val="24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7B760B">
        <w:rPr>
          <w:sz w:val="24"/>
          <w:szCs w:val="24"/>
        </w:rPr>
        <w:t xml:space="preserve">боту студентов отводится всего </w:t>
      </w:r>
      <w:r w:rsidR="00D8316A">
        <w:rPr>
          <w:sz w:val="24"/>
          <w:szCs w:val="24"/>
        </w:rPr>
        <w:t>56</w:t>
      </w:r>
      <w:r w:rsidR="00E97E01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час</w:t>
      </w:r>
      <w:r w:rsidR="00116CB5" w:rsidRPr="007B760B">
        <w:rPr>
          <w:sz w:val="24"/>
          <w:szCs w:val="24"/>
        </w:rPr>
        <w:t>ов</w:t>
      </w:r>
      <w:r w:rsidRPr="007B760B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7B760B">
        <w:rPr>
          <w:sz w:val="24"/>
          <w:szCs w:val="24"/>
        </w:rPr>
        <w:t>дисциплины</w:t>
      </w:r>
      <w:r w:rsidRPr="007B760B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7B760B">
        <w:rPr>
          <w:sz w:val="24"/>
          <w:szCs w:val="24"/>
        </w:rPr>
        <w:t>информационно-коммуникативную</w:t>
      </w:r>
      <w:r w:rsidRPr="007B760B">
        <w:rPr>
          <w:sz w:val="24"/>
          <w:szCs w:val="24"/>
        </w:rPr>
        <w:t xml:space="preserve"> подготовку невозможно. Освоение программы курса </w:t>
      </w:r>
      <w:r w:rsidR="00352A36" w:rsidRPr="007B760B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7B760B" w:rsidRDefault="00F10729" w:rsidP="009E44D4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Определения учебных вопросов, которые студенты должны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изучить самостоятельно;</w:t>
      </w:r>
      <w:r w:rsidR="00D23DA5" w:rsidRPr="007B760B">
        <w:rPr>
          <w:sz w:val="24"/>
          <w:szCs w:val="24"/>
        </w:rPr>
        <w:t xml:space="preserve"> 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проработки и изучения;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Поиска дополнительной научной литературы, к которой студенты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данной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теме;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самостоятельном освоении учебного материала.</w:t>
      </w:r>
    </w:p>
    <w:p w:rsidR="00F10729" w:rsidRPr="007B760B" w:rsidRDefault="00F10729" w:rsidP="009E44D4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7B760B">
        <w:rPr>
          <w:sz w:val="24"/>
          <w:szCs w:val="24"/>
        </w:rPr>
        <w:t>Информационные технологии в профессиональной деятельности</w:t>
      </w:r>
      <w:r w:rsidRPr="007B760B">
        <w:rPr>
          <w:sz w:val="24"/>
          <w:szCs w:val="24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7B760B">
        <w:rPr>
          <w:sz w:val="24"/>
          <w:szCs w:val="24"/>
        </w:rPr>
        <w:t>.</w:t>
      </w:r>
      <w:r w:rsidRPr="007B760B">
        <w:rPr>
          <w:sz w:val="24"/>
          <w:szCs w:val="24"/>
        </w:rPr>
        <w:t xml:space="preserve"> </w:t>
      </w:r>
    </w:p>
    <w:p w:rsidR="00352A36" w:rsidRPr="007B760B" w:rsidRDefault="00E97E01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Информационные технологии в профессиональной деятельности</w:t>
      </w:r>
      <w:r w:rsidR="00352A36" w:rsidRPr="007B760B">
        <w:rPr>
          <w:sz w:val="24"/>
          <w:szCs w:val="24"/>
        </w:rPr>
        <w:t xml:space="preserve"> </w:t>
      </w:r>
      <w:r w:rsidR="006F1D05" w:rsidRPr="007B760B">
        <w:rPr>
          <w:sz w:val="24"/>
          <w:szCs w:val="24"/>
        </w:rPr>
        <w:t xml:space="preserve">является дисциплиной </w:t>
      </w:r>
      <w:r w:rsidR="00D8316A">
        <w:rPr>
          <w:sz w:val="24"/>
          <w:szCs w:val="24"/>
        </w:rPr>
        <w:t>профессионального учебного</w:t>
      </w:r>
      <w:r w:rsidR="006F1D05" w:rsidRPr="007B760B">
        <w:rPr>
          <w:sz w:val="24"/>
          <w:szCs w:val="24"/>
        </w:rPr>
        <w:t xml:space="preserve"> цикла</w:t>
      </w:r>
      <w:r w:rsidR="00352A36" w:rsidRPr="007B760B">
        <w:rPr>
          <w:sz w:val="24"/>
          <w:szCs w:val="24"/>
        </w:rPr>
        <w:t>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7B760B">
        <w:rPr>
          <w:sz w:val="24"/>
          <w:szCs w:val="24"/>
        </w:rPr>
        <w:t xml:space="preserve">в </w:t>
      </w:r>
      <w:r w:rsidRPr="007B760B">
        <w:rPr>
          <w:sz w:val="24"/>
          <w:szCs w:val="24"/>
        </w:rPr>
        <w:t>форме</w:t>
      </w:r>
      <w:r w:rsidR="00CA64E7" w:rsidRPr="007B760B">
        <w:rPr>
          <w:sz w:val="24"/>
          <w:szCs w:val="24"/>
        </w:rPr>
        <w:t xml:space="preserve"> подготовки рефератов и презентаций.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 третьем разделе составлены рекомендации по вып</w:t>
      </w:r>
      <w:r w:rsidR="00CA64E7" w:rsidRPr="007B760B">
        <w:rPr>
          <w:sz w:val="24"/>
          <w:szCs w:val="24"/>
        </w:rPr>
        <w:t>олнению самостоятельной работы</w:t>
      </w:r>
    </w:p>
    <w:p w:rsidR="00CA64E7" w:rsidRPr="000D2E9F" w:rsidRDefault="00CA64E7" w:rsidP="009E44D4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Pr="009E44D4" w:rsidRDefault="000B37EA" w:rsidP="00D10A9C">
      <w:pPr>
        <w:pStyle w:val="a9"/>
        <w:rPr>
          <w:rFonts w:ascii="Times New Roman" w:hAnsi="Times New Roman"/>
          <w:sz w:val="24"/>
        </w:rPr>
      </w:pPr>
      <w:bookmarkStart w:id="3" w:name="_Toc480457493"/>
      <w:r>
        <w:rPr>
          <w:rFonts w:ascii="Times New Roman" w:hAnsi="Times New Roman"/>
          <w:sz w:val="24"/>
          <w:szCs w:val="24"/>
        </w:rPr>
        <w:br w:type="page"/>
      </w:r>
      <w:bookmarkStart w:id="4" w:name="_Toc117158520"/>
      <w:r w:rsidR="00E97E01" w:rsidRPr="009E44D4">
        <w:rPr>
          <w:rFonts w:ascii="Times New Roman" w:hAnsi="Times New Roman"/>
          <w:sz w:val="24"/>
        </w:rPr>
        <w:t>ТЕМАТИКА САМОСТОЯТЕЛЬНОЙ РАБОТЫ ПО УЧЕБНОЙ ДИСЦИПЛИНЕ</w:t>
      </w:r>
      <w:bookmarkEnd w:id="3"/>
      <w:bookmarkEnd w:id="4"/>
    </w:p>
    <w:p w:rsidR="00FC7EDE" w:rsidRPr="00FC7EDE" w:rsidRDefault="00FC7EDE" w:rsidP="00FC7EDE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834"/>
      </w:tblGrid>
      <w:tr w:rsidR="00A205D1" w:rsidRPr="007B760B" w:rsidTr="00B72E41">
        <w:tc>
          <w:tcPr>
            <w:tcW w:w="7905" w:type="dxa"/>
            <w:shd w:val="clear" w:color="auto" w:fill="auto"/>
            <w:vAlign w:val="center"/>
          </w:tcPr>
          <w:p w:rsidR="00A205D1" w:rsidRPr="007B760B" w:rsidRDefault="007A7EDE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5D1" w:rsidRPr="007B760B" w:rsidRDefault="00A205D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Количество часов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Радел 1. </w:t>
            </w:r>
            <w:r w:rsidR="005D7DF4" w:rsidRPr="007B760B">
              <w:rPr>
                <w:sz w:val="24"/>
                <w:szCs w:val="22"/>
              </w:rPr>
              <w:t>Применение справочно-правовых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5D7DF4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4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Раздел 2. </w:t>
            </w:r>
            <w:r w:rsidR="005D7DF4" w:rsidRPr="007B760B">
              <w:rPr>
                <w:sz w:val="24"/>
                <w:szCs w:val="22"/>
              </w:rPr>
              <w:t xml:space="preserve">Практическое применение технологий MS </w:t>
            </w:r>
            <w:proofErr w:type="spellStart"/>
            <w:r w:rsidR="005D7DF4" w:rsidRPr="007B760B">
              <w:rPr>
                <w:sz w:val="24"/>
                <w:szCs w:val="22"/>
              </w:rPr>
              <w:t>Office</w:t>
            </w:r>
            <w:proofErr w:type="spellEnd"/>
            <w:r w:rsidR="005D7DF4" w:rsidRPr="007B760B">
              <w:rPr>
                <w:sz w:val="24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18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FC7EDE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 3. Поиск и размещение информации в глобальных и локальных сетях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1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Раздел 4. </w:t>
            </w:r>
            <w:r w:rsidR="00E759E1" w:rsidRPr="007B760B">
              <w:rPr>
                <w:sz w:val="24"/>
                <w:szCs w:val="22"/>
              </w:rPr>
              <w:t>Применение профессионально ориентированных систем для сбора, хранения и обработки информации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9</w:t>
            </w:r>
          </w:p>
        </w:tc>
      </w:tr>
      <w:tr w:rsidR="00FC7EDE" w:rsidRPr="007B760B" w:rsidTr="00B72E41">
        <w:tc>
          <w:tcPr>
            <w:tcW w:w="7905" w:type="dxa"/>
            <w:shd w:val="clear" w:color="auto" w:fill="auto"/>
          </w:tcPr>
          <w:p w:rsidR="00FC7EDE" w:rsidRPr="007B760B" w:rsidRDefault="00FC7EDE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 5.</w:t>
            </w:r>
            <w:r w:rsidR="00E759E1" w:rsidRPr="007B760B">
              <w:rPr>
                <w:sz w:val="24"/>
                <w:szCs w:val="22"/>
              </w:rPr>
              <w:t xml:space="preserve"> Информационные системы автоматизации учетной деятельности предприятий</w:t>
            </w:r>
          </w:p>
        </w:tc>
        <w:tc>
          <w:tcPr>
            <w:tcW w:w="1842" w:type="dxa"/>
            <w:shd w:val="clear" w:color="auto" w:fill="auto"/>
          </w:tcPr>
          <w:p w:rsidR="00FC7EDE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24</w:t>
            </w:r>
          </w:p>
        </w:tc>
      </w:tr>
      <w:tr w:rsidR="00D574D8" w:rsidRPr="007B760B" w:rsidTr="00B72E41">
        <w:tc>
          <w:tcPr>
            <w:tcW w:w="7905" w:type="dxa"/>
            <w:shd w:val="clear" w:color="auto" w:fill="auto"/>
          </w:tcPr>
          <w:p w:rsidR="00D574D8" w:rsidRPr="007B760B" w:rsidRDefault="00D574D8" w:rsidP="009E44D4">
            <w:pPr>
              <w:spacing w:line="276" w:lineRule="auto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574D8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56</w:t>
            </w:r>
          </w:p>
        </w:tc>
      </w:tr>
    </w:tbl>
    <w:p w:rsidR="004F0552" w:rsidRDefault="004F0552" w:rsidP="00D10A9C">
      <w:pPr>
        <w:jc w:val="both"/>
        <w:rPr>
          <w:sz w:val="22"/>
          <w:szCs w:val="22"/>
        </w:rPr>
      </w:pPr>
    </w:p>
    <w:p w:rsidR="004F0552" w:rsidRDefault="004F05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0729" w:rsidRPr="009E44D4" w:rsidRDefault="00681125" w:rsidP="003178E2">
      <w:pPr>
        <w:pStyle w:val="a9"/>
        <w:rPr>
          <w:rFonts w:ascii="Times New Roman" w:hAnsi="Times New Roman"/>
          <w:sz w:val="24"/>
        </w:rPr>
      </w:pPr>
      <w:bookmarkStart w:id="5" w:name="_Toc480457494"/>
      <w:bookmarkStart w:id="6" w:name="_Toc117158521"/>
      <w:r w:rsidRPr="009E44D4">
        <w:rPr>
          <w:rFonts w:ascii="Times New Roman" w:hAnsi="Times New Roman"/>
          <w:sz w:val="24"/>
        </w:rPr>
        <w:t>ЗАДАНИЯ ДЛЯ САМОСТОЯТЕЛЬНОЙ РАБОТЫ</w:t>
      </w:r>
      <w:bookmarkEnd w:id="5"/>
      <w:bookmarkEnd w:id="6"/>
    </w:p>
    <w:p w:rsidR="004F0552" w:rsidRPr="004F0552" w:rsidRDefault="004F0552" w:rsidP="004F0552">
      <w:pPr>
        <w:rPr>
          <w:lang w:eastAsia="x-none"/>
        </w:rPr>
      </w:pPr>
    </w:p>
    <w:p w:rsidR="00F10729" w:rsidRPr="007B760B" w:rsidRDefault="00884A45" w:rsidP="007B760B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Т</w:t>
      </w:r>
      <w:r w:rsidR="00F10729" w:rsidRPr="007B760B">
        <w:rPr>
          <w:sz w:val="24"/>
          <w:szCs w:val="24"/>
        </w:rPr>
        <w:t>ема</w:t>
      </w:r>
      <w:r w:rsidR="00032B1E" w:rsidRPr="007B760B">
        <w:rPr>
          <w:sz w:val="24"/>
          <w:szCs w:val="24"/>
        </w:rPr>
        <w:t>, з</w:t>
      </w:r>
      <w:r w:rsidR="00F10729" w:rsidRPr="007B760B">
        <w:rPr>
          <w:sz w:val="24"/>
          <w:szCs w:val="24"/>
        </w:rPr>
        <w:t>адание</w:t>
      </w:r>
      <w:r w:rsidR="00032B1E" w:rsidRPr="007B760B">
        <w:rPr>
          <w:sz w:val="24"/>
          <w:szCs w:val="24"/>
        </w:rPr>
        <w:t>, ф</w:t>
      </w:r>
      <w:r w:rsidR="00F10729" w:rsidRPr="007B760B">
        <w:rPr>
          <w:sz w:val="24"/>
          <w:szCs w:val="24"/>
        </w:rPr>
        <w:t>орма представления задания</w:t>
      </w: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Радел 1. Применение справочно-правовых информационных систем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1 </w:t>
      </w:r>
    </w:p>
    <w:p w:rsidR="004F0552" w:rsidRPr="007B760B" w:rsidRDefault="004F0552" w:rsidP="007B760B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BF3209" w:rsidRPr="007B760B" w:rsidRDefault="00BF3209" w:rsidP="007B760B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заданий по поиску в СПС Консультант по специальности</w:t>
      </w:r>
    </w:p>
    <w:p w:rsidR="00BF3209" w:rsidRPr="007B760B" w:rsidRDefault="00BF3209" w:rsidP="007B760B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заданий по поиску в СПС Гарант по специальности</w:t>
      </w:r>
    </w:p>
    <w:p w:rsidR="004F0552" w:rsidRPr="007B760B" w:rsidRDefault="004F0552" w:rsidP="007B760B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2. Практическое применение технологий MS </w:t>
      </w:r>
      <w:proofErr w:type="spellStart"/>
      <w:r w:rsidRPr="007B760B">
        <w:rPr>
          <w:i/>
          <w:sz w:val="24"/>
          <w:szCs w:val="24"/>
        </w:rPr>
        <w:t>Office</w:t>
      </w:r>
      <w:proofErr w:type="spellEnd"/>
      <w:r w:rsidRPr="007B760B">
        <w:rPr>
          <w:i/>
          <w:sz w:val="24"/>
          <w:szCs w:val="24"/>
        </w:rPr>
        <w:t xml:space="preserve"> 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2 </w:t>
      </w:r>
    </w:p>
    <w:p w:rsidR="004F0552" w:rsidRPr="007B760B" w:rsidRDefault="004F0552" w:rsidP="007B760B">
      <w:pPr>
        <w:pStyle w:val="af1"/>
        <w:numPr>
          <w:ilvl w:val="0"/>
          <w:numId w:val="38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sz w:val="24"/>
          <w:szCs w:val="24"/>
        </w:rPr>
        <w:t>Подготовка сообщений, докладов, рефератов</w:t>
      </w:r>
      <w:r w:rsidRPr="007B760B">
        <w:rPr>
          <w:i/>
          <w:sz w:val="24"/>
          <w:szCs w:val="24"/>
        </w:rPr>
        <w:t xml:space="preserve"> </w:t>
      </w:r>
    </w:p>
    <w:p w:rsidR="00BF3209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Разработка макета курсовой или дипломной работы в MS </w:t>
      </w:r>
      <w:proofErr w:type="spellStart"/>
      <w:r w:rsidRPr="007B760B">
        <w:rPr>
          <w:sz w:val="24"/>
          <w:szCs w:val="24"/>
        </w:rPr>
        <w:t>Word</w:t>
      </w:r>
      <w:proofErr w:type="spellEnd"/>
      <w:r w:rsidRPr="007B760B">
        <w:rPr>
          <w:sz w:val="24"/>
          <w:szCs w:val="24"/>
        </w:rPr>
        <w:t xml:space="preserve"> по индивидуальному заданию</w:t>
      </w:r>
      <w:r w:rsidR="00BF3209" w:rsidRPr="007B760B">
        <w:rPr>
          <w:sz w:val="24"/>
          <w:szCs w:val="24"/>
        </w:rPr>
        <w:t>.</w:t>
      </w:r>
    </w:p>
    <w:p w:rsidR="00E759E1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проекта, включающего в себя, создание таблицы, расчет различных величин, построение диаграммы. Подготовка публичной защиты проекта.</w:t>
      </w:r>
    </w:p>
    <w:p w:rsidR="00E97E01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</w:r>
    </w:p>
    <w:p w:rsidR="00BF3209" w:rsidRPr="007B760B" w:rsidRDefault="00BF3209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Раздел 3. Поиск и размещение информации в глобальных и локальных сетях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3 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sz w:val="24"/>
          <w:szCs w:val="24"/>
        </w:rPr>
        <w:t>Подготовка сообщений, докладов, рефератов</w:t>
      </w:r>
      <w:r w:rsidRPr="007B760B">
        <w:rPr>
          <w:i/>
          <w:sz w:val="24"/>
          <w:szCs w:val="24"/>
        </w:rPr>
        <w:t xml:space="preserve"> </w:t>
      </w:r>
    </w:p>
    <w:p w:rsidR="00E97E01" w:rsidRPr="007B760B" w:rsidRDefault="00E759E1" w:rsidP="007B760B">
      <w:pPr>
        <w:pStyle w:val="af1"/>
        <w:numPr>
          <w:ilvl w:val="0"/>
          <w:numId w:val="40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Поиск информации в глобальной сети Интернет на заданную тему. Подготовка отчета о проделанной работе</w:t>
      </w:r>
      <w:r w:rsidR="00E97E01" w:rsidRPr="007B760B">
        <w:rPr>
          <w:sz w:val="24"/>
          <w:szCs w:val="24"/>
        </w:rPr>
        <w:t>.</w:t>
      </w: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E759E1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4. </w:t>
      </w:r>
      <w:r w:rsidR="004F0552" w:rsidRPr="007B760B">
        <w:rPr>
          <w:i/>
          <w:sz w:val="24"/>
          <w:szCs w:val="24"/>
        </w:rPr>
        <w:t>Применение специализированного программного обеспечения для сбора, хранения и обработки бухгалтерской информации. Системы автоматизации бухгалтерского учета.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>Самостоятельная работа № 4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 чертежа технологического оборудования.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 по специальности: составление чертежа технологической линии.</w:t>
      </w:r>
    </w:p>
    <w:p w:rsidR="00BF3209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Оформление отчёта и подготовка публичной защиты проекта.</w:t>
      </w:r>
    </w:p>
    <w:p w:rsidR="004F0552" w:rsidRPr="007B760B" w:rsidRDefault="004F0552" w:rsidP="007B760B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5. </w:t>
      </w:r>
      <w:r w:rsidR="00E759E1" w:rsidRPr="007B760B">
        <w:rPr>
          <w:i/>
          <w:sz w:val="24"/>
          <w:szCs w:val="24"/>
        </w:rPr>
        <w:t>Информационные системы автоматизации учетной деятельности предприятий</w:t>
      </w:r>
      <w:r w:rsidRPr="007B760B">
        <w:rPr>
          <w:i/>
          <w:sz w:val="24"/>
          <w:szCs w:val="24"/>
        </w:rPr>
        <w:t>.</w:t>
      </w:r>
    </w:p>
    <w:p w:rsidR="004F0552" w:rsidRPr="007B760B" w:rsidRDefault="004F0552" w:rsidP="007B760B">
      <w:pPr>
        <w:autoSpaceDE w:val="0"/>
        <w:autoSpaceDN w:val="0"/>
        <w:adjustRightInd w:val="0"/>
        <w:spacing w:before="120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>Самостоятельная работа № 5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Решение ситуационных задач в «1С: Предприятие 8, «Хлебобулочное и кондитерское производство».</w:t>
      </w:r>
    </w:p>
    <w:p w:rsidR="00BF3209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Оформление отчетов и подготовка к их защите</w:t>
      </w:r>
    </w:p>
    <w:p w:rsidR="00192E20" w:rsidRPr="007B760B" w:rsidRDefault="00192E20" w:rsidP="007B760B">
      <w:pPr>
        <w:rPr>
          <w:sz w:val="24"/>
          <w:szCs w:val="24"/>
        </w:rPr>
      </w:pPr>
    </w:p>
    <w:p w:rsidR="00192E20" w:rsidRPr="00192E20" w:rsidRDefault="00192E20" w:rsidP="00192E20">
      <w:pPr>
        <w:sectPr w:rsidR="00192E20" w:rsidRPr="00192E20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2F26" w:rsidRPr="009E44D4" w:rsidRDefault="00681125" w:rsidP="00D005F0">
      <w:pPr>
        <w:pStyle w:val="a9"/>
        <w:rPr>
          <w:rFonts w:ascii="Times New Roman" w:hAnsi="Times New Roman"/>
          <w:sz w:val="24"/>
        </w:rPr>
      </w:pPr>
      <w:bookmarkStart w:id="7" w:name="_Toc480457495"/>
      <w:bookmarkStart w:id="8" w:name="_Toc117158522"/>
      <w:r w:rsidRPr="009E44D4">
        <w:rPr>
          <w:rFonts w:ascii="Times New Roman" w:hAnsi="Times New Roman"/>
          <w:sz w:val="24"/>
        </w:rPr>
        <w:t>МЕТОДИЧЕСКИЕ РЕКОМЕНДАЦИИ</w:t>
      </w:r>
      <w:bookmarkEnd w:id="8"/>
      <w:r w:rsidRPr="009E44D4">
        <w:rPr>
          <w:rFonts w:ascii="Times New Roman" w:hAnsi="Times New Roman"/>
          <w:sz w:val="24"/>
        </w:rPr>
        <w:t xml:space="preserve">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Самостоятельные работы выполняются индивидуально на домашнем компьютере или в к</w:t>
      </w:r>
      <w:r w:rsidR="00192E20">
        <w:rPr>
          <w:sz w:val="24"/>
          <w:szCs w:val="24"/>
        </w:rPr>
        <w:t xml:space="preserve">омпьютерном классе в свободное </w:t>
      </w:r>
      <w:r w:rsidRPr="008673F8">
        <w:rPr>
          <w:sz w:val="24"/>
          <w:szCs w:val="24"/>
        </w:rPr>
        <w:t xml:space="preserve">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4E0830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caps/>
        </w:rPr>
      </w:pP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i/>
          <w:caps/>
          <w:sz w:val="24"/>
          <w:szCs w:val="24"/>
        </w:rPr>
      </w:pPr>
      <w:r w:rsidRPr="007B760B">
        <w:rPr>
          <w:b/>
          <w:bCs/>
          <w:i/>
          <w:caps/>
          <w:sz w:val="24"/>
          <w:szCs w:val="24"/>
        </w:rPr>
        <w:t>Методические рекомендации по подготовке доклада</w:t>
      </w:r>
    </w:p>
    <w:p w:rsidR="004E0830" w:rsidRPr="007B760B" w:rsidRDefault="004E0830" w:rsidP="007B760B">
      <w:pPr>
        <w:widowControl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Доклад – это развернутое устное сообщение на какую-либо тему, сделанное публично. Он является разновидно</w:t>
      </w:r>
      <w:r w:rsidRPr="007B760B">
        <w:rPr>
          <w:sz w:val="24"/>
          <w:szCs w:val="24"/>
        </w:rPr>
        <w:softHyphen/>
        <w:t>стью самостоятельной научной работы обучающегося, часто применяется на семинарах.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Материал по теме часто собирается из нескольких достоверных источников (учебники, научная литература). Обучающийся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Работая над докладом, обучающийся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u w:val="single"/>
        </w:rPr>
      </w:pPr>
      <w:r w:rsidRPr="007B760B">
        <w:rPr>
          <w:sz w:val="24"/>
          <w:szCs w:val="24"/>
          <w:u w:val="single"/>
        </w:rPr>
        <w:t>Этапы подготовки доклада: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1. Определение цели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2. Подбор необходимого материала, определяющего содержание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4. Общее знакомство с литературой и выделение среди источников главного.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5. Уточнение плана, отбор материала к каждому пункту плана.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6. Композиционное оформление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7. Заучивание, запоминание текста доклада, подготовки тезисов выступления.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8. Выступление с докладом.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9. Обсуждение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10. Оценивание доклада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i/>
          <w:iCs/>
          <w:sz w:val="24"/>
          <w:szCs w:val="24"/>
          <w:u w:val="single"/>
        </w:rPr>
        <w:t>Композиционное оформление доклада</w:t>
      </w:r>
      <w:r w:rsidRPr="007B760B">
        <w:rPr>
          <w:sz w:val="24"/>
          <w:szCs w:val="24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Вступление помогает обеспечить успех выступления по любой тематике.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Вступление должно содержать:</w:t>
      </w:r>
    </w:p>
    <w:p w:rsidR="004E0830" w:rsidRPr="007B760B" w:rsidRDefault="004E0830" w:rsidP="007B760B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60B">
        <w:rPr>
          <w:rFonts w:ascii="Times New Roman" w:hAnsi="Times New Roman" w:cs="Times New Roman"/>
          <w:sz w:val="24"/>
          <w:szCs w:val="24"/>
        </w:rPr>
        <w:t>- название доклада;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7B760B">
        <w:rPr>
          <w:sz w:val="24"/>
          <w:szCs w:val="24"/>
        </w:rPr>
        <w:t>- сообщение основной идеи;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современную оценку предмета изложения;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краткое перечисление рассматриваемых вопросов;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интересную для слушателей форму изложения;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акцентирование оригинальности подхода.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ind w:firstLine="720"/>
        <w:rPr>
          <w:sz w:val="24"/>
          <w:szCs w:val="24"/>
          <w:lang w:eastAsia="en-US"/>
        </w:rPr>
      </w:pPr>
      <w:r w:rsidRPr="007B760B">
        <w:rPr>
          <w:sz w:val="24"/>
          <w:szCs w:val="24"/>
        </w:rPr>
        <w:t>Выступление состоит из следующих частей: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  <w:u w:val="single"/>
        </w:rPr>
        <w:t>Основная часть</w:t>
      </w:r>
      <w:r w:rsidRPr="007B760B">
        <w:rPr>
          <w:sz w:val="24"/>
          <w:szCs w:val="24"/>
        </w:rPr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  <w:u w:val="single"/>
        </w:rPr>
        <w:t>Заключение</w:t>
      </w:r>
      <w:r w:rsidRPr="007B760B">
        <w:rPr>
          <w:sz w:val="24"/>
          <w:szCs w:val="24"/>
        </w:rPr>
        <w:t xml:space="preserve"> - это чёткое обобщение и краткие выводы по излагаемой теме.</w:t>
      </w:r>
    </w:p>
    <w:p w:rsidR="004E0830" w:rsidRPr="007178D3" w:rsidRDefault="004E0830" w:rsidP="007178D3">
      <w:pPr>
        <w:rPr>
          <w:i/>
          <w:sz w:val="22"/>
        </w:rPr>
      </w:pPr>
      <w:r w:rsidRPr="007178D3">
        <w:rPr>
          <w:i/>
          <w:sz w:val="22"/>
        </w:rPr>
        <w:t xml:space="preserve">Содержание и оформление разделов доклада  </w:t>
      </w:r>
    </w:p>
    <w:p w:rsidR="004E0830" w:rsidRPr="007178D3" w:rsidRDefault="004E0830" w:rsidP="007178D3">
      <w:pPr>
        <w:ind w:firstLine="709"/>
        <w:rPr>
          <w:sz w:val="22"/>
        </w:rPr>
      </w:pPr>
      <w:r w:rsidRPr="007178D3">
        <w:rPr>
          <w:b/>
          <w:bCs/>
          <w:i/>
          <w:iCs/>
          <w:sz w:val="22"/>
        </w:rPr>
        <w:t>Титульный лист.</w:t>
      </w:r>
      <w:r w:rsidRPr="007178D3">
        <w:rPr>
          <w:sz w:val="22"/>
        </w:rPr>
        <w:t>   Является первой страницей доклада и заполняется по строго определенным правилам (Приложение 1).</w:t>
      </w:r>
    </w:p>
    <w:p w:rsidR="004E0830" w:rsidRPr="007178D3" w:rsidRDefault="004E0830" w:rsidP="007178D3">
      <w:pPr>
        <w:ind w:firstLine="709"/>
        <w:rPr>
          <w:i/>
          <w:iCs/>
          <w:sz w:val="22"/>
          <w:u w:val="single"/>
        </w:rPr>
      </w:pPr>
      <w:r w:rsidRPr="007178D3">
        <w:rPr>
          <w:sz w:val="22"/>
        </w:rPr>
        <w:t xml:space="preserve">В верхнем поле </w:t>
      </w:r>
      <w:proofErr w:type="gramStart"/>
      <w:r w:rsidRPr="007178D3">
        <w:rPr>
          <w:sz w:val="22"/>
        </w:rPr>
        <w:t>указывается  полное</w:t>
      </w:r>
      <w:proofErr w:type="gramEnd"/>
      <w:r w:rsidRPr="007178D3">
        <w:rPr>
          <w:sz w:val="22"/>
        </w:rPr>
        <w:t xml:space="preserve"> наименование учебного заведения.</w:t>
      </w:r>
    </w:p>
    <w:p w:rsidR="004E0830" w:rsidRPr="007178D3" w:rsidRDefault="004E0830" w:rsidP="007178D3">
      <w:pPr>
        <w:ind w:firstLine="709"/>
        <w:rPr>
          <w:i/>
          <w:iCs/>
          <w:sz w:val="22"/>
          <w:u w:val="single"/>
        </w:rPr>
      </w:pPr>
      <w:r w:rsidRPr="007178D3">
        <w:rPr>
          <w:sz w:val="22"/>
        </w:rPr>
        <w:t>В среднем поле дается заглавие доклада, которое проводится без слова " тема" и в кавычки не заключается.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Далее, ближе </w:t>
      </w:r>
      <w:proofErr w:type="gramStart"/>
      <w:r w:rsidRPr="007B760B">
        <w:rPr>
          <w:sz w:val="24"/>
          <w:szCs w:val="24"/>
        </w:rPr>
        <w:t>к  правому</w:t>
      </w:r>
      <w:proofErr w:type="gramEnd"/>
      <w:r w:rsidRPr="007B760B">
        <w:rPr>
          <w:sz w:val="24"/>
          <w:szCs w:val="24"/>
        </w:rPr>
        <w:t>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нижнем поле </w:t>
      </w:r>
      <w:proofErr w:type="gramStart"/>
      <w:r w:rsidRPr="007B760B">
        <w:rPr>
          <w:sz w:val="24"/>
          <w:szCs w:val="24"/>
        </w:rPr>
        <w:t>указывается  год</w:t>
      </w:r>
      <w:proofErr w:type="gramEnd"/>
      <w:r w:rsidRPr="007B760B">
        <w:rPr>
          <w:sz w:val="24"/>
          <w:szCs w:val="24"/>
        </w:rPr>
        <w:t> написания доклада.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После титульного листа помещают </w:t>
      </w:r>
      <w:r w:rsidRPr="007B760B">
        <w:rPr>
          <w:b/>
          <w:bCs/>
          <w:sz w:val="24"/>
          <w:szCs w:val="24"/>
        </w:rPr>
        <w:t>содержание</w:t>
      </w:r>
      <w:r w:rsidRPr="007B760B">
        <w:rPr>
          <w:sz w:val="24"/>
          <w:szCs w:val="24"/>
        </w:rP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Все заголовки начинаются с прописной буквы без </w:t>
      </w:r>
      <w:proofErr w:type="gramStart"/>
      <w:r w:rsidRPr="007B760B">
        <w:rPr>
          <w:sz w:val="24"/>
          <w:szCs w:val="24"/>
        </w:rPr>
        <w:t>точки  на</w:t>
      </w:r>
      <w:proofErr w:type="gramEnd"/>
      <w:r w:rsidRPr="007B760B">
        <w:rPr>
          <w:sz w:val="24"/>
          <w:szCs w:val="24"/>
        </w:rPr>
        <w:t xml:space="preserve"> конце. Последнее слово каждого заголовка соединяют </w:t>
      </w:r>
      <w:proofErr w:type="gramStart"/>
      <w:r w:rsidRPr="007B760B">
        <w:rPr>
          <w:sz w:val="24"/>
          <w:szCs w:val="24"/>
        </w:rPr>
        <w:t>отточием  (</w:t>
      </w:r>
      <w:proofErr w:type="gramEnd"/>
      <w:r w:rsidRPr="007B760B">
        <w:rPr>
          <w:sz w:val="24"/>
          <w:szCs w:val="24"/>
        </w:rPr>
        <w:t>………) с соответствующим ему номером страницы в правом столбце оглавления.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b/>
          <w:bCs/>
          <w:i/>
          <w:iCs/>
          <w:sz w:val="24"/>
          <w:szCs w:val="24"/>
        </w:rPr>
        <w:t>Введение</w:t>
      </w:r>
      <w:r w:rsidRPr="007B760B">
        <w:rPr>
          <w:sz w:val="24"/>
          <w:szCs w:val="24"/>
        </w:rPr>
        <w:t xml:space="preserve">.  Здесь обычно обосновывается актуальность выбранной темы, цель и содержание доклада, указывается </w:t>
      </w:r>
      <w:proofErr w:type="gramStart"/>
      <w:r w:rsidRPr="007B760B">
        <w:rPr>
          <w:sz w:val="24"/>
          <w:szCs w:val="24"/>
        </w:rPr>
        <w:t>объект  (</w:t>
      </w:r>
      <w:proofErr w:type="gramEnd"/>
      <w:r w:rsidRPr="007B760B">
        <w:rPr>
          <w:sz w:val="24"/>
          <w:szCs w:val="24"/>
        </w:rPr>
        <w:t>предмет) 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B760B">
        <w:rPr>
          <w:b/>
          <w:bCs/>
          <w:i/>
          <w:iCs/>
          <w:sz w:val="24"/>
          <w:szCs w:val="24"/>
        </w:rPr>
        <w:t>Основная  часть</w:t>
      </w:r>
      <w:proofErr w:type="gramEnd"/>
      <w:r w:rsidRPr="007B760B">
        <w:rPr>
          <w:sz w:val="24"/>
          <w:szCs w:val="24"/>
        </w:rPr>
        <w:t xml:space="preserve">. Содержание глав этой части должно точно соответствовать теме работы и полностью ее раскрывать. Эти главы должны показать, что </w:t>
      </w:r>
      <w:proofErr w:type="gramStart"/>
      <w:r w:rsidRPr="007B760B">
        <w:rPr>
          <w:sz w:val="24"/>
          <w:szCs w:val="24"/>
        </w:rPr>
        <w:t>учащийся  умеет</w:t>
      </w:r>
      <w:proofErr w:type="gramEnd"/>
      <w:r w:rsidRPr="007B760B">
        <w:rPr>
          <w:sz w:val="24"/>
          <w:szCs w:val="24"/>
        </w:rPr>
        <w:t xml:space="preserve">  сжато, логично и аргументировано излагать материал, обобщать, анализировать, делать логические выводы.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B760B">
        <w:rPr>
          <w:b/>
          <w:bCs/>
          <w:i/>
          <w:iCs/>
          <w:sz w:val="24"/>
          <w:szCs w:val="24"/>
        </w:rPr>
        <w:t>Заключительная  часть</w:t>
      </w:r>
      <w:proofErr w:type="gramEnd"/>
      <w:r w:rsidRPr="007B760B">
        <w:rPr>
          <w:sz w:val="24"/>
          <w:szCs w:val="24"/>
        </w:rPr>
        <w:t>.  Предполагает последовательное, логически стройное изложение обобщенных выводов по рассматриваемой теме.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 </w:t>
      </w:r>
      <w:r w:rsidRPr="007B760B">
        <w:rPr>
          <w:b/>
          <w:bCs/>
          <w:i/>
          <w:iCs/>
          <w:sz w:val="24"/>
          <w:szCs w:val="24"/>
        </w:rPr>
        <w:t>Библиографический список использованных источников</w:t>
      </w:r>
      <w:r w:rsidRPr="007B760B">
        <w:rPr>
          <w:sz w:val="24"/>
          <w:szCs w:val="24"/>
        </w:rPr>
        <w:t xml:space="preserve"> должен формироваться в алфавитном порядке по фамилии авторов (Приложение 2). 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Литература обычно группируется в списке в такой последовательности:</w:t>
      </w:r>
    </w:p>
    <w:p w:rsidR="004E0830" w:rsidRPr="007B760B" w:rsidRDefault="004E0830" w:rsidP="007B760B">
      <w:pPr>
        <w:pStyle w:val="msolistparagraph0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60B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4E0830" w:rsidRPr="007B760B" w:rsidRDefault="004E0830" w:rsidP="007B760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4E0830" w:rsidRPr="007B760B" w:rsidRDefault="004E0830" w:rsidP="007B760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4E0830" w:rsidRPr="007B760B" w:rsidRDefault="004E0830" w:rsidP="007B7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4"/>
          <w:szCs w:val="24"/>
          <w:lang w:val="be-BY"/>
        </w:rPr>
      </w:pPr>
      <w:r w:rsidRPr="007B760B">
        <w:rPr>
          <w:sz w:val="24"/>
          <w:szCs w:val="24"/>
        </w:rPr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7B760B">
        <w:rPr>
          <w:i/>
          <w:iCs/>
          <w:sz w:val="24"/>
          <w:szCs w:val="24"/>
          <w:lang w:val="be-BY"/>
        </w:rPr>
        <w:t xml:space="preserve">Остроух А.В. Основы информационных технологий: учебник для </w:t>
      </w:r>
      <w:proofErr w:type="gramStart"/>
      <w:r w:rsidRPr="007B760B">
        <w:rPr>
          <w:i/>
          <w:iCs/>
          <w:sz w:val="24"/>
          <w:szCs w:val="24"/>
          <w:lang w:val="be-BY"/>
        </w:rPr>
        <w:t>студ.учрежд</w:t>
      </w:r>
      <w:proofErr w:type="gramEnd"/>
      <w:r w:rsidRPr="007B760B">
        <w:rPr>
          <w:i/>
          <w:iCs/>
          <w:sz w:val="24"/>
          <w:szCs w:val="24"/>
          <w:lang w:val="be-BY"/>
        </w:rPr>
        <w:t>. сред.проф.образованя / А.В.Остроух. – М.: Издательский центр “Академия”, 2015. с. 66-67.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Страницы можно указывать прямо в тексте, после указания номера, под которым литературный источник находится в списке литературы (например, 7)  </w:t>
      </w:r>
      <w:r w:rsidRPr="007B760B">
        <w:rPr>
          <w:sz w:val="24"/>
          <w:szCs w:val="24"/>
        </w:rPr>
        <w:sym w:font="Symbol" w:char="F05B"/>
      </w:r>
      <w:r w:rsidRPr="007B760B">
        <w:rPr>
          <w:sz w:val="24"/>
          <w:szCs w:val="24"/>
        </w:rPr>
        <w:t>7</w:t>
      </w:r>
      <w:r w:rsidRPr="007B760B">
        <w:rPr>
          <w:sz w:val="24"/>
          <w:szCs w:val="24"/>
        </w:rPr>
        <w:sym w:font="Symbol" w:char="F05D"/>
      </w:r>
      <w:r w:rsidRPr="007B760B">
        <w:rPr>
          <w:sz w:val="24"/>
          <w:szCs w:val="24"/>
        </w:rPr>
        <w:t xml:space="preserve"> , с. 67- 89). 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</w:t>
      </w:r>
      <w:r w:rsidRPr="007B760B">
        <w:rPr>
          <w:b/>
          <w:bCs/>
          <w:i/>
          <w:iCs/>
          <w:sz w:val="24"/>
          <w:szCs w:val="24"/>
        </w:rPr>
        <w:t>приложении</w:t>
      </w:r>
      <w:r w:rsidRPr="007B760B">
        <w:rPr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</w:t>
      </w:r>
      <w:proofErr w:type="gramStart"/>
      <w:r w:rsidRPr="007B760B">
        <w:rPr>
          <w:sz w:val="24"/>
          <w:szCs w:val="24"/>
        </w:rPr>
        <w:t>работы  (</w:t>
      </w:r>
      <w:proofErr w:type="gramEnd"/>
      <w:r w:rsidRPr="007B760B">
        <w:rPr>
          <w:sz w:val="24"/>
          <w:szCs w:val="24"/>
        </w:rPr>
        <w:t xml:space="preserve">таблицы, карты, графики, неопубликованные документы, переписка и т.д.).  Каждое приложение должно начинаться с нового </w:t>
      </w:r>
      <w:proofErr w:type="gramStart"/>
      <w:r w:rsidRPr="007B760B">
        <w:rPr>
          <w:sz w:val="24"/>
          <w:szCs w:val="24"/>
        </w:rPr>
        <w:t>листа  (</w:t>
      </w:r>
      <w:proofErr w:type="gramEnd"/>
      <w:r w:rsidRPr="007B760B">
        <w:rPr>
          <w:sz w:val="24"/>
          <w:szCs w:val="24"/>
        </w:rPr>
        <w:t xml:space="preserve">страницы)  с указанием в правом верхнем углу слова  " Приложение" и иметь тематический заголовок. При наличии в работе более одного приложения они нумеруются арабскими </w:t>
      </w:r>
      <w:proofErr w:type="gramStart"/>
      <w:r w:rsidRPr="007B760B">
        <w:rPr>
          <w:sz w:val="24"/>
          <w:szCs w:val="24"/>
        </w:rPr>
        <w:t>цифрами  (</w:t>
      </w:r>
      <w:proofErr w:type="gramEnd"/>
      <w:r w:rsidRPr="007B760B">
        <w:rPr>
          <w:sz w:val="24"/>
          <w:szCs w:val="24"/>
        </w:rPr>
        <w:t>без знака "№"), 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4E0830" w:rsidRPr="007B760B" w:rsidRDefault="004E0830" w:rsidP="007B760B">
      <w:pPr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7B760B">
        <w:rPr>
          <w:i/>
          <w:iCs/>
          <w:sz w:val="24"/>
          <w:szCs w:val="24"/>
        </w:rPr>
        <w:t>Критерии оценки доклада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Срок сдачи готового доклада определяется преподавателем.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 случае отрицательного заключения преподавателя обучающийся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Доклад оценивается по системе: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4E0830" w:rsidRPr="007B760B" w:rsidRDefault="004E0830" w:rsidP="007B760B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Обучающийся,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D005F0" w:rsidRPr="00D005F0" w:rsidRDefault="00D005F0" w:rsidP="007B760B">
      <w:pPr>
        <w:spacing w:before="120" w:after="120"/>
        <w:jc w:val="both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Требования к докладу</w:t>
      </w:r>
    </w:p>
    <w:p w:rsidR="00D005F0" w:rsidRDefault="00D005F0" w:rsidP="007B760B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DC630E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DC630E">
        <w:rPr>
          <w:sz w:val="24"/>
          <w:szCs w:val="24"/>
        </w:rPr>
        <w:t>ppt</w:t>
      </w:r>
      <w:proofErr w:type="spellEnd"/>
      <w:r w:rsidRPr="00DC630E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Использование эффектов, </w:t>
      </w:r>
      <w:proofErr w:type="spellStart"/>
      <w:r w:rsidRPr="00DC630E">
        <w:rPr>
          <w:sz w:val="24"/>
          <w:szCs w:val="24"/>
        </w:rPr>
        <w:t>анимаций</w:t>
      </w:r>
      <w:proofErr w:type="spellEnd"/>
      <w:r w:rsidRPr="00DC630E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D005F0" w:rsidRPr="00D005F0" w:rsidRDefault="00D005F0" w:rsidP="007B760B">
      <w:pPr>
        <w:spacing w:before="120" w:after="120"/>
        <w:jc w:val="both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</w:t>
      </w:r>
      <w:r w:rsidR="003C5B45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5C6546">
        <w:rPr>
          <w:sz w:val="24"/>
          <w:szCs w:val="24"/>
        </w:rPr>
        <w:br/>
        <w:t xml:space="preserve">Реферат (от лат. </w:t>
      </w:r>
      <w:proofErr w:type="spellStart"/>
      <w:r w:rsidRPr="005C6546">
        <w:rPr>
          <w:sz w:val="24"/>
          <w:szCs w:val="24"/>
        </w:rPr>
        <w:t>referrer</w:t>
      </w:r>
      <w:proofErr w:type="spellEnd"/>
      <w:r w:rsidRPr="005C6546">
        <w:rPr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5C6546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5C6546">
        <w:rPr>
          <w:color w:val="333333"/>
          <w:sz w:val="24"/>
          <w:szCs w:val="24"/>
        </w:rPr>
        <w:br/>
      </w:r>
      <w:r w:rsidRPr="005C6546">
        <w:rPr>
          <w:sz w:val="24"/>
          <w:szCs w:val="24"/>
        </w:rPr>
        <w:t>Структура реферата: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Титульный лист 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Приложение может включать графики, таблицы, расчеты.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Этапы работы над рефератом.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Устное сообщение по теме реферата.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Формулировка темы.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Работа с источниками.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5C6546">
        <w:rPr>
          <w:sz w:val="24"/>
          <w:szCs w:val="24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5C6546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конспектов для написания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Общие требования к тексту.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План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Требования к введению.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Объем введения - в среднем около 10% от общего объема реферата.</w:t>
      </w:r>
      <w:r w:rsidRPr="005C6546">
        <w:rPr>
          <w:sz w:val="24"/>
          <w:szCs w:val="24"/>
        </w:rPr>
        <w:br/>
        <w:t>Основная часть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5C6546" w:rsidRDefault="00D005F0" w:rsidP="003C5B45">
      <w:pPr>
        <w:ind w:left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Список использованной литературы.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5C6546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5C6546">
          <w:rPr>
            <w:sz w:val="24"/>
            <w:szCs w:val="24"/>
          </w:rPr>
          <w:t>25 мм</w:t>
        </w:r>
      </w:smartTag>
      <w:r w:rsidRPr="005C6546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5C6546">
          <w:rPr>
            <w:sz w:val="24"/>
            <w:szCs w:val="24"/>
          </w:rPr>
          <w:t>15 мм</w:t>
        </w:r>
      </w:smartTag>
      <w:r w:rsidRPr="005C6546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 проверке реферата преподавателем оцениваются: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Использование литературных источников.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письменного изложения материала.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оформления материалов работы.</w:t>
      </w:r>
    </w:p>
    <w:p w:rsidR="00D005F0" w:rsidRDefault="00D005F0" w:rsidP="003C5B45">
      <w:pPr>
        <w:jc w:val="both"/>
        <w:rPr>
          <w:b/>
          <w:bCs/>
          <w:sz w:val="24"/>
          <w:szCs w:val="24"/>
        </w:rPr>
      </w:pPr>
      <w:r w:rsidRPr="005C6546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7B760B" w:rsidRDefault="001C3E2F" w:rsidP="001C3E2F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Методические рекомендации к созданию </w:t>
      </w:r>
      <w:r w:rsidR="00202D72" w:rsidRPr="007B760B">
        <w:rPr>
          <w:i/>
          <w:sz w:val="24"/>
          <w:szCs w:val="24"/>
        </w:rPr>
        <w:t>брошюры</w:t>
      </w:r>
    </w:p>
    <w:p w:rsidR="001C3E2F" w:rsidRPr="007B760B" w:rsidRDefault="00202D72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rPr>
          <w:b/>
        </w:rPr>
        <w:t>Брошюра</w:t>
      </w:r>
      <w:r w:rsidR="001C3E2F" w:rsidRPr="007B760B"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 w:rsidRPr="007B760B">
        <w:t>брошюра</w:t>
      </w:r>
      <w:r w:rsidR="001C3E2F" w:rsidRPr="007B760B">
        <w:t xml:space="preserve"> несет рекламно-информационную функцию. </w:t>
      </w:r>
      <w:proofErr w:type="spellStart"/>
      <w:r w:rsidRPr="007B760B">
        <w:t>Брошюра</w:t>
      </w:r>
      <w:r w:rsidR="001C3E2F" w:rsidRPr="007B760B">
        <w:t>ы</w:t>
      </w:r>
      <w:proofErr w:type="spellEnd"/>
      <w:r w:rsidR="001C3E2F" w:rsidRPr="007B760B">
        <w:t xml:space="preserve">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 w:rsidRPr="007B760B">
        <w:t>брошюра</w:t>
      </w:r>
      <w:r w:rsidR="001C3E2F" w:rsidRPr="007B760B">
        <w:t xml:space="preserve"> можно с помощью текстового редактора </w:t>
      </w:r>
      <w:proofErr w:type="spellStart"/>
      <w:r w:rsidR="001C3E2F" w:rsidRPr="007B760B">
        <w:t>Microsoft</w:t>
      </w:r>
      <w:proofErr w:type="spellEnd"/>
      <w:r w:rsidR="001C3E2F" w:rsidRPr="007B760B">
        <w:t xml:space="preserve"> </w:t>
      </w:r>
      <w:proofErr w:type="spellStart"/>
      <w:r w:rsidR="001C3E2F" w:rsidRPr="007B760B">
        <w:t>Word</w:t>
      </w:r>
      <w:proofErr w:type="spellEnd"/>
      <w:r w:rsidR="001C3E2F" w:rsidRPr="007B760B">
        <w:t xml:space="preserve"> или </w:t>
      </w:r>
      <w:proofErr w:type="spellStart"/>
      <w:r w:rsidR="001C3E2F" w:rsidRPr="007B760B">
        <w:t>Microsoft</w:t>
      </w:r>
      <w:proofErr w:type="spellEnd"/>
      <w:r w:rsidR="001C3E2F" w:rsidRPr="007B760B">
        <w:t xml:space="preserve"> </w:t>
      </w:r>
      <w:proofErr w:type="spellStart"/>
      <w:r w:rsidR="001C3E2F" w:rsidRPr="007B760B">
        <w:t>Publisher</w:t>
      </w:r>
      <w:proofErr w:type="spellEnd"/>
      <w:r w:rsidR="001C3E2F" w:rsidRPr="007B760B">
        <w:t xml:space="preserve">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Рекомендации по созданию </w:t>
      </w:r>
      <w:r w:rsidR="00202D72" w:rsidRPr="007B760B">
        <w:t>брошюры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Правильно составленный </w:t>
      </w:r>
      <w:r w:rsidR="00202D72" w:rsidRPr="007B760B">
        <w:t>брошюра</w:t>
      </w:r>
      <w:r w:rsidRPr="007B760B"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В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не должно быть лишней информации. Особое внимание уделяется контактной информации. 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Поскольку </w:t>
      </w:r>
      <w:r w:rsidR="00202D72" w:rsidRPr="007B760B">
        <w:t>брошюра</w:t>
      </w:r>
      <w:r w:rsidRPr="007B760B"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>В качестве ключевых точек используют броские заголовки. Длинные тексты не вызывают интереса.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Для разработки дизайна </w:t>
      </w:r>
      <w:r w:rsidR="00202D72" w:rsidRPr="007B760B">
        <w:t>брошюры</w:t>
      </w:r>
      <w:r w:rsidRPr="007B760B">
        <w:t xml:space="preserve"> необходимы следующие элементы: текстовые и графические материалы.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Не следует перегружать </w:t>
      </w:r>
      <w:r w:rsidR="00202D72" w:rsidRPr="007B760B">
        <w:t>брошюра</w:t>
      </w:r>
      <w:r w:rsidRPr="007B760B">
        <w:t xml:space="preserve"> лишними элементами, т.к. это отвлекает и снижает эффективность </w:t>
      </w:r>
      <w:r w:rsidR="00202D72" w:rsidRPr="007B760B">
        <w:t>брошюры</w:t>
      </w:r>
      <w:r w:rsidRPr="007B760B">
        <w:t xml:space="preserve">, но и не стоит минимизировать дизайн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Наиболее удачным решением является двусторонняя печать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Этапы создания </w:t>
      </w:r>
      <w:r w:rsidR="00202D72" w:rsidRPr="007B760B">
        <w:t>брошюры</w:t>
      </w:r>
      <w:r w:rsidRPr="007B760B">
        <w:t>: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Определите основную идею, содержание, структуру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Определите целевую аудиторию - для кого создается </w:t>
      </w:r>
      <w:r w:rsidR="00202D72" w:rsidRPr="007B760B">
        <w:t>брошюра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Подберите информационный и иллюстрационный материал для содержательной части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Продумайте оформление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Создайте шаблон </w:t>
      </w:r>
      <w:r w:rsidR="00202D72" w:rsidRPr="007B760B">
        <w:t>брошюры</w:t>
      </w:r>
      <w:r w:rsidRPr="007B760B">
        <w:t>, задайте цветовое оформление.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Разместите информационный материал (текстовые блоки, иллюстрации).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Выполните редактирование </w:t>
      </w:r>
      <w:r w:rsidR="00202D72" w:rsidRPr="007B760B">
        <w:t>брошюры</w:t>
      </w:r>
      <w:r w:rsidRPr="007B760B">
        <w:t>, скорректируйте информационный материал.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Подготовьте </w:t>
      </w:r>
      <w:r w:rsidR="00202D72" w:rsidRPr="007B760B">
        <w:t>брошюра</w:t>
      </w:r>
      <w:r w:rsidRPr="007B760B">
        <w:t xml:space="preserve"> к печати.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При подготовке печатных публикаций можно выделить общие критерии оценки: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>Выразительность стиля.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Ясность написания текстов, необходимо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Продуманность деталей.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Целесообразное использование стилей и шрифтов.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Привлекательность общего дизайна.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Соответствие размещения и содержания информации общей идее.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В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необходимо отразить: 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название образовательного учреждения;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тема работы;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авторы (Ф.И.О. полностью);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 xml:space="preserve">почтовый и электронный адрес контактный телефон; 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год создания;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 xml:space="preserve">информация, раскрывающая тему работы; </w:t>
      </w:r>
    </w:p>
    <w:p w:rsidR="00D005F0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фотографии, рисунки, иллюстрации (не более 5 шт.)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Создание трех- и </w:t>
      </w:r>
      <w:proofErr w:type="spellStart"/>
      <w:r w:rsidRPr="007B760B">
        <w:t>четырехсекционных</w:t>
      </w:r>
      <w:proofErr w:type="spellEnd"/>
      <w:r w:rsidRPr="007B760B">
        <w:t xml:space="preserve"> публикаций с помощью мастера </w:t>
      </w:r>
      <w:proofErr w:type="spellStart"/>
      <w:r w:rsidR="00202D72" w:rsidRPr="007B760B">
        <w:t>брошюра</w:t>
      </w:r>
      <w:r w:rsidRPr="007B760B">
        <w:t>ов</w:t>
      </w:r>
      <w:proofErr w:type="spellEnd"/>
      <w:r w:rsidRPr="007B760B">
        <w:t xml:space="preserve">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Запустите </w:t>
      </w:r>
      <w:proofErr w:type="spellStart"/>
      <w:r w:rsidRPr="007B760B">
        <w:t>Publisher</w:t>
      </w:r>
      <w:proofErr w:type="spellEnd"/>
      <w:r w:rsidRPr="007B760B">
        <w:t xml:space="preserve">. В области задач Новая публикация выберите в группе </w:t>
      </w:r>
      <w:proofErr w:type="gramStart"/>
      <w:r w:rsidRPr="007B760B">
        <w:t>Начать</w:t>
      </w:r>
      <w:proofErr w:type="gramEnd"/>
      <w:r w:rsidRPr="007B760B">
        <w:t xml:space="preserve"> с макета пункт Публикации для печати, затем пункт </w:t>
      </w:r>
      <w:proofErr w:type="spellStart"/>
      <w:r w:rsidR="00202D72" w:rsidRPr="007B760B">
        <w:t>Брошюра</w:t>
      </w:r>
      <w:r w:rsidRPr="007B760B">
        <w:t>ы</w:t>
      </w:r>
      <w:proofErr w:type="spellEnd"/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В Галерее предварительного просмотра справа щелкните нужный макет.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В области задач Параметры: </w:t>
      </w:r>
      <w:r w:rsidR="00202D72" w:rsidRPr="007B760B">
        <w:t>Брошюра</w:t>
      </w:r>
      <w:r w:rsidRPr="007B760B">
        <w:t xml:space="preserve"> в группе Размер страницы выберите 3-панельный или 4-панельный.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Щелкните замещающий текст в текстовой рамке и введите необходимый текст.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Щелкните правой кнопкой мыши стандартную картинку, выберите последовательно пункт </w:t>
      </w:r>
      <w:proofErr w:type="gramStart"/>
      <w:r w:rsidRPr="007B760B">
        <w:t>Изменить</w:t>
      </w:r>
      <w:proofErr w:type="gramEnd"/>
      <w:r w:rsidRPr="007B760B">
        <w:t xml:space="preserve"> рисунок и тип рисунка, который необходимо использовать в публикации.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Примечание.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Если вы щелкнули картинку правой кнопкой мыши, а в контекстном меню отсутствует пункт </w:t>
      </w:r>
      <w:proofErr w:type="gramStart"/>
      <w:r w:rsidRPr="007B760B">
        <w:t>Изменить</w:t>
      </w:r>
      <w:proofErr w:type="gramEnd"/>
      <w:r w:rsidRPr="007B760B">
        <w:t xml:space="preserve"> рисунок, щелкните картинку один раз. Вокруг картинки появятся серые маркеры. Снова щелкните картинку правой кнопкой мыши и выберите пункт </w:t>
      </w:r>
      <w:proofErr w:type="gramStart"/>
      <w:r w:rsidRPr="007B760B">
        <w:t>Изменить</w:t>
      </w:r>
      <w:proofErr w:type="gramEnd"/>
      <w:r w:rsidRPr="007B760B">
        <w:t xml:space="preserve"> рисунок.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Если требуется изменить цветовую схему публикации, перейдите из области задач Параметры: </w:t>
      </w:r>
      <w:r w:rsidR="00202D72" w:rsidRPr="007B760B">
        <w:t>Брошюра</w:t>
      </w:r>
      <w:r w:rsidRPr="007B760B">
        <w:t xml:space="preserve"> в область задач Цветовые схемы, щелкнув соответствующую ссылку.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Чтобы применить ту или иную цветовую схему, щелкните соответствующую схему в группе </w:t>
      </w:r>
      <w:proofErr w:type="gramStart"/>
      <w:r w:rsidRPr="007B760B">
        <w:t>Применить</w:t>
      </w:r>
      <w:proofErr w:type="gramEnd"/>
      <w:r w:rsidRPr="007B760B">
        <w:t xml:space="preserve"> цветовую схему.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 w:rsidRPr="007B760B">
        <w:t>Брошюра</w:t>
      </w:r>
      <w:r w:rsidRPr="007B760B">
        <w:t xml:space="preserve">, щелкнув соответствующую ссылку.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Чтобы применить ту или иную шрифтовую схему, щелкните соответствующую схему в группе </w:t>
      </w:r>
      <w:proofErr w:type="gramStart"/>
      <w:r w:rsidRPr="007B760B">
        <w:t>Применить</w:t>
      </w:r>
      <w:proofErr w:type="gramEnd"/>
      <w:r w:rsidRPr="007B760B">
        <w:t xml:space="preserve"> шрифтовую схему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Добавление текста. На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</w:t>
      </w:r>
      <w:proofErr w:type="gramStart"/>
      <w:r w:rsidRPr="007B760B">
        <w:t>меню &gt;</w:t>
      </w:r>
      <w:proofErr w:type="gramEnd"/>
      <w:r w:rsidRPr="007B760B">
        <w:t xml:space="preserve"> Сервис &gt; Язык &gt; Расстановка переносов &gt; Автоматическая расстановка переносов.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Текстовые поля можно увеличивать/уменьшать, зацепив мышкой за белый маркер. Лишние текстовые поля можно удалять, щелкнув по рамке и нажав клавишу </w:t>
      </w:r>
      <w:proofErr w:type="spellStart"/>
      <w:r w:rsidRPr="007B760B">
        <w:t>Delete</w:t>
      </w:r>
      <w:proofErr w:type="spellEnd"/>
      <w:r w:rsidRPr="007B760B">
        <w:t xml:space="preserve">. Добавьте на обе страницы и отформатируйте текст, соответствующий тематике вашего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7B760B"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 w:rsidRPr="007B760B">
        <w:t>брошюры</w:t>
      </w:r>
      <w:r w:rsidRPr="007B760B">
        <w:t xml:space="preserve">, а не только в специально отведенные места. </w:t>
      </w:r>
    </w:p>
    <w:p w:rsidR="001C3E2F" w:rsidRPr="007B760B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7B760B"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Щелкните кнопку Выбор объектов (стрелку) на панели Объекты; </w:t>
      </w:r>
    </w:p>
    <w:p w:rsidR="001C3E2F" w:rsidRPr="007B760B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7B760B">
        <w:t xml:space="preserve">удерживая клавишу </w:t>
      </w:r>
      <w:proofErr w:type="spellStart"/>
      <w:r w:rsidRPr="007B760B">
        <w:t>Shift</w:t>
      </w:r>
      <w:proofErr w:type="spellEnd"/>
      <w:r w:rsidRPr="007B760B">
        <w:t xml:space="preserve">, последовательно </w:t>
      </w:r>
    </w:p>
    <w:p w:rsidR="001C3E2F" w:rsidRPr="007B760B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7B760B">
        <w:t xml:space="preserve">щелкните мышью на всех тех объектах, которые хотите объединить в группу; в правом нижнем углу выбранной группы щелкните кнопку </w:t>
      </w:r>
      <w:proofErr w:type="gramStart"/>
      <w:r w:rsidRPr="007B760B">
        <w:t>Сгруппировать</w:t>
      </w:r>
      <w:proofErr w:type="gramEnd"/>
      <w:r w:rsidRPr="007B760B">
        <w:t xml:space="preserve"> объекты. </w:t>
      </w:r>
    </w:p>
    <w:p w:rsidR="00D005F0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Для того чтобы разгруппировать объекты, надо щелкнуть на группе, затем щелкнуть в правом нижнем углу кнопку </w:t>
      </w:r>
      <w:proofErr w:type="gramStart"/>
      <w:r w:rsidRPr="007B760B">
        <w:t>Разгруппировать</w:t>
      </w:r>
      <w:proofErr w:type="gramEnd"/>
      <w:r w:rsidRPr="007B760B">
        <w:t xml:space="preserve"> объекты</w:t>
      </w:r>
    </w:p>
    <w:p w:rsidR="00D005F0" w:rsidRPr="007B760B" w:rsidRDefault="001C3E2F" w:rsidP="003C5B45">
      <w:pPr>
        <w:ind w:firstLine="567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Примерные темы для создания </w:t>
      </w:r>
      <w:r w:rsidR="00202D72" w:rsidRPr="007B760B">
        <w:rPr>
          <w:sz w:val="24"/>
          <w:szCs w:val="24"/>
        </w:rPr>
        <w:t>брошюр</w:t>
      </w:r>
      <w:r w:rsidRPr="007B760B">
        <w:rPr>
          <w:sz w:val="24"/>
          <w:szCs w:val="24"/>
        </w:rPr>
        <w:t>:</w:t>
      </w:r>
    </w:p>
    <w:p w:rsidR="001C3E2F" w:rsidRPr="007B760B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Изменения в Налоговом законодательстве за последний год.</w:t>
      </w:r>
    </w:p>
    <w:p w:rsidR="001C3E2F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Способы начисления пенсий.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Социальная защита студентов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Социальные пособия детям-инвалидам и детям-сиротам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Правила подсчета трудового стажа.</w:t>
      </w:r>
    </w:p>
    <w:p w:rsidR="00D005F0" w:rsidRPr="007B760B" w:rsidRDefault="008673F8" w:rsidP="0028383D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 документом в текстовом процессоре</w:t>
      </w:r>
    </w:p>
    <w:p w:rsidR="0028383D" w:rsidRPr="007B760B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знать:</w:t>
      </w:r>
    </w:p>
    <w:p w:rsidR="000D77D9" w:rsidRPr="007B760B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редактирования теста</w:t>
      </w:r>
      <w:r w:rsidR="000D77D9" w:rsidRPr="007B760B">
        <w:rPr>
          <w:rFonts w:eastAsia="TimesNewRomanPSMT"/>
          <w:sz w:val="24"/>
          <w:szCs w:val="24"/>
        </w:rPr>
        <w:t>;</w:t>
      </w:r>
    </w:p>
    <w:p w:rsidR="0028383D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работы в многостраничном документе</w:t>
      </w:r>
      <w:r w:rsidR="0028383D" w:rsidRPr="007B760B">
        <w:rPr>
          <w:rFonts w:eastAsia="TimesNewRomanPSMT"/>
          <w:sz w:val="24"/>
          <w:szCs w:val="24"/>
        </w:rPr>
        <w:t>.</w:t>
      </w:r>
    </w:p>
    <w:p w:rsidR="0028383D" w:rsidRPr="007B760B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уметь: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форматировать символы;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форматировать абзацы;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добавлять таблицы;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добавлять диаграммы;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вставлять недостающие символы и формулы;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готовые шаблоны;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формировать оглавл</w:t>
      </w:r>
      <w:r w:rsidR="00214601" w:rsidRPr="007B760B">
        <w:rPr>
          <w:rFonts w:eastAsia="TimesNewRomanPSMT"/>
          <w:sz w:val="24"/>
          <w:szCs w:val="24"/>
        </w:rPr>
        <w:t>ения многостраничных документов.</w:t>
      </w:r>
    </w:p>
    <w:p w:rsidR="000E1CD0" w:rsidRPr="007B760B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Задание 1. </w:t>
      </w:r>
      <w:r w:rsidR="000E1CD0" w:rsidRPr="007B760B">
        <w:rPr>
          <w:rFonts w:eastAsia="TimesNewRomanPSMT"/>
          <w:sz w:val="24"/>
          <w:szCs w:val="24"/>
        </w:rPr>
        <w:t xml:space="preserve">Создать </w:t>
      </w:r>
      <w:r w:rsidR="00C82920" w:rsidRPr="007B760B">
        <w:rPr>
          <w:rFonts w:eastAsia="TimesNewRomanPSMT"/>
          <w:sz w:val="24"/>
          <w:szCs w:val="24"/>
        </w:rPr>
        <w:t xml:space="preserve">объяснительную </w:t>
      </w:r>
      <w:r w:rsidR="000E1CD0" w:rsidRPr="007B760B">
        <w:rPr>
          <w:rFonts w:eastAsia="TimesNewRomanPSMT"/>
          <w:sz w:val="24"/>
          <w:szCs w:val="24"/>
        </w:rPr>
        <w:t>записку на основе Шаблона.</w:t>
      </w:r>
    </w:p>
    <w:p w:rsidR="000E1CD0" w:rsidRPr="007B760B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1. Порядок работы Создайте на основе шаблона Стандартная записка </w:t>
      </w:r>
      <w:r w:rsidR="00E57E80" w:rsidRPr="007B760B">
        <w:rPr>
          <w:rFonts w:eastAsia="TimesNewRomanPSMT"/>
          <w:sz w:val="24"/>
          <w:szCs w:val="24"/>
        </w:rPr>
        <w:t>объяснительну</w:t>
      </w:r>
      <w:r w:rsidRPr="007B760B">
        <w:rPr>
          <w:rFonts w:eastAsia="TimesNewRomanPSMT"/>
          <w:sz w:val="24"/>
          <w:szCs w:val="24"/>
        </w:rPr>
        <w:t>ю записку (Файл/Создать</w:t>
      </w:r>
      <w:r w:rsidRPr="007B760B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7B760B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7B760B">
        <w:rPr>
          <w:rFonts w:eastAsia="TimesNewRomanPSMT"/>
          <w:b/>
          <w:bCs/>
          <w:sz w:val="24"/>
          <w:szCs w:val="24"/>
        </w:rPr>
        <w:t xml:space="preserve">. </w:t>
      </w:r>
      <w:r w:rsidRPr="007B760B">
        <w:rPr>
          <w:rFonts w:eastAsia="TimesNewRomanPSMT"/>
          <w:sz w:val="24"/>
          <w:szCs w:val="24"/>
        </w:rPr>
        <w:t>Записки/Стандартная записка).</w:t>
      </w:r>
    </w:p>
    <w:p w:rsidR="000E1CD0" w:rsidRPr="007B760B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Пояснение. 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регистрационный номер;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текст;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может быть оформлена в рукописном тексте.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7B760B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Пример.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Директору ООО "Заря" Иванову Н.В.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ОБЪЯСНИТЕЛЬНАЯ ЗАПИСКА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 xml:space="preserve">    20.02.2017                                                          N 2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Об опоздании на работу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 xml:space="preserve">    Менеджер по продажам                   Семенов             Г.И. Семенов</w:t>
      </w:r>
    </w:p>
    <w:p w:rsidR="00C82920" w:rsidRPr="007B760B" w:rsidRDefault="00C82920" w:rsidP="00C82920">
      <w:pPr>
        <w:rPr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 2. Создать докладную записку на основе Шаблона.</w:t>
      </w:r>
    </w:p>
    <w:p w:rsidR="00CB47FB" w:rsidRPr="007B760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докладную записку (Файл/Создать</w:t>
      </w:r>
      <w:r w:rsidRPr="007B760B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7B760B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7B760B">
        <w:rPr>
          <w:rFonts w:eastAsia="TimesNewRomanPSMT"/>
          <w:b/>
          <w:bCs/>
          <w:sz w:val="24"/>
          <w:szCs w:val="24"/>
        </w:rPr>
        <w:t xml:space="preserve">. </w:t>
      </w:r>
      <w:r w:rsidRPr="007B760B">
        <w:rPr>
          <w:rFonts w:eastAsia="TimesNewRomanPSMT"/>
          <w:sz w:val="24"/>
          <w:szCs w:val="24"/>
        </w:rPr>
        <w:t>Записки/Стандартная записка).</w:t>
      </w:r>
    </w:p>
    <w:p w:rsidR="00CB47FB" w:rsidRPr="007B760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Пояснение. 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составителя. Таким образом,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организации (структурного подразделения);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 и номер;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место составления;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Текст докладной записки можно разделить на несколько смысловых частей: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первая - излагает причины, факты или события, послужившие поводом для ее написания;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вторая - содержит анализ сложившейся ситуации, возможные варианты ее решения;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Пример.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ООО "Фантазия"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В.Л. Горюнову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20.04.2012                                                         N 10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 w:rsidRPr="007B760B">
        <w:rPr>
          <w:rFonts w:ascii="Calibri" w:hAnsi="Calibri" w:cs="Calibri"/>
          <w:sz w:val="24"/>
          <w:szCs w:val="24"/>
        </w:rPr>
        <w:br/>
        <w:t>ООО "</w:t>
      </w:r>
      <w:proofErr w:type="spellStart"/>
      <w:r w:rsidRPr="007B760B">
        <w:rPr>
          <w:rFonts w:ascii="Calibri" w:hAnsi="Calibri" w:cs="Calibri"/>
          <w:sz w:val="24"/>
          <w:szCs w:val="24"/>
        </w:rPr>
        <w:t>Перман</w:t>
      </w:r>
      <w:proofErr w:type="spellEnd"/>
      <w:r w:rsidRPr="007B760B">
        <w:rPr>
          <w:rFonts w:ascii="Calibri" w:hAnsi="Calibri" w:cs="Calibri"/>
          <w:sz w:val="24"/>
          <w:szCs w:val="24"/>
        </w:rPr>
        <w:t>".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Начальник отдела                                С.Ю. Колоколов</w:t>
      </w:r>
    </w:p>
    <w:p w:rsidR="00CB47FB" w:rsidRPr="007B760B" w:rsidRDefault="00CB47FB" w:rsidP="00CB47FB">
      <w:pPr>
        <w:rPr>
          <w:sz w:val="24"/>
          <w:szCs w:val="24"/>
        </w:rPr>
      </w:pP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 3. Создать служебную записку на основе Шаблона.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служебную записку (Файл/Создать/</w:t>
      </w:r>
      <w:proofErr w:type="spellStart"/>
      <w:r w:rsidRPr="007B760B">
        <w:rPr>
          <w:rFonts w:eastAsia="TimesNewRomanPSMT"/>
          <w:sz w:val="24"/>
          <w:szCs w:val="24"/>
        </w:rPr>
        <w:t>вкМлкз</w:t>
      </w:r>
      <w:proofErr w:type="spellEnd"/>
      <w:r w:rsidRPr="007B760B">
        <w:rPr>
          <w:rFonts w:eastAsia="TimesNewRomanPSMT"/>
          <w:sz w:val="24"/>
          <w:szCs w:val="24"/>
        </w:rPr>
        <w:t>. Записки/Стандартная записка).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Служебная записка может иметь информационный, отчетный или инициативный характер.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Обязательными реквизитами служебной записки являются: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регистрационный номер;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текст;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Пример.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proofErr w:type="spellStart"/>
      <w:r w:rsidRPr="007B760B">
        <w:rPr>
          <w:rFonts w:ascii="Calibri" w:hAnsi="Calibri" w:cs="Calibri"/>
          <w:sz w:val="24"/>
          <w:szCs w:val="24"/>
        </w:rPr>
        <w:t>Кратопенко</w:t>
      </w:r>
      <w:proofErr w:type="spellEnd"/>
      <w:r w:rsidRPr="007B760B">
        <w:rPr>
          <w:rFonts w:ascii="Calibri" w:hAnsi="Calibri" w:cs="Calibri"/>
          <w:sz w:val="24"/>
          <w:szCs w:val="24"/>
        </w:rPr>
        <w:t xml:space="preserve"> Николаю Валерьевичу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10 марта 2012 г.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Начальник цеха N 2                                Соколов А.С.</w:t>
      </w:r>
    </w:p>
    <w:p w:rsidR="0028383D" w:rsidRPr="007B760B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7B760B" w:rsidRDefault="000D77D9" w:rsidP="000D77D9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</w:t>
      </w:r>
      <w:r w:rsidR="0028383D" w:rsidRPr="007B760B">
        <w:rPr>
          <w:i/>
          <w:sz w:val="24"/>
          <w:szCs w:val="24"/>
        </w:rPr>
        <w:t xml:space="preserve"> MS </w:t>
      </w:r>
      <w:proofErr w:type="spellStart"/>
      <w:r w:rsidR="0028383D" w:rsidRPr="007B760B">
        <w:rPr>
          <w:i/>
          <w:sz w:val="24"/>
          <w:szCs w:val="24"/>
        </w:rPr>
        <w:t>Excel</w:t>
      </w:r>
      <w:proofErr w:type="spellEnd"/>
      <w:r w:rsidR="0028383D" w:rsidRPr="007B760B">
        <w:rPr>
          <w:i/>
          <w:sz w:val="24"/>
          <w:szCs w:val="24"/>
        </w:rPr>
        <w:t xml:space="preserve"> для решения задач.</w:t>
      </w:r>
    </w:p>
    <w:p w:rsidR="000D77D9" w:rsidRPr="007B760B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знать: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структуру и правила оформления таблиц;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написания расчетных выражений.</w:t>
      </w:r>
    </w:p>
    <w:p w:rsidR="000D77D9" w:rsidRPr="007B760B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уметь:</w:t>
      </w:r>
    </w:p>
    <w:p w:rsidR="00C15612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различные типы адресации ячеек для создания расчетных выражений;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создавать и форматировать диаграммы;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обрабатывать большие объемы данных;</w:t>
      </w:r>
    </w:p>
    <w:p w:rsidR="00C15612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создавать и редактировать сводные таблицы и диаграммы;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работать с </w:t>
      </w:r>
      <w:r w:rsidR="00295C40" w:rsidRPr="007B760B">
        <w:rPr>
          <w:rFonts w:eastAsia="TimesNewRomanPSMT"/>
          <w:sz w:val="24"/>
          <w:szCs w:val="24"/>
        </w:rPr>
        <w:t>несколькими листами книги;</w:t>
      </w:r>
    </w:p>
    <w:p w:rsidR="00295C40" w:rsidRPr="007B760B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логические функции в расчетах экономических задач;</w:t>
      </w:r>
    </w:p>
    <w:p w:rsidR="00295C40" w:rsidRPr="007B760B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статистические функции в расчетах экономических задач;</w:t>
      </w:r>
    </w:p>
    <w:p w:rsidR="00295C40" w:rsidRPr="007B760B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математические функции в расчетах экономических задач;</w:t>
      </w:r>
    </w:p>
    <w:p w:rsidR="00295C40" w:rsidRPr="007B760B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финансовые функции в расчетах экономических задач;</w:t>
      </w:r>
    </w:p>
    <w:p w:rsidR="00295C40" w:rsidRPr="007B760B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4"/>
          <w:szCs w:val="24"/>
        </w:rPr>
      </w:pP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Задачи для самостоятельного решения: 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7B760B" w:rsidRDefault="00FB48FC" w:rsidP="00FB48FC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 презентациями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Презентации должны быть выполнены с соблюдением следующих требований.</w:t>
      </w:r>
    </w:p>
    <w:p w:rsidR="00FB48FC" w:rsidRPr="007B760B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7B760B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 первом слайде размещается: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название презентации;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автор: ФИО, группа, название учебного учреждения (соавторы указываются в алфавитном порядке);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год.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7B760B">
        <w:rPr>
          <w:rFonts w:eastAsia="TimesNewRomanPSMT"/>
          <w:sz w:val="24"/>
          <w:szCs w:val="24"/>
        </w:rPr>
        <w:t>интернет-ресурсы</w:t>
      </w:r>
      <w:proofErr w:type="spellEnd"/>
      <w:r w:rsidRPr="007B760B">
        <w:rPr>
          <w:rFonts w:eastAsia="TimesNewRomanPSMT"/>
          <w:sz w:val="24"/>
          <w:szCs w:val="24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7024"/>
        <w:gridCol w:w="11"/>
      </w:tblGrid>
      <w:tr w:rsidR="00FB48FC" w:rsidRPr="000D2E9F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3819f0f72672909b1f9e15cd824dc8ce06a92ff0"/>
            <w:bookmarkStart w:id="10" w:name="2"/>
            <w:bookmarkEnd w:id="9"/>
            <w:bookmarkEnd w:id="10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избегать стилей, которые будут отвлекать от самой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0D2E9F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0D2E9F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0D2E9F" w:rsidRDefault="00FB48FC" w:rsidP="00E315E4">
            <w:pPr>
              <w:rPr>
                <w:sz w:val="22"/>
                <w:szCs w:val="22"/>
              </w:rPr>
            </w:pP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короткие слова и предложения;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время глаголов должно быть везде одинаковым;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FB48FC" w:rsidRPr="000D2E9F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035"/>
        <w:gridCol w:w="2036"/>
        <w:gridCol w:w="2036"/>
        <w:gridCol w:w="2036"/>
      </w:tblGrid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5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Слишком мелкий шрифт (соответственно, объём информации слишком велик — кадр перегружен)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плохо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4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хорошо соответствует цвету текста, всё можно прочесть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гармонирует с цветом текста, всё отлично читается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не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включает в себя элементы научности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в определенных случаях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 целом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является строго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  <w:bookmarkEnd w:id="7"/>
    </w:tbl>
    <w:p w:rsidR="00E27236" w:rsidRDefault="00E27236" w:rsidP="00E27236"/>
    <w:p w:rsidR="00192E20" w:rsidRDefault="00192E20" w:rsidP="003178E2">
      <w:pPr>
        <w:pStyle w:val="a9"/>
        <w:rPr>
          <w:rFonts w:asciiTheme="majorHAnsi" w:hAnsiTheme="majorHAnsi" w:cstheme="minorHAnsi"/>
        </w:rPr>
        <w:sectPr w:rsidR="00192E20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27236" w:rsidRPr="007B760B" w:rsidRDefault="00E27236" w:rsidP="003178E2">
      <w:pPr>
        <w:pStyle w:val="a9"/>
        <w:rPr>
          <w:rFonts w:ascii="Times New Roman" w:hAnsi="Times New Roman"/>
          <w:sz w:val="24"/>
        </w:rPr>
      </w:pPr>
      <w:bookmarkStart w:id="11" w:name="_Toc117158523"/>
      <w:r w:rsidRPr="007B760B">
        <w:rPr>
          <w:rFonts w:ascii="Times New Roman" w:hAnsi="Times New Roman"/>
          <w:sz w:val="24"/>
        </w:rPr>
        <w:t>ЛИТЕРАТУРА</w:t>
      </w:r>
      <w:bookmarkEnd w:id="11"/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Основные источники: 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2020    </w:t>
      </w:r>
      <w:proofErr w:type="gramStart"/>
      <w:r>
        <w:t xml:space="preserve">  .</w:t>
      </w:r>
      <w:proofErr w:type="gramEnd"/>
      <w:r>
        <w:t xml:space="preserve"> - 352 </w:t>
      </w:r>
      <w:proofErr w:type="spellStart"/>
      <w:proofErr w:type="gramStart"/>
      <w:r>
        <w:t>с.,ил</w:t>
      </w:r>
      <w:proofErr w:type="spellEnd"/>
      <w:r>
        <w:t>.</w:t>
      </w:r>
      <w:proofErr w:type="gramEnd"/>
      <w:r>
        <w:t xml:space="preserve">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Информатика. Практикум для профессий и специальностей </w:t>
      </w:r>
      <w:proofErr w:type="spellStart"/>
      <w:proofErr w:type="gramStart"/>
      <w:r>
        <w:t>техническго</w:t>
      </w:r>
      <w:proofErr w:type="spellEnd"/>
      <w:r>
        <w:t xml:space="preserve">  и</w:t>
      </w:r>
      <w:proofErr w:type="gramEnd"/>
      <w:r>
        <w:t xml:space="preserve"> социально - экономического профилей: учеб. пособие / М.С. Цветкова, С.А, Гаврилова, И.Ю. </w:t>
      </w:r>
      <w:proofErr w:type="spellStart"/>
      <w:r>
        <w:t>Хлобыстова</w:t>
      </w:r>
      <w:proofErr w:type="spellEnd"/>
      <w:r>
        <w:t xml:space="preserve">. - М.: ИЦ Академия, 2019    </w:t>
      </w:r>
      <w:proofErr w:type="gramStart"/>
      <w:r>
        <w:t xml:space="preserve">  .</w:t>
      </w:r>
      <w:proofErr w:type="gramEnd"/>
      <w:r>
        <w:t xml:space="preserve"> - 272 с. - (Профессиональное образов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- 3-е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>
        <w:t>Хлобыстова</w:t>
      </w:r>
      <w:proofErr w:type="spellEnd"/>
      <w:r>
        <w:t xml:space="preserve">. - 3- е изд., стер. - М.: ИЦ Академия, 2017    </w:t>
      </w:r>
      <w:proofErr w:type="gramStart"/>
      <w:r>
        <w:t xml:space="preserve">  .</w:t>
      </w:r>
      <w:proofErr w:type="gramEnd"/>
      <w:r>
        <w:t xml:space="preserve"> - 240 с. - (Профессиональное образов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Цветкова М.С.   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>
        <w:t xml:space="preserve">  .</w:t>
      </w:r>
      <w:proofErr w:type="gramEnd"/>
      <w:r>
        <w:t xml:space="preserve"> - 416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Михеева Е.В.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9A1E5A" w:rsidRDefault="009A1E5A" w:rsidP="009A1E5A">
      <w:pPr>
        <w:pStyle w:val="11"/>
        <w:numPr>
          <w:ilvl w:val="0"/>
          <w:numId w:val="48"/>
        </w:numPr>
        <w:ind w:left="426" w:hanging="426"/>
        <w:jc w:val="both"/>
      </w:pPr>
      <w: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B760B" w:rsidRDefault="007B760B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 xml:space="preserve">Дополнительные источники: </w:t>
      </w:r>
    </w:p>
    <w:p w:rsidR="00E27236" w:rsidRPr="00E27236" w:rsidRDefault="00E27236" w:rsidP="007B760B">
      <w:pPr>
        <w:pStyle w:val="af1"/>
        <w:numPr>
          <w:ilvl w:val="0"/>
          <w:numId w:val="46"/>
        </w:numPr>
        <w:contextualSpacing w:val="0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>Бухгалтерский ежемесячный журнал фирмы «1С» «БУХ.1С»</w:t>
      </w:r>
    </w:p>
    <w:p w:rsidR="007B760B" w:rsidRDefault="007B760B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 Интернет-ресурсы: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http://buhcon.com/index.php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http://repetitor-nachbuh.ru/index.php/map-site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http://www.buh.ru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http://ereport.sbis.ru</w:t>
      </w:r>
    </w:p>
    <w:p w:rsidR="00E27236" w:rsidRPr="00E27236" w:rsidRDefault="00E27236" w:rsidP="007B76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7B76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27236" w:rsidRPr="00E27236" w:rsidSect="000B37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D4" w:rsidRDefault="009E44D4" w:rsidP="000B37EA">
      <w:r>
        <w:separator/>
      </w:r>
    </w:p>
  </w:endnote>
  <w:endnote w:type="continuationSeparator" w:id="0">
    <w:p w:rsidR="009E44D4" w:rsidRDefault="009E44D4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4" w:rsidRDefault="009E44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78D3">
      <w:rPr>
        <w:noProof/>
      </w:rPr>
      <w:t>13</w:t>
    </w:r>
    <w:r>
      <w:fldChar w:fldCharType="end"/>
    </w:r>
  </w:p>
  <w:p w:rsidR="009E44D4" w:rsidRDefault="009E4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D4" w:rsidRDefault="009E44D4" w:rsidP="000B37EA">
      <w:r>
        <w:separator/>
      </w:r>
    </w:p>
  </w:footnote>
  <w:footnote w:type="continuationSeparator" w:id="0">
    <w:p w:rsidR="009E44D4" w:rsidRDefault="009E44D4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40"/>
  </w:num>
  <w:num w:numId="7">
    <w:abstractNumId w:val="43"/>
  </w:num>
  <w:num w:numId="8">
    <w:abstractNumId w:val="37"/>
  </w:num>
  <w:num w:numId="9">
    <w:abstractNumId w:val="42"/>
  </w:num>
  <w:num w:numId="10">
    <w:abstractNumId w:val="3"/>
  </w:num>
  <w:num w:numId="11">
    <w:abstractNumId w:val="35"/>
  </w:num>
  <w:num w:numId="12">
    <w:abstractNumId w:val="25"/>
  </w:num>
  <w:num w:numId="13">
    <w:abstractNumId w:val="46"/>
  </w:num>
  <w:num w:numId="14">
    <w:abstractNumId w:val="34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1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2"/>
  </w:num>
  <w:num w:numId="26">
    <w:abstractNumId w:val="28"/>
  </w:num>
  <w:num w:numId="27">
    <w:abstractNumId w:val="19"/>
  </w:num>
  <w:num w:numId="28">
    <w:abstractNumId w:val="7"/>
  </w:num>
  <w:num w:numId="29">
    <w:abstractNumId w:val="44"/>
  </w:num>
  <w:num w:numId="30">
    <w:abstractNumId w:val="38"/>
  </w:num>
  <w:num w:numId="31">
    <w:abstractNumId w:val="18"/>
  </w:num>
  <w:num w:numId="32">
    <w:abstractNumId w:val="10"/>
  </w:num>
  <w:num w:numId="33">
    <w:abstractNumId w:val="5"/>
  </w:num>
  <w:num w:numId="34">
    <w:abstractNumId w:val="36"/>
  </w:num>
  <w:num w:numId="35">
    <w:abstractNumId w:val="21"/>
  </w:num>
  <w:num w:numId="36">
    <w:abstractNumId w:val="13"/>
  </w:num>
  <w:num w:numId="37">
    <w:abstractNumId w:val="39"/>
  </w:num>
  <w:num w:numId="38">
    <w:abstractNumId w:val="31"/>
  </w:num>
  <w:num w:numId="39">
    <w:abstractNumId w:val="14"/>
  </w:num>
  <w:num w:numId="40">
    <w:abstractNumId w:val="26"/>
  </w:num>
  <w:num w:numId="41">
    <w:abstractNumId w:val="11"/>
  </w:num>
  <w:num w:numId="42">
    <w:abstractNumId w:val="33"/>
  </w:num>
  <w:num w:numId="43">
    <w:abstractNumId w:val="45"/>
  </w:num>
  <w:num w:numId="44">
    <w:abstractNumId w:val="9"/>
  </w:num>
  <w:num w:numId="45">
    <w:abstractNumId w:val="1"/>
  </w:num>
  <w:num w:numId="46">
    <w:abstractNumId w:val="2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50CB"/>
    <w:rsid w:val="00026B61"/>
    <w:rsid w:val="00032B1E"/>
    <w:rsid w:val="000458F8"/>
    <w:rsid w:val="000839DC"/>
    <w:rsid w:val="000B37EA"/>
    <w:rsid w:val="000C1AA9"/>
    <w:rsid w:val="000D2E9F"/>
    <w:rsid w:val="000D77D9"/>
    <w:rsid w:val="000E17F9"/>
    <w:rsid w:val="000E1CD0"/>
    <w:rsid w:val="00116CB5"/>
    <w:rsid w:val="0013021E"/>
    <w:rsid w:val="00192E20"/>
    <w:rsid w:val="00195928"/>
    <w:rsid w:val="001C3E2F"/>
    <w:rsid w:val="001E2C68"/>
    <w:rsid w:val="001F2E3A"/>
    <w:rsid w:val="00202D72"/>
    <w:rsid w:val="00214601"/>
    <w:rsid w:val="00222DE7"/>
    <w:rsid w:val="00224A0E"/>
    <w:rsid w:val="0028383D"/>
    <w:rsid w:val="00286148"/>
    <w:rsid w:val="00295C40"/>
    <w:rsid w:val="002E7A5D"/>
    <w:rsid w:val="003178E2"/>
    <w:rsid w:val="00323BC5"/>
    <w:rsid w:val="00352A36"/>
    <w:rsid w:val="00356246"/>
    <w:rsid w:val="00373253"/>
    <w:rsid w:val="00375DF2"/>
    <w:rsid w:val="00391923"/>
    <w:rsid w:val="003C5B45"/>
    <w:rsid w:val="003D57D7"/>
    <w:rsid w:val="00420AF2"/>
    <w:rsid w:val="00421820"/>
    <w:rsid w:val="00472570"/>
    <w:rsid w:val="004E0830"/>
    <w:rsid w:val="004F0552"/>
    <w:rsid w:val="00500426"/>
    <w:rsid w:val="00512343"/>
    <w:rsid w:val="00532768"/>
    <w:rsid w:val="00537DAE"/>
    <w:rsid w:val="00544A1D"/>
    <w:rsid w:val="0055430C"/>
    <w:rsid w:val="00580C45"/>
    <w:rsid w:val="005C3C40"/>
    <w:rsid w:val="005C6546"/>
    <w:rsid w:val="005D7DF4"/>
    <w:rsid w:val="00611937"/>
    <w:rsid w:val="00634368"/>
    <w:rsid w:val="00636036"/>
    <w:rsid w:val="00651011"/>
    <w:rsid w:val="006525A1"/>
    <w:rsid w:val="00660A97"/>
    <w:rsid w:val="0067443A"/>
    <w:rsid w:val="00681125"/>
    <w:rsid w:val="006A1198"/>
    <w:rsid w:val="006D405A"/>
    <w:rsid w:val="006F1D05"/>
    <w:rsid w:val="007178D3"/>
    <w:rsid w:val="00741AF1"/>
    <w:rsid w:val="00753F3F"/>
    <w:rsid w:val="007632CF"/>
    <w:rsid w:val="007736E9"/>
    <w:rsid w:val="00774E36"/>
    <w:rsid w:val="007A7EDE"/>
    <w:rsid w:val="007B760B"/>
    <w:rsid w:val="00851F4A"/>
    <w:rsid w:val="008673F8"/>
    <w:rsid w:val="00884A45"/>
    <w:rsid w:val="0089488A"/>
    <w:rsid w:val="008A3EFD"/>
    <w:rsid w:val="008C629E"/>
    <w:rsid w:val="008C7C02"/>
    <w:rsid w:val="008F1C09"/>
    <w:rsid w:val="00990006"/>
    <w:rsid w:val="009949B7"/>
    <w:rsid w:val="009A1E5A"/>
    <w:rsid w:val="009A3CC5"/>
    <w:rsid w:val="009D6DA9"/>
    <w:rsid w:val="009E44D4"/>
    <w:rsid w:val="00A205D1"/>
    <w:rsid w:val="00A34688"/>
    <w:rsid w:val="00A456A0"/>
    <w:rsid w:val="00AB6D5E"/>
    <w:rsid w:val="00AC2DC5"/>
    <w:rsid w:val="00AE7828"/>
    <w:rsid w:val="00B172CE"/>
    <w:rsid w:val="00B37CA4"/>
    <w:rsid w:val="00B51337"/>
    <w:rsid w:val="00B72E41"/>
    <w:rsid w:val="00BB7328"/>
    <w:rsid w:val="00BB7774"/>
    <w:rsid w:val="00BC7980"/>
    <w:rsid w:val="00BF2E97"/>
    <w:rsid w:val="00BF3209"/>
    <w:rsid w:val="00C15612"/>
    <w:rsid w:val="00C41E93"/>
    <w:rsid w:val="00C67092"/>
    <w:rsid w:val="00C82920"/>
    <w:rsid w:val="00CA139D"/>
    <w:rsid w:val="00CA64E7"/>
    <w:rsid w:val="00CA75F0"/>
    <w:rsid w:val="00CB47FB"/>
    <w:rsid w:val="00CC67DE"/>
    <w:rsid w:val="00CE36FA"/>
    <w:rsid w:val="00D005F0"/>
    <w:rsid w:val="00D10A9C"/>
    <w:rsid w:val="00D23DA5"/>
    <w:rsid w:val="00D4660C"/>
    <w:rsid w:val="00D574D8"/>
    <w:rsid w:val="00D8316A"/>
    <w:rsid w:val="00DA3218"/>
    <w:rsid w:val="00DC630E"/>
    <w:rsid w:val="00DE45CF"/>
    <w:rsid w:val="00E12F26"/>
    <w:rsid w:val="00E2157E"/>
    <w:rsid w:val="00E27236"/>
    <w:rsid w:val="00E315E4"/>
    <w:rsid w:val="00E57E80"/>
    <w:rsid w:val="00E74D25"/>
    <w:rsid w:val="00E759E1"/>
    <w:rsid w:val="00E97E01"/>
    <w:rsid w:val="00ED5181"/>
    <w:rsid w:val="00F01DD0"/>
    <w:rsid w:val="00F10729"/>
    <w:rsid w:val="00F37AE7"/>
    <w:rsid w:val="00FA2195"/>
    <w:rsid w:val="00FB48FC"/>
    <w:rsid w:val="00FC1FD5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16072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FC1FD5"/>
    <w:pPr>
      <w:tabs>
        <w:tab w:val="right" w:leader="dot" w:pos="9627"/>
      </w:tabs>
      <w:spacing w:line="480" w:lineRule="auto"/>
    </w:pPr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BF320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4E08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178D3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43DC-17E7-4D5A-9290-406143E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6305</Words>
  <Characters>45017</Characters>
  <Application>Microsoft Office Word</Application>
  <DocSecurity>0</DocSecurity>
  <Lines>375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51220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Иванов Валерий Васильевич</cp:lastModifiedBy>
  <cp:revision>11</cp:revision>
  <cp:lastPrinted>2017-12-15T07:29:00Z</cp:lastPrinted>
  <dcterms:created xsi:type="dcterms:W3CDTF">2020-12-16T09:33:00Z</dcterms:created>
  <dcterms:modified xsi:type="dcterms:W3CDTF">2022-10-20T08:42:00Z</dcterms:modified>
</cp:coreProperties>
</file>