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Государственное автономное профессиональное образовательное учреждение </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Чувашской Республики</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 «Чебоксарский экономико-технологический колледж» Министерства образования и молодежной политики Чувашской Республики</w:t>
      </w:r>
    </w:p>
    <w:p w:rsidR="00224793" w:rsidRPr="002D7C2F" w:rsidRDefault="00224793" w:rsidP="002D7C2F">
      <w:pPr>
        <w:spacing w:after="0" w:line="240" w:lineRule="auto"/>
        <w:rPr>
          <w:b/>
          <w:noProof/>
          <w:sz w:val="28"/>
          <w:szCs w:val="28"/>
        </w:rPr>
      </w:pPr>
    </w:p>
    <w:p w:rsidR="00084B7E" w:rsidRPr="00084B7E" w:rsidRDefault="00084B7E" w:rsidP="005A292E">
      <w:pPr>
        <w:rPr>
          <w:rFonts w:ascii="Times New Roman" w:hAnsi="Times New Roman"/>
          <w:b/>
          <w:noProof/>
          <w:sz w:val="24"/>
          <w:szCs w:val="24"/>
        </w:rPr>
      </w:pPr>
    </w:p>
    <w:p w:rsidR="00084B7E" w:rsidRDefault="00084B7E" w:rsidP="005A292E">
      <w:pPr>
        <w:rPr>
          <w:b/>
          <w:noProof/>
          <w:sz w:val="28"/>
          <w:szCs w:val="28"/>
        </w:rPr>
      </w:pP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 xml:space="preserve">МЕТОДИЧЕСКИЕ УКАЗАНИЯ </w:t>
      </w: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ДЛЯ ПРОВЕДЕНИЯ ЛАБОРАТОРНЫХ И ПРАКТИЧЕСКИХ ЗАНЯТИЙ</w:t>
      </w:r>
    </w:p>
    <w:p w:rsidR="00224793" w:rsidRPr="002D7C2F" w:rsidRDefault="002D7C2F" w:rsidP="005A292E">
      <w:pPr>
        <w:jc w:val="center"/>
        <w:rPr>
          <w:rFonts w:ascii="Times New Roman" w:hAnsi="Times New Roman"/>
          <w:b/>
          <w:sz w:val="24"/>
          <w:szCs w:val="28"/>
          <w:u w:val="single"/>
        </w:rPr>
      </w:pPr>
      <w:r w:rsidRPr="002D7C2F">
        <w:rPr>
          <w:rFonts w:ascii="Times New Roman" w:hAnsi="Times New Roman"/>
          <w:b/>
          <w:sz w:val="24"/>
          <w:szCs w:val="28"/>
        </w:rPr>
        <w:t>УПБУ. 05 ЕСТЕСТВОЗНАНИЕ</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 xml:space="preserve">специальность </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среднего профессионального образования</w:t>
      </w:r>
    </w:p>
    <w:p w:rsidR="00175D6E" w:rsidRPr="00175D6E" w:rsidRDefault="00496505" w:rsidP="00175D6E">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40.02.02 Правоохранительная деятельность</w:t>
      </w:r>
      <w:bookmarkStart w:id="0" w:name="_GoBack"/>
      <w:bookmarkEnd w:id="0"/>
    </w:p>
    <w:p w:rsidR="00224793" w:rsidRDefault="00224793" w:rsidP="002D7C2F">
      <w:pPr>
        <w:spacing w:line="360" w:lineRule="auto"/>
        <w:jc w:val="center"/>
        <w:rPr>
          <w:rFonts w:ascii="Times New Roman" w:hAnsi="Times New Roman"/>
          <w:color w:val="800080"/>
          <w:sz w:val="24"/>
          <w:szCs w:val="24"/>
        </w:rPr>
      </w:pPr>
    </w:p>
    <w:p w:rsidR="00224793" w:rsidRDefault="00224793" w:rsidP="00CB4AD3">
      <w:pPr>
        <w:pStyle w:val="4"/>
        <w:jc w:val="center"/>
        <w:rPr>
          <w:rFonts w:ascii="Times New Roman" w:hAnsi="Times New Roman"/>
        </w:rPr>
      </w:pPr>
    </w:p>
    <w:p w:rsidR="00084B7E" w:rsidRDefault="00084B7E" w:rsidP="00084B7E"/>
    <w:p w:rsidR="00084B7E" w:rsidRDefault="00084B7E" w:rsidP="00084B7E"/>
    <w:p w:rsidR="00084B7E" w:rsidRDefault="002D7C2F" w:rsidP="002D7C2F">
      <w:pPr>
        <w:jc w:val="right"/>
        <w:rPr>
          <w:rFonts w:ascii="Times New Roman" w:hAnsi="Times New Roman"/>
          <w:sz w:val="24"/>
        </w:rPr>
      </w:pPr>
      <w:r>
        <w:rPr>
          <w:rFonts w:ascii="Times New Roman" w:hAnsi="Times New Roman"/>
          <w:sz w:val="24"/>
        </w:rPr>
        <w:t>Разработчик:</w:t>
      </w:r>
    </w:p>
    <w:p w:rsidR="002D7C2F" w:rsidRPr="002D7C2F" w:rsidRDefault="005129C4" w:rsidP="002D7C2F">
      <w:pPr>
        <w:jc w:val="right"/>
        <w:rPr>
          <w:rFonts w:ascii="Times New Roman" w:hAnsi="Times New Roman"/>
          <w:sz w:val="24"/>
        </w:rPr>
      </w:pPr>
      <w:r>
        <w:rPr>
          <w:rFonts w:ascii="Times New Roman" w:hAnsi="Times New Roman"/>
          <w:sz w:val="24"/>
        </w:rPr>
        <w:t>Ивано</w:t>
      </w:r>
      <w:r w:rsidR="002D7C2F">
        <w:rPr>
          <w:rFonts w:ascii="Times New Roman" w:hAnsi="Times New Roman"/>
          <w:sz w:val="24"/>
        </w:rPr>
        <w:t>ва Н.Н., преподаватель</w:t>
      </w:r>
    </w:p>
    <w:p w:rsidR="00084B7E" w:rsidRDefault="00084B7E" w:rsidP="00084B7E"/>
    <w:p w:rsidR="00084B7E" w:rsidRDefault="00084B7E" w:rsidP="00084B7E"/>
    <w:p w:rsidR="00084B7E" w:rsidRDefault="00084B7E" w:rsidP="00084B7E"/>
    <w:p w:rsidR="00084B7E" w:rsidRDefault="00084B7E" w:rsidP="00084B7E"/>
    <w:p w:rsidR="00084B7E" w:rsidRDefault="00084B7E" w:rsidP="00084B7E"/>
    <w:p w:rsidR="002D7C2F" w:rsidRDefault="002D7C2F" w:rsidP="00084B7E"/>
    <w:p w:rsidR="002D7C2F" w:rsidRDefault="002D7C2F" w:rsidP="00084B7E"/>
    <w:p w:rsidR="002D7C2F" w:rsidRDefault="002D7C2F" w:rsidP="00084B7E"/>
    <w:p w:rsidR="002D7C2F" w:rsidRDefault="002D7C2F" w:rsidP="00084B7E"/>
    <w:p w:rsidR="002D7C2F" w:rsidRDefault="002D7C2F" w:rsidP="00084B7E"/>
    <w:p w:rsidR="00224793" w:rsidRPr="002D7C2F" w:rsidRDefault="00224793" w:rsidP="00CB4AD3">
      <w:pPr>
        <w:pStyle w:val="4"/>
        <w:jc w:val="center"/>
        <w:rPr>
          <w:rFonts w:ascii="Times New Roman" w:hAnsi="Times New Roman"/>
          <w:b w:val="0"/>
          <w:sz w:val="24"/>
        </w:rPr>
      </w:pPr>
    </w:p>
    <w:p w:rsidR="00224793" w:rsidRPr="002D7C2F" w:rsidRDefault="00AF6393" w:rsidP="00CB4AD3">
      <w:pPr>
        <w:pStyle w:val="4"/>
        <w:jc w:val="center"/>
        <w:rPr>
          <w:rFonts w:ascii="Times New Roman" w:hAnsi="Times New Roman"/>
          <w:b w:val="0"/>
          <w:sz w:val="24"/>
        </w:rPr>
      </w:pPr>
      <w:r>
        <w:rPr>
          <w:rFonts w:ascii="Times New Roman" w:hAnsi="Times New Roman"/>
          <w:b w:val="0"/>
          <w:sz w:val="24"/>
        </w:rPr>
        <w:t>Чебоксары 2022</w:t>
      </w:r>
    </w:p>
    <w:p w:rsidR="005213FF" w:rsidRPr="005213FF" w:rsidRDefault="005213FF" w:rsidP="005213FF"/>
    <w:p w:rsidR="00084B7E" w:rsidRDefault="00084B7E" w:rsidP="00C80E59">
      <w:pPr>
        <w:pStyle w:val="a7"/>
        <w:spacing w:line="360" w:lineRule="auto"/>
        <w:jc w:val="both"/>
        <w:rPr>
          <w:rFonts w:ascii="Times New Roman" w:hAnsi="Times New Roman"/>
          <w:sz w:val="24"/>
          <w:szCs w:val="24"/>
        </w:rPr>
      </w:pPr>
    </w:p>
    <w:p w:rsidR="00224793" w:rsidRPr="002D7C2F" w:rsidRDefault="002D7C2F" w:rsidP="002D7C2F">
      <w:pPr>
        <w:shd w:val="clear" w:color="auto" w:fill="FFFFFF"/>
        <w:spacing w:line="360" w:lineRule="auto"/>
        <w:ind w:firstLine="720"/>
        <w:jc w:val="center"/>
        <w:rPr>
          <w:rFonts w:ascii="Times New Roman" w:hAnsi="Times New Roman"/>
          <w:b/>
          <w:color w:val="000000"/>
          <w:sz w:val="24"/>
          <w:szCs w:val="24"/>
        </w:rPr>
      </w:pPr>
      <w:r w:rsidRPr="002D7C2F">
        <w:rPr>
          <w:rFonts w:ascii="Times New Roman" w:hAnsi="Times New Roman"/>
          <w:b/>
          <w:color w:val="000000"/>
          <w:sz w:val="24"/>
          <w:szCs w:val="24"/>
        </w:rPr>
        <w:t>ПОЯСНИТЕЛЬНАЯ ЗАПИСКА</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Лабораторно-практические работы по предмету должны быть проведены после изучения соответствующих тем. Это способствует лучшему усвоению теоре</w:t>
      </w:r>
      <w:r w:rsidRPr="002D7C2F">
        <w:rPr>
          <w:rFonts w:ascii="Times New Roman" w:hAnsi="Times New Roman"/>
          <w:sz w:val="24"/>
          <w:szCs w:val="24"/>
        </w:rPr>
        <w:t>тиче</w:t>
      </w:r>
      <w:r w:rsidRPr="002D7C2F">
        <w:rPr>
          <w:rFonts w:ascii="Times New Roman" w:hAnsi="Times New Roman"/>
          <w:color w:val="000000"/>
          <w:sz w:val="24"/>
          <w:szCs w:val="24"/>
        </w:rPr>
        <w:t>ского материала и дает возможность студентам ознакомиться с необходимыми приборами, методикой проведения лабораторных работ и самостоятельно выполнять необходимые расчеты.</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 xml:space="preserve"> При выполнении лабораторных работ рекомендуется использовать микрометод. Его преимущества заключаются в том, что реакции выполняются с минимальными количествами веществ (0,1 - 10 мг). Работа с малыми количествами реактивов позволяет правильно установить оптимальные количественные соотношения между реагентами, а сами опыты проводятся более точно, поскольку дозировка по каплям не вызывает затруднений даже у начинающих химиков. При работе по микрометоду существенно  повышается безопасность занятий.</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Прежде чем приступить к выполнению лабораторной работы, следует повторить соответствующие разделы учебника, ознакомиться с описанием работ и мерами предосторожности, проверить, все ли необходимые приборы и реактивы имеются, собрать и испытать прибор. После этого студент проделывает опыт.</w:t>
      </w:r>
    </w:p>
    <w:p w:rsidR="00224793" w:rsidRPr="002D7C2F" w:rsidRDefault="00224793" w:rsidP="002D7C2F">
      <w:pPr>
        <w:shd w:val="clear" w:color="auto" w:fill="FFFFFF"/>
        <w:spacing w:line="240" w:lineRule="auto"/>
        <w:jc w:val="both"/>
        <w:rPr>
          <w:rFonts w:ascii="Times New Roman" w:hAnsi="Times New Roman"/>
          <w:color w:val="000000"/>
          <w:sz w:val="24"/>
          <w:szCs w:val="24"/>
        </w:rPr>
      </w:pPr>
      <w:r w:rsidRPr="002D7C2F">
        <w:rPr>
          <w:rFonts w:ascii="Times New Roman" w:hAnsi="Times New Roman"/>
          <w:color w:val="000000"/>
          <w:sz w:val="24"/>
          <w:szCs w:val="24"/>
        </w:rPr>
        <w:tab/>
        <w:t xml:space="preserve">Во время проведения опытов необходимо внимательно наблюдать за всеми изменениями, происходящими в результате реакции (выделение или поглощение тепла, выпадение осадка, выделение газов и др.). Результаты наблюдений  заносить в тетрадь. При этом в специальной тетради - лабораторном журнале ведутся записи. В них должны быть приведены: дата, наименование темы, название опыта, краткие условия его проведения, все наблюдаемые явления и изменения, уравнения протекавших реакций и выводы. Особое внимание следует обратить на запись наблюдений в ходе выполнения опытов, отмечать изменения окраски, выпадение или растворение осадков, появление характерного запаха, выделение газов и т.д., а также на составление выводов. </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Выводы - это самостоятельное обобщение результатов опыта, изложенное предпочтительно в виде одного-двух предложений. Правильно сделанные выводы свидетельствуют об усвоении теоретического материала по данной теме. Наблюдения и выводы оформляется после проведения опытов в лаборатории, а все остальные записи делаются предварительно при под</w:t>
      </w:r>
      <w:r w:rsidRPr="002D7C2F">
        <w:rPr>
          <w:rFonts w:ascii="Times New Roman" w:hAnsi="Times New Roman"/>
          <w:color w:val="000000"/>
          <w:sz w:val="24"/>
          <w:szCs w:val="24"/>
        </w:rPr>
        <w:softHyphen/>
        <w:t xml:space="preserve">готовке к лабораторным занятиям. </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По окончании всей работы возвращают преподавателю или лаборанту полученные у них реактивы, материалы и оборудование, тщательно моют пробирки, предметные стекла и другие использованные предметы, убирают свое рабочее место.</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К выполнению лабораторных работ студенты допускаются только после проведения инструктажа по технике безопасности.</w:t>
      </w:r>
    </w:p>
    <w:p w:rsidR="00224793" w:rsidRPr="002D7C2F" w:rsidRDefault="00224793" w:rsidP="002D7C2F">
      <w:pPr>
        <w:pStyle w:val="21"/>
        <w:rPr>
          <w:rFonts w:ascii="Times New Roman" w:hAnsi="Times New Roman"/>
          <w:sz w:val="24"/>
          <w:szCs w:val="24"/>
        </w:rPr>
      </w:pPr>
      <w:r w:rsidRPr="002D7C2F">
        <w:rPr>
          <w:rFonts w:ascii="Times New Roman" w:hAnsi="Times New Roman"/>
          <w:sz w:val="24"/>
          <w:szCs w:val="24"/>
        </w:rPr>
        <w:t>ПРАВИЛА БЕЗОПАСНОСТИ ПРИ РАБОТЕ В ХИМИЧЕСКОЙ ЛАБОРАТОРИИ.</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Перед началом работы в лаборатории химии необходимо изучить инструкции по технике безопасности, ознакомится с имеющимися средствами оказания первой медицинской помощи при несчастных случаях и пожаротушения, а также с правилами пользования с ними. Каждый студент должен пройти инструктаж, сдать зачет и расписаться в журнале инструктажа по технике безопасности. Чтобы предотвратить несчастные случаи, необходимо соблюдать следующие элементарные правила безопасности.</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lastRenderedPageBreak/>
        <w:t>В процессе работы следует соблюдать чистоту, аккуратность. Быть внимательным и осторожным, держать все соединения и растворители подальше от глаз, рта, кожи  одежды, избегать вдыхания паров и пыли, и никогда ничего не пробовать на вкус.  В лаборатории необходимо находится в застегнутом халате. Запрещается держать на столах сумки и другие посторонние предметы, вешать в лаборатории верхнюю одежду и оставлять обувь.</w:t>
      </w:r>
    </w:p>
    <w:p w:rsidR="00224793" w:rsidRPr="002D7C2F" w:rsidRDefault="00224793" w:rsidP="002D7C2F">
      <w:pPr>
        <w:shd w:val="clear" w:color="auto" w:fill="FFFFFF"/>
        <w:spacing w:line="240" w:lineRule="auto"/>
        <w:jc w:val="both"/>
        <w:rPr>
          <w:rFonts w:ascii="Times New Roman" w:hAnsi="Times New Roman"/>
          <w:sz w:val="24"/>
          <w:szCs w:val="24"/>
        </w:rPr>
      </w:pPr>
      <w:smartTag w:uri="urn:schemas-microsoft-com:office:smarttags" w:element="metricconverter">
        <w:smartTagPr>
          <w:attr w:name="ProductID" w:val="2 M"/>
        </w:smartTagPr>
        <w:r w:rsidRPr="002D7C2F">
          <w:rPr>
            <w:rFonts w:ascii="Times New Roman" w:hAnsi="Times New Roman"/>
            <w:color w:val="000000"/>
            <w:sz w:val="24"/>
            <w:szCs w:val="24"/>
            <w:lang w:val="en-US"/>
          </w:rPr>
          <w:t>I</w:t>
        </w:r>
        <w:r w:rsidRPr="002D7C2F">
          <w:rPr>
            <w:rFonts w:ascii="Times New Roman" w:hAnsi="Times New Roman"/>
            <w:color w:val="000000"/>
            <w:sz w:val="24"/>
            <w:szCs w:val="24"/>
          </w:rPr>
          <w:t>.</w:t>
        </w:r>
      </w:smartTag>
      <w:r w:rsidRPr="002D7C2F">
        <w:rPr>
          <w:rFonts w:ascii="Times New Roman" w:hAnsi="Times New Roman"/>
          <w:color w:val="000000"/>
          <w:sz w:val="24"/>
          <w:szCs w:val="24"/>
        </w:rPr>
        <w:t xml:space="preserve"> Работающие в химической лаборатории должны помнить, что они имеют дело с сильно действующими реактивами (концентрированными кислотами. щелочами и др.). которые портят одежду, а попав на кожу или в глаза, могут вызвать ожоги и другие тяжелые повреждения. Поэтому </w:t>
      </w:r>
      <w:r w:rsidRPr="002D7C2F">
        <w:rPr>
          <w:rFonts w:ascii="Times New Roman" w:hAnsi="Times New Roman"/>
          <w:color w:val="000000"/>
          <w:sz w:val="24"/>
          <w:szCs w:val="24"/>
          <w:u w:val="single"/>
        </w:rPr>
        <w:t>необходимо избегать резких движений и быстрого передвижения по лаборатории.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Отмеривать концентрированные кислоты и щелочи следует только капельными пипетками или мерными цилиндрами.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3. Склянку с реактивом надо держать в руке за корпус, а не за горлышко, так как горлышко может оторваться, а корпус склянки упасть на стол, разбиться; брызги реактива могут вызвать порчу костюма или тяжелые ожоги рук или лица.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Склянки с реактивами следует держать не на уровне глаз, а несколько ниже.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нагревании пробирки с содержимым на голом огне ее нужно на</w:t>
      </w:r>
      <w:r w:rsidRPr="002D7C2F">
        <w:rPr>
          <w:rFonts w:ascii="Times New Roman" w:hAnsi="Times New Roman"/>
          <w:color w:val="000000"/>
          <w:sz w:val="24"/>
          <w:szCs w:val="24"/>
          <w:u w:val="single"/>
        </w:rPr>
        <w:softHyphen/>
        <w:t>правлять отверстием в сторону от себя и от соседей и держать в наклонном поло</w:t>
      </w:r>
      <w:r w:rsidRPr="002D7C2F">
        <w:rPr>
          <w:rFonts w:ascii="Times New Roman" w:hAnsi="Times New Roman"/>
          <w:color w:val="000000"/>
          <w:sz w:val="24"/>
          <w:szCs w:val="24"/>
          <w:u w:val="single"/>
        </w:rPr>
        <w:softHyphen/>
        <w:t>жении. Рекомендуется содержимое пробирки периодически стряхивать, производить нагревание на небольшом пламени горелки.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6. </w:t>
      </w:r>
      <w:r w:rsidRPr="002D7C2F">
        <w:rPr>
          <w:rFonts w:ascii="Times New Roman" w:hAnsi="Times New Roman"/>
          <w:color w:val="000000"/>
          <w:sz w:val="24"/>
          <w:szCs w:val="24"/>
          <w:u w:val="single"/>
        </w:rPr>
        <w:t>Нагревание нерастворимых в воде веществ (масло, нафталин и др.) следует производить только в сухих пробирках.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7. Нагревать жидкость на асбестовой сетке можно только в круглодонных колбах, так как при нагревании плоскодонной колбы может возникнуть тре</w:t>
      </w:r>
      <w:r w:rsidRPr="002D7C2F">
        <w:rPr>
          <w:rFonts w:ascii="Times New Roman" w:hAnsi="Times New Roman"/>
          <w:color w:val="000000"/>
          <w:sz w:val="24"/>
          <w:szCs w:val="24"/>
        </w:rPr>
        <w:softHyphen/>
        <w:t>щина вокруг дна.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Работу с летучими веществами (например, с концентрированной соляной кислотой, бромом и т.д.) проводить только в вытяжном шкафу.</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9. </w:t>
      </w:r>
      <w:r w:rsidRPr="002D7C2F">
        <w:rPr>
          <w:rFonts w:ascii="Times New Roman" w:hAnsi="Times New Roman"/>
          <w:color w:val="000000"/>
          <w:sz w:val="24"/>
          <w:szCs w:val="24"/>
          <w:u w:val="single"/>
        </w:rPr>
        <w:t>Сплавление органических веществ с металлическим натрием,</w:t>
      </w:r>
      <w:r w:rsidRPr="002D7C2F">
        <w:rPr>
          <w:rFonts w:ascii="Times New Roman" w:hAnsi="Times New Roman"/>
          <w:color w:val="000000"/>
          <w:sz w:val="24"/>
          <w:szCs w:val="24"/>
        </w:rPr>
        <w:t xml:space="preserve"> а также сжигание (минерализацию) органических веществ  производить только в вытяжном шкафу. Пробирки со сплавом или минерализованным органическим веществом должны остыть и лишь после этого их вынимают из вытяжного шкафа.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10. Особую осторожность следует соблюдать при работе с металлическим натрием, который как известно, воспламеняется при соприкосновении с водой. Поэтому необходимо строго следить за тем, чтобы пробирка, в  которую помещают металлический натрий, была сухой. Чтобы связать избыток натрия, оставшийся после реакции, в пробирку добавляют несколько капель спирта.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11. Легковоспламеняющиеся жидкости (спирт, эфир, бензин и др.) можно нагревать только на вполне исправных электрических водяных банях, причем лучше всего нагреть сначала баню, затем выключить электрический нагреватель и лишь потом поместить в баню подлежащее нагреванию горючее вещество. </w:t>
      </w:r>
      <w:r w:rsidRPr="002D7C2F">
        <w:rPr>
          <w:rFonts w:ascii="Times New Roman" w:hAnsi="Times New Roman"/>
          <w:color w:val="000000"/>
          <w:sz w:val="24"/>
          <w:szCs w:val="24"/>
          <w:u w:val="single"/>
        </w:rPr>
        <w:t>Совершенно недопустимо нагревать эти вещества на газовой горелке, спиртовке или на электрической плитке с открытой спиралью.</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12. Необходимо помнить, воспламеняться могут не только горючие вещества, но и их пары. Когда проводятся опыты с летучими веществами, категори</w:t>
      </w:r>
      <w:r w:rsidRPr="002D7C2F">
        <w:rPr>
          <w:rFonts w:ascii="Times New Roman" w:hAnsi="Times New Roman"/>
          <w:color w:val="000000"/>
          <w:sz w:val="24"/>
          <w:szCs w:val="24"/>
        </w:rPr>
        <w:softHyphen/>
        <w:t>чески запрещается зажигать в лаборатории горелки, включать электрические приборы с открытой спиралью или искрящими контактами. Запрещается также зажигать спички.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13. Во избежание несчастных случаев необходимо также точно соблюдать правила пользования приборами. Особенно важно соблюдать правила безопасности при работе с центрифугой, приступайте к работе с ней после тщательного знакомства с инструкцией по работе с прибором.</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Каждый работающий в химической лаборатории должен знать меры первой помощи в несчастных случаях.</w:t>
      </w:r>
    </w:p>
    <w:p w:rsidR="00224793" w:rsidRPr="002D7C2F" w:rsidRDefault="00224793" w:rsidP="002D7C2F">
      <w:pPr>
        <w:pStyle w:val="6"/>
        <w:rPr>
          <w:rFonts w:ascii="Times New Roman" w:hAnsi="Times New Roman"/>
          <w:sz w:val="24"/>
          <w:szCs w:val="24"/>
        </w:rPr>
      </w:pPr>
      <w:r w:rsidRPr="002D7C2F">
        <w:rPr>
          <w:rFonts w:ascii="Times New Roman" w:hAnsi="Times New Roman"/>
          <w:sz w:val="24"/>
          <w:szCs w:val="24"/>
        </w:rPr>
        <w:t>МЕРЫ ПЕРВОЙ ПОМОЩИ ПРИ НЕСЧАСТНЫХ СЛУЧАЯХ.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 </w:t>
      </w:r>
      <w:r w:rsidRPr="002D7C2F">
        <w:rPr>
          <w:rFonts w:ascii="Times New Roman" w:hAnsi="Times New Roman"/>
          <w:color w:val="000000"/>
          <w:sz w:val="24"/>
          <w:szCs w:val="24"/>
          <w:u w:val="single"/>
        </w:rPr>
        <w:t>При порезах стеклом</w:t>
      </w:r>
      <w:r w:rsidRPr="002D7C2F">
        <w:rPr>
          <w:rFonts w:ascii="Times New Roman" w:hAnsi="Times New Roman"/>
          <w:color w:val="000000"/>
          <w:sz w:val="24"/>
          <w:szCs w:val="24"/>
        </w:rPr>
        <w:t xml:space="preserve"> прежде всего нужно осторожно вынуть пинцетом осколки стекла из ранки, затем смазать ее края спиртовым раствором йода и за</w:t>
      </w:r>
      <w:r w:rsidRPr="002D7C2F">
        <w:rPr>
          <w:rFonts w:ascii="Times New Roman" w:hAnsi="Times New Roman"/>
          <w:color w:val="000000"/>
          <w:sz w:val="24"/>
          <w:szCs w:val="24"/>
        </w:rPr>
        <w:softHyphen/>
        <w:t>сыпать всю ранку порошком белого стрептоцида. В случае необходимости на ранку накладывается сухая повязка, наклеивается лейкопластырь. При сильном кровотечении необходимо наложить (выше места повреждения) жгут из резиновой трубки, вызывают скорую помощь.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При термических ожогах</w:t>
      </w:r>
      <w:r w:rsidRPr="002D7C2F">
        <w:rPr>
          <w:rFonts w:ascii="Times New Roman" w:hAnsi="Times New Roman"/>
          <w:color w:val="000000"/>
          <w:sz w:val="24"/>
          <w:szCs w:val="24"/>
        </w:rPr>
        <w:t xml:space="preserve"> на пораженное место накладывают вату или марлю, смоченную спиртом, 5%-ным раствором танина в 40%-ном этиловом спирте, 1%-ным раствором перманганата калия или 2%-ным раствором пикриновой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3. </w:t>
      </w:r>
      <w:r w:rsidRPr="002D7C2F">
        <w:rPr>
          <w:rFonts w:ascii="Times New Roman" w:hAnsi="Times New Roman"/>
          <w:color w:val="000000"/>
          <w:sz w:val="24"/>
          <w:szCs w:val="24"/>
          <w:u w:val="single"/>
        </w:rPr>
        <w:t>При ожогах крепкими кислотами</w:t>
      </w:r>
      <w:r w:rsidRPr="002D7C2F">
        <w:rPr>
          <w:rFonts w:ascii="Times New Roman" w:hAnsi="Times New Roman"/>
          <w:color w:val="000000"/>
          <w:sz w:val="24"/>
          <w:szCs w:val="24"/>
        </w:rPr>
        <w:t xml:space="preserve"> надо немедленно промыть обожженное место водой, а затем наложить повязку из ваты или марли, смоченной 2%-ным раствором питьевой соды.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При ожогах крепкими щелочами</w:t>
      </w:r>
      <w:r w:rsidRPr="002D7C2F">
        <w:rPr>
          <w:rFonts w:ascii="Times New Roman" w:hAnsi="Times New Roman"/>
          <w:color w:val="000000"/>
          <w:sz w:val="24"/>
          <w:szCs w:val="24"/>
        </w:rPr>
        <w:t xml:space="preserve"> также следует быстро промыть обожженное место водой, затем наложить повязку из ваты или марли, смоченной 2%-ным раствором уксусной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попадании кислот или щелочей в глаза</w:t>
      </w:r>
      <w:r w:rsidRPr="002D7C2F">
        <w:rPr>
          <w:rFonts w:ascii="Times New Roman" w:hAnsi="Times New Roman"/>
          <w:color w:val="000000"/>
          <w:sz w:val="24"/>
          <w:szCs w:val="24"/>
        </w:rPr>
        <w:t xml:space="preserve"> тщательно промыть глаза водой, а затем 2%-ным раствором питьевой соды, если в глаза попала кислота, или 2%-ным раствором борной кислоты, если в глаза попала щелочь.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6</w:t>
      </w:r>
      <w:r w:rsidRPr="002D7C2F">
        <w:rPr>
          <w:rFonts w:ascii="Times New Roman" w:hAnsi="Times New Roman"/>
          <w:color w:val="000000"/>
          <w:sz w:val="24"/>
          <w:szCs w:val="24"/>
          <w:u w:val="single"/>
        </w:rPr>
        <w:t>.При ожогах фенолом</w:t>
      </w:r>
      <w:r w:rsidRPr="002D7C2F">
        <w:rPr>
          <w:rFonts w:ascii="Times New Roman" w:hAnsi="Times New Roman"/>
          <w:color w:val="000000"/>
          <w:sz w:val="24"/>
          <w:szCs w:val="24"/>
        </w:rPr>
        <w:t xml:space="preserve"> быстро растирать побелевший участок глицерином до тех пор, пока не восстановится нормальный цвет кожи. Затем наложить на пораженное место марлю, смоченную глицерином или спиртом.</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7. </w:t>
      </w:r>
      <w:r w:rsidRPr="002D7C2F">
        <w:rPr>
          <w:rFonts w:ascii="Times New Roman" w:hAnsi="Times New Roman"/>
          <w:color w:val="000000"/>
          <w:sz w:val="24"/>
          <w:szCs w:val="24"/>
          <w:u w:val="single"/>
        </w:rPr>
        <w:t>При ожогах бромом</w:t>
      </w:r>
      <w:r w:rsidRPr="002D7C2F">
        <w:rPr>
          <w:rFonts w:ascii="Times New Roman" w:hAnsi="Times New Roman"/>
          <w:color w:val="000000"/>
          <w:sz w:val="24"/>
          <w:szCs w:val="24"/>
        </w:rPr>
        <w:t xml:space="preserve"> смачивать пораженное место 2%-ным раствором питьевой соды до тех пор, пока не исчезнет бурая окраска от брома. Затем нало</w:t>
      </w:r>
      <w:r w:rsidRPr="002D7C2F">
        <w:rPr>
          <w:rFonts w:ascii="Times New Roman" w:hAnsi="Times New Roman"/>
          <w:color w:val="000000"/>
          <w:sz w:val="24"/>
          <w:szCs w:val="24"/>
        </w:rPr>
        <w:softHyphen/>
        <w:t>жить повязку, смоченную 5%-ным раствором мочевины.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При случайном заглатывании реактивов</w:t>
      </w:r>
      <w:r w:rsidRPr="002D7C2F">
        <w:rPr>
          <w:rFonts w:ascii="Times New Roman" w:hAnsi="Times New Roman"/>
          <w:color w:val="000000"/>
          <w:sz w:val="24"/>
          <w:szCs w:val="24"/>
        </w:rPr>
        <w:t xml:space="preserve"> рекомендуется выпить много воды. Наряду с этим необходимо:</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а) при отравлении кислотами выпить один стакан 2%-ного раствора двууглекислой соды и ввести слизистые отвары;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б) при отравлении щелочами выпить один стакан 2%-ной уксусной или лимонной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в) при отравлении йодом выпить смесь крахмала с водой и содой, крепкий чай, кофе;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г) при отравлении солями тяжелых металлов ввести сырое яйцо или выпить больше молока.</w:t>
      </w:r>
    </w:p>
    <w:p w:rsidR="00224793" w:rsidRPr="002D7C2F" w:rsidRDefault="00224793" w:rsidP="002D7C2F">
      <w:pPr>
        <w:pStyle w:val="31"/>
        <w:rPr>
          <w:rFonts w:ascii="Times New Roman" w:hAnsi="Times New Roman"/>
          <w:sz w:val="24"/>
          <w:szCs w:val="24"/>
        </w:rPr>
      </w:pPr>
      <w:r w:rsidRPr="002D7C2F">
        <w:rPr>
          <w:rFonts w:ascii="Times New Roman" w:hAnsi="Times New Roman"/>
          <w:sz w:val="24"/>
          <w:szCs w:val="24"/>
        </w:rPr>
        <w:t>При тяжелых формах отравления и поражения пострадавшего после оказания первой помощи необходимо доставить в медицинский пункт или в поликлинику.</w:t>
      </w:r>
    </w:p>
    <w:p w:rsidR="00224793" w:rsidRPr="002D7C2F" w:rsidRDefault="00224793" w:rsidP="002D7C2F">
      <w:pPr>
        <w:pStyle w:val="Default"/>
        <w:ind w:firstLine="720"/>
        <w:jc w:val="both"/>
      </w:pPr>
      <w:r w:rsidRPr="002D7C2F">
        <w:t>Цель данных методических рекомендаций – оказать помощь студентам в выполн</w:t>
      </w:r>
      <w:r w:rsidR="005129C4">
        <w:t>ении практических работ по Естествознанию</w:t>
      </w:r>
      <w:r w:rsidRPr="002D7C2F">
        <w:t xml:space="preserve">. Ознакомившись с их содержанием, студенты смогут получить информацию о перечне практических работ, правилах их выполнения и оформления, критериях оценки. В описании каждой работы содержится теоретическая часть, которая поможет студентам вспомнить учебный материал, необходимый для выполнения работы. В конце практических работ предлагаются вопросы для самопроверки, что позволяет закрепить полученные практические знания и умения. Методические рекомендации предлагают единый образец оформления отчета (Приложение А), что является целесообразным для оценки результатов выполнения работы. </w:t>
      </w:r>
    </w:p>
    <w:p w:rsidR="00224793" w:rsidRPr="002D7C2F" w:rsidRDefault="00224793" w:rsidP="002D7C2F">
      <w:pPr>
        <w:pStyle w:val="Default"/>
        <w:jc w:val="both"/>
      </w:pPr>
      <w:r w:rsidRPr="002D7C2F">
        <w:t xml:space="preserve">В конце рекомендаций указан список литературы, необходимый для выполнения практических работ. Критерии оценивания практических работ: </w:t>
      </w:r>
    </w:p>
    <w:p w:rsidR="00224793" w:rsidRPr="002D7C2F" w:rsidRDefault="00224793" w:rsidP="002D7C2F">
      <w:pPr>
        <w:pStyle w:val="Default"/>
        <w:jc w:val="both"/>
      </w:pPr>
      <w:r w:rsidRPr="002D7C2F">
        <w:rPr>
          <w:i/>
          <w:iCs/>
        </w:rPr>
        <w:t xml:space="preserve">Оценка «5» ставится в том случае, если студент: </w:t>
      </w:r>
    </w:p>
    <w:p w:rsidR="00224793" w:rsidRPr="002D7C2F" w:rsidRDefault="00224793" w:rsidP="002D7C2F">
      <w:pPr>
        <w:pStyle w:val="Default"/>
        <w:jc w:val="both"/>
      </w:pPr>
      <w:r w:rsidRPr="002D7C2F">
        <w:t xml:space="preserve">а) выполнил работу в полном объеме с соблюдением необходимой последовательности и правил по технике безопасности; </w:t>
      </w:r>
    </w:p>
    <w:p w:rsidR="00224793" w:rsidRPr="002D7C2F" w:rsidRDefault="00224793" w:rsidP="002D7C2F">
      <w:pPr>
        <w:pStyle w:val="Default"/>
        <w:jc w:val="both"/>
      </w:pPr>
      <w:r w:rsidRPr="002D7C2F">
        <w:t xml:space="preserve">б) в представленном отчете правильно и аккуратно выполнил все задания; </w:t>
      </w:r>
    </w:p>
    <w:p w:rsidR="00224793" w:rsidRPr="002D7C2F" w:rsidRDefault="00224793" w:rsidP="002D7C2F">
      <w:pPr>
        <w:pStyle w:val="Default"/>
        <w:jc w:val="both"/>
      </w:pPr>
      <w:r w:rsidRPr="002D7C2F">
        <w:t xml:space="preserve">в) написал химические реакции, расставил коэффициенты, указал наблюдения и сделал необходимые выводы. </w:t>
      </w:r>
    </w:p>
    <w:p w:rsidR="00224793" w:rsidRPr="002D7C2F" w:rsidRDefault="00224793" w:rsidP="002D7C2F">
      <w:pPr>
        <w:pStyle w:val="Default"/>
        <w:jc w:val="both"/>
        <w:rPr>
          <w:color w:val="auto"/>
        </w:rPr>
      </w:pPr>
      <w:r w:rsidRPr="002D7C2F">
        <w:rPr>
          <w:i/>
          <w:iCs/>
          <w:color w:val="auto"/>
        </w:rPr>
        <w:t xml:space="preserve">Оценка «4» ставится в том случае, если выполнены требования к оценке «5», но: </w:t>
      </w:r>
    </w:p>
    <w:p w:rsidR="00224793" w:rsidRPr="002D7C2F" w:rsidRDefault="00224793" w:rsidP="002D7C2F">
      <w:pPr>
        <w:pStyle w:val="Default"/>
        <w:rPr>
          <w:color w:val="auto"/>
        </w:rPr>
      </w:pPr>
      <w:r w:rsidRPr="002D7C2F">
        <w:rPr>
          <w:color w:val="auto"/>
        </w:rPr>
        <w:t xml:space="preserve">а) написаны уравнения протекающей реакции, но не расставлены коэффициенты; </w:t>
      </w:r>
    </w:p>
    <w:p w:rsidR="00224793" w:rsidRPr="002D7C2F" w:rsidRDefault="00224793" w:rsidP="002D7C2F">
      <w:pPr>
        <w:pStyle w:val="Default"/>
        <w:rPr>
          <w:color w:val="auto"/>
        </w:rPr>
      </w:pPr>
      <w:r w:rsidRPr="002D7C2F">
        <w:rPr>
          <w:color w:val="auto"/>
        </w:rPr>
        <w:t xml:space="preserve">б) не указаны признаки протекающих реакций. </w:t>
      </w:r>
    </w:p>
    <w:p w:rsidR="00224793" w:rsidRPr="002D7C2F" w:rsidRDefault="00224793" w:rsidP="002D7C2F">
      <w:pPr>
        <w:pStyle w:val="Default"/>
        <w:rPr>
          <w:color w:val="auto"/>
        </w:rPr>
      </w:pPr>
      <w:r w:rsidRPr="002D7C2F">
        <w:rPr>
          <w:color w:val="auto"/>
        </w:rPr>
        <w:t xml:space="preserve">в) не сделан вывод по результатам работы. </w:t>
      </w:r>
    </w:p>
    <w:p w:rsidR="00224793" w:rsidRPr="002D7C2F" w:rsidRDefault="00224793" w:rsidP="002D7C2F">
      <w:pPr>
        <w:pStyle w:val="Default"/>
        <w:rPr>
          <w:color w:val="auto"/>
        </w:rPr>
      </w:pPr>
      <w:r w:rsidRPr="002D7C2F">
        <w:rPr>
          <w:i/>
          <w:iCs/>
          <w:color w:val="auto"/>
        </w:rPr>
        <w:t xml:space="preserve">Оценка «3» ставится, если в работе: </w:t>
      </w:r>
    </w:p>
    <w:p w:rsidR="00224793" w:rsidRPr="002D7C2F" w:rsidRDefault="00224793" w:rsidP="002D7C2F">
      <w:pPr>
        <w:pStyle w:val="Default"/>
        <w:rPr>
          <w:color w:val="auto"/>
        </w:rPr>
      </w:pPr>
      <w:r w:rsidRPr="002D7C2F">
        <w:rPr>
          <w:color w:val="auto"/>
        </w:rPr>
        <w:t xml:space="preserve">а) указан порядок действий, но нет уравнений протекающих реакций; </w:t>
      </w:r>
    </w:p>
    <w:p w:rsidR="00224793" w:rsidRPr="002D7C2F" w:rsidRDefault="00224793" w:rsidP="002D7C2F">
      <w:pPr>
        <w:pStyle w:val="Default"/>
        <w:rPr>
          <w:color w:val="auto"/>
        </w:rPr>
      </w:pPr>
      <w:r w:rsidRPr="002D7C2F">
        <w:rPr>
          <w:color w:val="auto"/>
        </w:rPr>
        <w:t xml:space="preserve">б) работа выполнена не полностью, однако объем выполненной части таков, что позволяет оценить базовый уровень усвоения знаний; </w:t>
      </w:r>
    </w:p>
    <w:p w:rsidR="00224793" w:rsidRPr="002D7C2F" w:rsidRDefault="00224793" w:rsidP="002D7C2F">
      <w:pPr>
        <w:pStyle w:val="Default"/>
        <w:rPr>
          <w:color w:val="auto"/>
        </w:rPr>
      </w:pPr>
      <w:r w:rsidRPr="002D7C2F">
        <w:rPr>
          <w:color w:val="auto"/>
        </w:rPr>
        <w:t xml:space="preserve">в) работа оформлена не по предложенному образцу. </w:t>
      </w:r>
    </w:p>
    <w:p w:rsidR="00224793" w:rsidRPr="002D7C2F" w:rsidRDefault="00224793" w:rsidP="002D7C2F">
      <w:pPr>
        <w:pStyle w:val="Default"/>
        <w:rPr>
          <w:color w:val="auto"/>
        </w:rPr>
      </w:pPr>
      <w:r w:rsidRPr="002D7C2F">
        <w:rPr>
          <w:i/>
          <w:iCs/>
          <w:color w:val="auto"/>
        </w:rPr>
        <w:t xml:space="preserve">Оценка «2» ставится в том случае, если: </w:t>
      </w:r>
    </w:p>
    <w:p w:rsidR="00224793" w:rsidRPr="002D7C2F" w:rsidRDefault="00224793" w:rsidP="002D7C2F">
      <w:pPr>
        <w:pStyle w:val="Default"/>
        <w:rPr>
          <w:color w:val="auto"/>
        </w:rPr>
      </w:pPr>
      <w:r w:rsidRPr="002D7C2F">
        <w:rPr>
          <w:color w:val="auto"/>
        </w:rPr>
        <w:t xml:space="preserve">а) работа выполнена не полностью, и объем выполненной части не позволяет оценить уровень усвоения знаний и умений; </w:t>
      </w:r>
    </w:p>
    <w:p w:rsidR="00224793" w:rsidRPr="002D7C2F" w:rsidRDefault="00224793" w:rsidP="002D7C2F">
      <w:pPr>
        <w:pStyle w:val="Default"/>
        <w:rPr>
          <w:color w:val="auto"/>
        </w:rPr>
      </w:pPr>
      <w:r w:rsidRPr="002D7C2F">
        <w:rPr>
          <w:color w:val="auto"/>
        </w:rPr>
        <w:t xml:space="preserve">б) в ходе работы и в отчете обнаружились в совокупности все недостатки, отмеченные в требованиях к оценке «3»; </w:t>
      </w:r>
    </w:p>
    <w:p w:rsidR="00224793" w:rsidRPr="002D7C2F" w:rsidRDefault="00224793" w:rsidP="002D7C2F">
      <w:pPr>
        <w:pStyle w:val="Default"/>
        <w:rPr>
          <w:color w:val="auto"/>
        </w:rPr>
      </w:pPr>
      <w:r w:rsidRPr="002D7C2F">
        <w:rPr>
          <w:color w:val="auto"/>
        </w:rPr>
        <w:t xml:space="preserve">в) при выполнении работы не соблюдались правила по технике безопасности. </w:t>
      </w:r>
    </w:p>
    <w:p w:rsidR="00224793" w:rsidRPr="002D7C2F" w:rsidRDefault="00224793" w:rsidP="002D7C2F">
      <w:pPr>
        <w:pStyle w:val="Default"/>
        <w:rPr>
          <w:color w:val="auto"/>
        </w:rPr>
      </w:pPr>
      <w:r w:rsidRPr="002D7C2F">
        <w:rPr>
          <w:b/>
          <w:bCs/>
          <w:color w:val="auto"/>
        </w:rPr>
        <w:t xml:space="preserve">1. Правила выполнения и оформления </w:t>
      </w:r>
      <w:r w:rsidR="005129C4">
        <w:rPr>
          <w:b/>
          <w:bCs/>
          <w:color w:val="auto"/>
        </w:rPr>
        <w:t xml:space="preserve">лабораторно - </w:t>
      </w:r>
      <w:r w:rsidRPr="002D7C2F">
        <w:rPr>
          <w:b/>
          <w:bCs/>
          <w:color w:val="auto"/>
        </w:rPr>
        <w:t xml:space="preserve">практических работ </w:t>
      </w:r>
    </w:p>
    <w:p w:rsidR="00224793" w:rsidRPr="002D7C2F" w:rsidRDefault="00224793" w:rsidP="002D7C2F">
      <w:pPr>
        <w:pStyle w:val="Default"/>
        <w:rPr>
          <w:color w:val="auto"/>
        </w:rPr>
      </w:pPr>
      <w:r w:rsidRPr="002D7C2F">
        <w:rPr>
          <w:color w:val="auto"/>
        </w:rPr>
        <w:t xml:space="preserve">1. Студент должен выполнить практическую работу в соответствии с полученным заданием. </w:t>
      </w:r>
    </w:p>
    <w:p w:rsidR="00224793" w:rsidRPr="002D7C2F" w:rsidRDefault="00224793" w:rsidP="002D7C2F">
      <w:pPr>
        <w:pStyle w:val="Default"/>
        <w:rPr>
          <w:color w:val="auto"/>
        </w:rPr>
      </w:pPr>
      <w:r w:rsidRPr="002D7C2F">
        <w:rPr>
          <w:color w:val="auto"/>
        </w:rPr>
        <w:t xml:space="preserve">2. Каждый студент после выполнения работы должен представить отчет о проделанной работе. </w:t>
      </w:r>
    </w:p>
    <w:p w:rsidR="00224793" w:rsidRPr="002D7C2F" w:rsidRDefault="00224793" w:rsidP="002D7C2F">
      <w:pPr>
        <w:pStyle w:val="Default"/>
        <w:rPr>
          <w:color w:val="auto"/>
        </w:rPr>
      </w:pPr>
      <w:r w:rsidRPr="002D7C2F">
        <w:rPr>
          <w:color w:val="auto"/>
        </w:rPr>
        <w:t xml:space="preserve">3. Отчет о проделанной работе следует выполнять в тетрадях для практических работ. </w:t>
      </w:r>
    </w:p>
    <w:p w:rsidR="00224793" w:rsidRPr="002D7C2F" w:rsidRDefault="00224793" w:rsidP="002D7C2F">
      <w:pPr>
        <w:pStyle w:val="Default"/>
        <w:rPr>
          <w:color w:val="auto"/>
        </w:rPr>
      </w:pPr>
      <w:r w:rsidRPr="002D7C2F">
        <w:rPr>
          <w:color w:val="auto"/>
        </w:rPr>
        <w:t xml:space="preserve">4. Отчет о проделанной работе должен быть оформлен в соответствии с требованиями к оформлению практических работ. (Приложение А) </w:t>
      </w:r>
    </w:p>
    <w:p w:rsidR="00224793" w:rsidRPr="002D7C2F" w:rsidRDefault="00224793" w:rsidP="002D7C2F">
      <w:pPr>
        <w:pStyle w:val="Default"/>
        <w:rPr>
          <w:color w:val="auto"/>
        </w:rPr>
      </w:pPr>
      <w:r w:rsidRPr="002D7C2F">
        <w:rPr>
          <w:color w:val="auto"/>
        </w:rPr>
        <w:t xml:space="preserve">5. Если студент не выполнил практическую работу или часть работы, то он может выполнить работу во внеурочное время, согласовав с преподавателем. </w:t>
      </w:r>
    </w:p>
    <w:p w:rsidR="00224793" w:rsidRPr="002D7C2F" w:rsidRDefault="00224793" w:rsidP="002D7C2F">
      <w:pPr>
        <w:pStyle w:val="Default"/>
        <w:rPr>
          <w:color w:val="auto"/>
        </w:rPr>
      </w:pPr>
      <w:r w:rsidRPr="002D7C2F">
        <w:rPr>
          <w:color w:val="auto"/>
        </w:rPr>
        <w:t xml:space="preserve">6. Оценку по практической работе студент получает, с учетом срока выполнения работы, если: </w:t>
      </w:r>
    </w:p>
    <w:p w:rsidR="00224793" w:rsidRPr="002D7C2F" w:rsidRDefault="00224793" w:rsidP="002D7C2F">
      <w:pPr>
        <w:pStyle w:val="Default"/>
        <w:spacing w:after="218"/>
        <w:rPr>
          <w:color w:val="auto"/>
        </w:rPr>
      </w:pPr>
      <w:r w:rsidRPr="002D7C2F">
        <w:rPr>
          <w:color w:val="auto"/>
        </w:rPr>
        <w:t xml:space="preserve">- работа выполнена правильно и в полном объеме; </w:t>
      </w:r>
    </w:p>
    <w:p w:rsidR="00224793" w:rsidRPr="002D7C2F" w:rsidRDefault="00224793" w:rsidP="002D7C2F">
      <w:pPr>
        <w:pStyle w:val="Default"/>
        <w:spacing w:after="218"/>
        <w:rPr>
          <w:color w:val="auto"/>
        </w:rPr>
      </w:pPr>
      <w:r w:rsidRPr="002D7C2F">
        <w:rPr>
          <w:color w:val="auto"/>
        </w:rPr>
        <w:t xml:space="preserve">- студент может пояснить выполнение любого этапа работы; </w:t>
      </w:r>
    </w:p>
    <w:p w:rsidR="00224793" w:rsidRPr="002D7C2F" w:rsidRDefault="00224793" w:rsidP="002D7C2F">
      <w:pPr>
        <w:pStyle w:val="Default"/>
        <w:rPr>
          <w:color w:val="auto"/>
        </w:rPr>
      </w:pPr>
      <w:r w:rsidRPr="002D7C2F">
        <w:rPr>
          <w:color w:val="auto"/>
        </w:rPr>
        <w:t xml:space="preserve">- отчет выполнен в соответствии с требованиями к выполнению работы. </w:t>
      </w:r>
    </w:p>
    <w:p w:rsidR="00224793" w:rsidRPr="002D7C2F" w:rsidRDefault="00224793" w:rsidP="002D7C2F">
      <w:pPr>
        <w:pStyle w:val="Default"/>
        <w:rPr>
          <w:color w:val="auto"/>
        </w:rPr>
      </w:pPr>
    </w:p>
    <w:p w:rsidR="00224793" w:rsidRPr="002D7C2F" w:rsidRDefault="00224793" w:rsidP="002D7C2F">
      <w:pPr>
        <w:pStyle w:val="Default"/>
        <w:rPr>
          <w:color w:val="auto"/>
        </w:rPr>
      </w:pPr>
      <w:r w:rsidRPr="002D7C2F">
        <w:rPr>
          <w:color w:val="auto"/>
        </w:rPr>
        <w:t xml:space="preserve">7. Студент при выполнении работы должен соблюдать правила по технике безопасности в кабинете (Приложение Б) и требования по безопасности в аварийных ситуациях (Приложение В). </w:t>
      </w:r>
    </w:p>
    <w:p w:rsidR="00224793" w:rsidRDefault="00224793" w:rsidP="005A292E">
      <w:pPr>
        <w:pStyle w:val="Default"/>
        <w:jc w:val="center"/>
        <w:rPr>
          <w:b/>
          <w:bCs/>
          <w:sz w:val="28"/>
          <w:szCs w:val="28"/>
        </w:rPr>
      </w:pPr>
    </w:p>
    <w:p w:rsidR="00224793" w:rsidRPr="002D7C2F" w:rsidRDefault="002D7C2F" w:rsidP="005A292E">
      <w:pPr>
        <w:pStyle w:val="Default"/>
        <w:jc w:val="center"/>
        <w:rPr>
          <w:b/>
          <w:bCs/>
          <w:szCs w:val="28"/>
        </w:rPr>
      </w:pPr>
      <w:r w:rsidRPr="002D7C2F">
        <w:rPr>
          <w:b/>
          <w:bCs/>
          <w:szCs w:val="28"/>
        </w:rPr>
        <w:t>ПЕРЕЧЕНЬ ЛАБОРАТОРНО - ПРАКТИЧЕСКИХ РАБОТ</w:t>
      </w:r>
    </w:p>
    <w:p w:rsidR="00224793" w:rsidRPr="002D7C2F" w:rsidRDefault="00224793" w:rsidP="005A292E">
      <w:pPr>
        <w:pStyle w:val="Default"/>
        <w:jc w:val="center"/>
        <w:rPr>
          <w:b/>
          <w:bCs/>
          <w:szCs w:val="28"/>
        </w:rPr>
      </w:pPr>
    </w:p>
    <w:p w:rsidR="00224793" w:rsidRDefault="00224793" w:rsidP="005A292E">
      <w:pPr>
        <w:pStyle w:val="Default"/>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0"/>
        <w:gridCol w:w="1417"/>
      </w:tblGrid>
      <w:tr w:rsidR="00224793" w:rsidRPr="002D7C2F" w:rsidTr="005A292E">
        <w:tc>
          <w:tcPr>
            <w:tcW w:w="8330" w:type="dxa"/>
          </w:tcPr>
          <w:p w:rsidR="00224793" w:rsidRPr="002D7C2F" w:rsidRDefault="00224793" w:rsidP="005A292E">
            <w:pPr>
              <w:pStyle w:val="Default"/>
              <w:jc w:val="center"/>
              <w:rPr>
                <w:color w:val="auto"/>
              </w:rPr>
            </w:pPr>
            <w:r w:rsidRPr="002D7C2F">
              <w:rPr>
                <w:color w:val="auto"/>
              </w:rPr>
              <w:t>Название лабораторно – практических работ</w:t>
            </w:r>
          </w:p>
        </w:tc>
        <w:tc>
          <w:tcPr>
            <w:tcW w:w="1417" w:type="dxa"/>
          </w:tcPr>
          <w:p w:rsidR="00224793" w:rsidRPr="002D7C2F" w:rsidRDefault="00224793" w:rsidP="005A292E">
            <w:pPr>
              <w:pStyle w:val="Default"/>
              <w:jc w:val="center"/>
            </w:pPr>
            <w:r w:rsidRPr="002D7C2F">
              <w:rPr>
                <w:color w:val="auto"/>
              </w:rPr>
              <w:t>Трудоемкость</w:t>
            </w:r>
            <w:r w:rsidRPr="002D7C2F">
              <w:rPr>
                <w:bCs/>
              </w:rPr>
              <w:t>, ч</w:t>
            </w:r>
          </w:p>
          <w:p w:rsidR="00224793" w:rsidRPr="002D7C2F" w:rsidRDefault="00224793" w:rsidP="005A292E">
            <w:pPr>
              <w:pStyle w:val="Default"/>
              <w:jc w:val="center"/>
            </w:pP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Практическое занятие №1.</w:t>
            </w:r>
            <w:r w:rsidR="005129C4" w:rsidRPr="005129C4">
              <w:rPr>
                <w:rFonts w:eastAsia="Calibri"/>
                <w:color w:val="auto"/>
                <w:sz w:val="20"/>
                <w:szCs w:val="20"/>
                <w:lang w:eastAsia="en-US"/>
              </w:rPr>
              <w:t xml:space="preserve"> </w:t>
            </w:r>
            <w:r w:rsidR="005129C4" w:rsidRPr="005129C4">
              <w:rPr>
                <w:bCs/>
              </w:rPr>
              <w:t>Техника проведения измерений и представление результатов.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 xml:space="preserve">Практическое занятие №2. </w:t>
            </w:r>
            <w:r w:rsidR="005129C4" w:rsidRPr="005129C4">
              <w:rPr>
                <w:bCs/>
              </w:rPr>
              <w:t>Построение пространственных моделей неорганических и органических соединений в сопоставлении с их свойствами.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rPr>
          <w:trHeight w:val="734"/>
        </w:trPr>
        <w:tc>
          <w:tcPr>
            <w:tcW w:w="8330" w:type="dxa"/>
          </w:tcPr>
          <w:p w:rsidR="00224793" w:rsidRPr="002D7C2F" w:rsidRDefault="00224793" w:rsidP="005129C4">
            <w:pPr>
              <w:spacing w:line="360" w:lineRule="auto"/>
              <w:jc w:val="both"/>
              <w:rPr>
                <w:sz w:val="24"/>
                <w:szCs w:val="24"/>
              </w:rPr>
            </w:pPr>
            <w:r w:rsidRPr="002D7C2F">
              <w:rPr>
                <w:rFonts w:ascii="Times New Roman" w:hAnsi="Times New Roman"/>
                <w:bCs/>
                <w:sz w:val="24"/>
                <w:szCs w:val="24"/>
              </w:rPr>
              <w:t xml:space="preserve">Практическое занятие №3. </w:t>
            </w:r>
            <w:r w:rsidR="005129C4" w:rsidRPr="005129C4">
              <w:rPr>
                <w:rFonts w:ascii="Times New Roman" w:hAnsi="Times New Roman"/>
                <w:bCs/>
                <w:sz w:val="24"/>
                <w:szCs w:val="24"/>
              </w:rPr>
              <w:t>Получение электроэнергии из альтернативных источников. Сравнение энергопотребления приборов разного поколения.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67B06">
            <w:pPr>
              <w:pStyle w:val="Default"/>
              <w:spacing w:line="360" w:lineRule="auto"/>
              <w:jc w:val="both"/>
              <w:rPr>
                <w:color w:val="auto"/>
              </w:rPr>
            </w:pPr>
            <w:r w:rsidRPr="002D7C2F">
              <w:rPr>
                <w:bCs/>
              </w:rPr>
              <w:t xml:space="preserve">Практическое занятие №4. </w:t>
            </w:r>
            <w:r w:rsidR="005129C4" w:rsidRPr="005129C4">
              <w:rPr>
                <w:bCs/>
              </w:rPr>
              <w:t>Исследование содержания хлорид-ионов в пробах снега.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51"/>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5129C4">
              <w:rPr>
                <w:rFonts w:ascii="Times New Roman" w:hAnsi="Times New Roman"/>
                <w:bCs/>
                <w:sz w:val="24"/>
                <w:szCs w:val="24"/>
              </w:rPr>
              <w:t>Практическое занятие №5. Анализ проб питьевой и водопроводной воды, а также воды из природных источников.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129C4">
              <w:rPr>
                <w:rFonts w:ascii="Times New Roman" w:hAnsi="Times New Roman"/>
                <w:bCs/>
                <w:sz w:val="24"/>
                <w:szCs w:val="24"/>
              </w:rPr>
              <w:t xml:space="preserve">Лабораторное занятие №1. 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 </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82"/>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5129C4">
              <w:rPr>
                <w:rFonts w:ascii="Times New Roman" w:hAnsi="Times New Roman"/>
                <w:sz w:val="24"/>
                <w:szCs w:val="24"/>
              </w:rPr>
              <w:t>Лабораторное занятие №2. Изменение жизненной емкости легких в зависимости от возраста, от тренированности организма.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rPr>
                <w:bCs/>
              </w:rPr>
            </w:pPr>
            <w:r w:rsidRPr="005129C4">
              <w:rPr>
                <w:bCs/>
              </w:rPr>
              <w:t>Практическое занятие №6. Интерпретация результатов общего анализа крови и мочи.</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2D7C2F">
            <w:pPr>
              <w:pStyle w:val="Default"/>
              <w:rPr>
                <w:color w:val="auto"/>
              </w:rPr>
            </w:pPr>
            <w:r w:rsidRPr="005129C4">
              <w:rPr>
                <w:bCs/>
                <w:color w:val="auto"/>
              </w:rPr>
              <w:t xml:space="preserve">Практическое занятие №7. </w:t>
            </w:r>
            <w:r w:rsidRPr="005129C4">
              <w:rPr>
                <w:color w:val="auto"/>
              </w:rPr>
              <w:t>Извлечение информации из инструкций по применению лекарств.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5129C4" w:rsidRDefault="005129C4" w:rsidP="005129C4">
            <w:pPr>
              <w:rPr>
                <w:rFonts w:ascii="Times New Roman" w:hAnsi="Times New Roman"/>
                <w:sz w:val="24"/>
                <w:szCs w:val="24"/>
              </w:rPr>
            </w:pPr>
            <w:r w:rsidRPr="005129C4">
              <w:rPr>
                <w:rFonts w:ascii="Times New Roman" w:hAnsi="Times New Roman"/>
                <w:sz w:val="24"/>
                <w:szCs w:val="24"/>
              </w:rPr>
              <w:t>Лабораторное занятие №3. Исследование состава микроорганизмов в воздухе помещений образовательной организации.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pPr>
            <w:r w:rsidRPr="005129C4">
              <w:t>Лабораторное занятие №4. Влияние различных концентраций поверхностно-активных веществ на жизнеспособность микроорганизмов.</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625"/>
        </w:trPr>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№5. Исследование пропорциональности собственного рациона питания, проверка соответствия массы тела возрастной норме.</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№6. Разработка сбалансированного меню для разных групп населения.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146C6F" w:rsidRDefault="005129C4" w:rsidP="005129C4">
            <w:pPr>
              <w:pStyle w:val="Default"/>
            </w:pPr>
            <w:r w:rsidRPr="00146C6F">
              <w:t>Лабораторное занятие №7. Исследование содержания витаминов в продуктах питания.</w:t>
            </w:r>
          </w:p>
          <w:p w:rsidR="00224793" w:rsidRPr="00146C6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457C8" w:rsidRPr="002D7C2F" w:rsidTr="005A292E">
        <w:tc>
          <w:tcPr>
            <w:tcW w:w="8330" w:type="dxa"/>
          </w:tcPr>
          <w:p w:rsidR="002457C8" w:rsidRPr="00146C6F" w:rsidRDefault="005129C4" w:rsidP="002D7C2F">
            <w:pPr>
              <w:pStyle w:val="Default"/>
              <w:rPr>
                <w:bCs/>
              </w:rPr>
            </w:pPr>
            <w:r w:rsidRPr="00146C6F">
              <w:rPr>
                <w:bCs/>
              </w:rPr>
              <w:t>Лабораторное занятие №8. Исследование содержания нитратов в продуктах питания.</w:t>
            </w:r>
          </w:p>
        </w:tc>
        <w:tc>
          <w:tcPr>
            <w:tcW w:w="1417" w:type="dxa"/>
          </w:tcPr>
          <w:p w:rsidR="002457C8" w:rsidRPr="002D7C2F" w:rsidRDefault="002457C8" w:rsidP="005A292E">
            <w:pPr>
              <w:pStyle w:val="Default"/>
              <w:jc w:val="center"/>
              <w:rPr>
                <w:color w:val="auto"/>
              </w:rPr>
            </w:pPr>
            <w:r w:rsidRPr="002D7C2F">
              <w:rPr>
                <w:color w:val="auto"/>
              </w:rPr>
              <w:t>2</w:t>
            </w:r>
          </w:p>
        </w:tc>
      </w:tr>
      <w:tr w:rsidR="002457C8" w:rsidRPr="002D7C2F" w:rsidTr="005A292E">
        <w:tc>
          <w:tcPr>
            <w:tcW w:w="8330" w:type="dxa"/>
          </w:tcPr>
          <w:p w:rsidR="002457C8" w:rsidRPr="002D7C2F" w:rsidRDefault="005129C4" w:rsidP="00146C6F">
            <w:pPr>
              <w:pStyle w:val="Default"/>
              <w:rPr>
                <w:bCs/>
              </w:rPr>
            </w:pPr>
            <w:r w:rsidRPr="005129C4">
              <w:rPr>
                <w:bCs/>
              </w:rPr>
              <w:t>Лабораторное занятие №9. Влияние температуры на скорость заквашивания молока.</w:t>
            </w:r>
          </w:p>
        </w:tc>
        <w:tc>
          <w:tcPr>
            <w:tcW w:w="1417" w:type="dxa"/>
          </w:tcPr>
          <w:p w:rsidR="002457C8" w:rsidRPr="002D7C2F" w:rsidRDefault="002457C8" w:rsidP="005A292E">
            <w:pPr>
              <w:pStyle w:val="Default"/>
              <w:jc w:val="center"/>
              <w:rPr>
                <w:color w:val="auto"/>
              </w:rPr>
            </w:pPr>
            <w:r w:rsidRPr="002D7C2F">
              <w:rPr>
                <w:color w:val="auto"/>
              </w:rPr>
              <w:t>2</w:t>
            </w:r>
          </w:p>
        </w:tc>
      </w:tr>
      <w:tr w:rsidR="005129C4" w:rsidRPr="002D7C2F" w:rsidTr="005A292E">
        <w:tc>
          <w:tcPr>
            <w:tcW w:w="8330" w:type="dxa"/>
          </w:tcPr>
          <w:p w:rsidR="005129C4" w:rsidRPr="005129C4" w:rsidRDefault="005129C4" w:rsidP="00146C6F">
            <w:pPr>
              <w:pStyle w:val="Default"/>
              <w:rPr>
                <w:bCs/>
              </w:rPr>
            </w:pPr>
            <w:r w:rsidRPr="005129C4">
              <w:rPr>
                <w:bCs/>
              </w:rPr>
              <w:t>Лабораторное занятие №10. Исследование влияния температуры на процесс сбраживания сахаров дрожжами.</w:t>
            </w:r>
          </w:p>
        </w:tc>
        <w:tc>
          <w:tcPr>
            <w:tcW w:w="1417" w:type="dxa"/>
          </w:tcPr>
          <w:p w:rsidR="005129C4" w:rsidRPr="002D7C2F" w:rsidRDefault="005129C4" w:rsidP="005A292E">
            <w:pPr>
              <w:pStyle w:val="Default"/>
              <w:jc w:val="center"/>
              <w:rPr>
                <w:color w:val="auto"/>
              </w:rPr>
            </w:pPr>
            <w:r>
              <w:rPr>
                <w:color w:val="auto"/>
              </w:rPr>
              <w:t>2</w:t>
            </w:r>
          </w:p>
        </w:tc>
      </w:tr>
      <w:tr w:rsidR="005129C4" w:rsidRPr="002D7C2F" w:rsidTr="005A292E">
        <w:tc>
          <w:tcPr>
            <w:tcW w:w="8330" w:type="dxa"/>
          </w:tcPr>
          <w:p w:rsidR="005129C4" w:rsidRDefault="005129C4" w:rsidP="005129C4">
            <w:pPr>
              <w:pStyle w:val="Default"/>
              <w:rPr>
                <w:bCs/>
              </w:rPr>
            </w:pPr>
            <w:r>
              <w:rPr>
                <w:bCs/>
              </w:rPr>
              <w:t>Всего:   практических занятий</w:t>
            </w:r>
          </w:p>
          <w:p w:rsidR="005129C4" w:rsidRPr="005129C4" w:rsidRDefault="005129C4" w:rsidP="005129C4">
            <w:pPr>
              <w:pStyle w:val="Default"/>
              <w:rPr>
                <w:bCs/>
              </w:rPr>
            </w:pPr>
            <w:r>
              <w:rPr>
                <w:bCs/>
              </w:rPr>
              <w:t xml:space="preserve">              лабораторных занятий</w:t>
            </w:r>
          </w:p>
        </w:tc>
        <w:tc>
          <w:tcPr>
            <w:tcW w:w="1417" w:type="dxa"/>
          </w:tcPr>
          <w:p w:rsidR="005129C4" w:rsidRDefault="005129C4" w:rsidP="005A292E">
            <w:pPr>
              <w:pStyle w:val="Default"/>
              <w:jc w:val="center"/>
              <w:rPr>
                <w:color w:val="auto"/>
              </w:rPr>
            </w:pPr>
            <w:r>
              <w:rPr>
                <w:color w:val="auto"/>
              </w:rPr>
              <w:t>14часов</w:t>
            </w:r>
          </w:p>
          <w:p w:rsidR="005129C4" w:rsidRPr="002D7C2F" w:rsidRDefault="005129C4" w:rsidP="005A292E">
            <w:pPr>
              <w:pStyle w:val="Default"/>
              <w:jc w:val="center"/>
              <w:rPr>
                <w:color w:val="auto"/>
              </w:rPr>
            </w:pPr>
            <w:r>
              <w:rPr>
                <w:color w:val="auto"/>
              </w:rPr>
              <w:t>20 часов</w:t>
            </w:r>
          </w:p>
        </w:tc>
      </w:tr>
    </w:tbl>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F60DD3" w:rsidRDefault="00F60DD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t>Практическое занятие № 1.</w:t>
      </w:r>
    </w:p>
    <w:p w:rsidR="004723BB" w:rsidRPr="004723BB" w:rsidRDefault="004723BB" w:rsidP="004723BB">
      <w:pPr>
        <w:spacing w:after="0" w:line="240" w:lineRule="auto"/>
        <w:ind w:left="-851" w:right="-284"/>
        <w:contextualSpacing/>
        <w:jc w:val="both"/>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t>Тема. Техника проведения измерений и представление результатов.</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sidRPr="004723BB">
        <w:rPr>
          <w:rFonts w:ascii="Times New Roman" w:eastAsia="Times New Roman" w:hAnsi="Times New Roman"/>
          <w:sz w:val="24"/>
          <w:szCs w:val="24"/>
          <w:lang w:eastAsia="ru-RU"/>
        </w:rPr>
        <w:t xml:space="preserve"> Научиться при проведении измерений высчитывать средние арифметические показатели измеряемых величин и абсолютную погрешность измерения.</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Оборудование и материалы:</w:t>
      </w:r>
      <w:r w:rsidRPr="004723BB">
        <w:rPr>
          <w:rFonts w:ascii="Times New Roman" w:eastAsia="Times New Roman" w:hAnsi="Times New Roman"/>
          <w:sz w:val="24"/>
          <w:szCs w:val="24"/>
          <w:lang w:eastAsia="ru-RU"/>
        </w:rPr>
        <w:t xml:space="preserve"> измеряемый предмет (учебник), линейки, калькулятор.</w:t>
      </w: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u w:val="single"/>
          <w:lang w:eastAsia="ru-RU"/>
        </w:rPr>
      </w:pPr>
      <w:r w:rsidRPr="004723BB">
        <w:rPr>
          <w:rFonts w:ascii="Times New Roman" w:eastAsia="Times New Roman" w:hAnsi="Times New Roman"/>
          <w:b/>
          <w:sz w:val="24"/>
          <w:szCs w:val="24"/>
          <w:u w:val="single"/>
          <w:lang w:eastAsia="ru-RU"/>
        </w:rPr>
        <w:t>Ход работы</w:t>
      </w:r>
    </w:p>
    <w:p w:rsidR="004723BB" w:rsidRPr="004723BB" w:rsidRDefault="004723BB" w:rsidP="00AD62CB">
      <w:pPr>
        <w:numPr>
          <w:ilvl w:val="0"/>
          <w:numId w:val="2"/>
        </w:numPr>
        <w:spacing w:after="0" w:line="240" w:lineRule="auto"/>
        <w:ind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Разобьемся на пары и проведем 10 измерений длинной стороны учебника …  с помощью линейки, имеющей миллиметровые деления. Результаты начнём заносить в таблицу.</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694"/>
        <w:gridCol w:w="1984"/>
        <w:gridCol w:w="2410"/>
        <w:gridCol w:w="2410"/>
      </w:tblGrid>
      <w:tr w:rsidR="004723BB" w:rsidRPr="004723BB" w:rsidTr="0092237F">
        <w:tc>
          <w:tcPr>
            <w:tcW w:w="10632" w:type="dxa"/>
            <w:gridSpan w:val="5"/>
          </w:tcPr>
          <w:p w:rsidR="004723BB" w:rsidRPr="004723BB" w:rsidRDefault="004723BB" w:rsidP="004723BB">
            <w:pPr>
              <w:spacing w:after="0" w:line="240" w:lineRule="auto"/>
              <w:ind w:right="-33"/>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Результаты, полученные при измерении первой линейкой</w:t>
            </w:r>
          </w:p>
        </w:tc>
      </w:tr>
      <w:tr w:rsidR="004723BB" w:rsidRPr="004723BB" w:rsidTr="0092237F">
        <w:trPr>
          <w:trHeight w:val="1203"/>
        </w:trPr>
        <w:tc>
          <w:tcPr>
            <w:tcW w:w="1134" w:type="dxa"/>
          </w:tcPr>
          <w:p w:rsidR="004723BB" w:rsidRPr="004723BB" w:rsidRDefault="004723BB" w:rsidP="004723BB">
            <w:pPr>
              <w:spacing w:after="0" w:line="240" w:lineRule="auto"/>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val="en-US" w:eastAsia="ru-RU"/>
              </w:rPr>
              <w:t>N измерения п/п</w:t>
            </w:r>
          </w:p>
        </w:tc>
        <w:tc>
          <w:tcPr>
            <w:tcW w:w="2694" w:type="dxa"/>
          </w:tcPr>
          <w:p w:rsidR="004723BB" w:rsidRPr="004723BB" w:rsidRDefault="004723BB" w:rsidP="004723BB">
            <w:pPr>
              <w:spacing w:after="0" w:line="240" w:lineRule="auto"/>
              <w:ind w:right="58"/>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 измерения</w:t>
            </w:r>
          </w:p>
        </w:tc>
        <w:tc>
          <w:tcPr>
            <w:tcW w:w="1984" w:type="dxa"/>
          </w:tcPr>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Среднее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арифметическое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измерений</w:t>
            </w:r>
          </w:p>
          <w:p w:rsidR="004723BB" w:rsidRPr="004723BB" w:rsidRDefault="00496505" w:rsidP="004723BB">
            <w:pPr>
              <w:spacing w:after="0" w:line="240" w:lineRule="auto"/>
              <w:ind w:right="-44"/>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161" type="#_x0000_t32" style="position:absolute;margin-left:14.8pt;margin-top:10.55pt;width:11.7pt;height:0;z-index:251659264" o:connectortype="straight"/>
              </w:pict>
            </w:r>
          </w:p>
          <w:p w:rsidR="004723BB" w:rsidRPr="004723BB" w:rsidRDefault="004723BB" w:rsidP="004723BB">
            <w:pPr>
              <w:spacing w:after="0" w:line="240" w:lineRule="auto"/>
              <w:ind w:right="-44"/>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      Х</w:t>
            </w:r>
          </w:p>
        </w:tc>
        <w:tc>
          <w:tcPr>
            <w:tcW w:w="2410" w:type="dxa"/>
          </w:tcPr>
          <w:p w:rsidR="004723BB" w:rsidRPr="004723BB" w:rsidRDefault="004723BB" w:rsidP="004723BB">
            <w:pPr>
              <w:spacing w:after="0" w:line="240" w:lineRule="auto"/>
              <w:contextualSpacing/>
              <w:jc w:val="center"/>
              <w:rPr>
                <w:rFonts w:ascii="Times New Roman" w:eastAsia="Symbol" w:hAnsi="Times New Roman"/>
                <w:sz w:val="24"/>
                <w:szCs w:val="24"/>
                <w:lang w:eastAsia="ru-RU"/>
              </w:rPr>
            </w:pPr>
            <w:r w:rsidRPr="004723BB">
              <w:rPr>
                <w:rFonts w:ascii="Times New Roman" w:eastAsia="Symbol" w:hAnsi="Times New Roman"/>
                <w:sz w:val="24"/>
                <w:szCs w:val="24"/>
                <w:lang w:eastAsia="ru-RU"/>
              </w:rPr>
              <w:t xml:space="preserve">Абсолютная погрешность отдельного измерения </w:t>
            </w:r>
            <w:r w:rsidRPr="004723BB">
              <w:rPr>
                <w:rFonts w:ascii="Times New Roman" w:eastAsia="Symbol" w:hAnsi="Times New Roman"/>
                <w:sz w:val="24"/>
                <w:szCs w:val="24"/>
                <w:lang w:eastAsia="ru-RU"/>
              </w:rPr>
              <w:t></w:t>
            </w:r>
            <w:r w:rsidRPr="004723BB">
              <w:rPr>
                <w:rFonts w:ascii="Times New Roman" w:eastAsia="Symbol" w:hAnsi="Times New Roman"/>
                <w:sz w:val="24"/>
                <w:szCs w:val="24"/>
                <w:lang w:eastAsia="ru-RU"/>
              </w:rPr>
              <w:t></w:t>
            </w:r>
            <w:r w:rsidRPr="004723BB">
              <w:rPr>
                <w:rFonts w:ascii="Times New Roman" w:eastAsia="Times New Roman" w:hAnsi="Times New Roman"/>
                <w:i/>
                <w:iCs/>
                <w:sz w:val="24"/>
                <w:szCs w:val="24"/>
                <w:lang w:eastAsia="ru-RU"/>
              </w:rPr>
              <w:t>x</w:t>
            </w:r>
            <w:r w:rsidRPr="004723BB">
              <w:rPr>
                <w:rFonts w:ascii="Times New Roman" w:eastAsia="Times New Roman" w:hAnsi="Times New Roman"/>
                <w:i/>
                <w:iCs/>
                <w:sz w:val="24"/>
                <w:szCs w:val="24"/>
                <w:vertAlign w:val="subscript"/>
                <w:lang w:eastAsia="ru-RU"/>
              </w:rPr>
              <w:t>i</w:t>
            </w:r>
          </w:p>
        </w:tc>
        <w:tc>
          <w:tcPr>
            <w:tcW w:w="2410" w:type="dxa"/>
          </w:tcPr>
          <w:p w:rsidR="004723BB" w:rsidRPr="004723BB" w:rsidRDefault="004723BB" w:rsidP="004723BB">
            <w:pPr>
              <w:spacing w:after="0" w:line="240" w:lineRule="auto"/>
              <w:ind w:right="-79"/>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Средняя абсолютная погрешность</w:t>
            </w:r>
          </w:p>
          <w:p w:rsidR="004723BB" w:rsidRPr="004723BB" w:rsidRDefault="00496505" w:rsidP="004723BB">
            <w:pPr>
              <w:spacing w:after="0" w:line="240" w:lineRule="auto"/>
              <w:ind w:right="-7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162" type="#_x0000_t32" style="position:absolute;left:0;text-align:left;margin-left:9.05pt;margin-top:-.7pt;width:11.7pt;height:0;z-index:251660288" o:connectortype="straight"/>
              </w:pict>
            </w:r>
            <w:r w:rsidR="004723BB" w:rsidRPr="004723BB">
              <w:rPr>
                <w:rFonts w:ascii="Times New Roman" w:eastAsia="Times New Roman" w:hAnsi="Times New Roman"/>
                <w:sz w:val="24"/>
                <w:szCs w:val="24"/>
                <w:lang w:eastAsia="ru-RU"/>
              </w:rPr>
              <w:t xml:space="preserve">   </w:t>
            </w:r>
            <w:r w:rsidR="004723BB" w:rsidRPr="004723BB">
              <w:rPr>
                <w:rFonts w:ascii="Times New Roman" w:eastAsia="Symbol" w:hAnsi="Times New Roman"/>
                <w:sz w:val="24"/>
                <w:szCs w:val="24"/>
                <w:lang w:eastAsia="ru-RU"/>
              </w:rPr>
              <w:t></w:t>
            </w:r>
            <w:r w:rsidR="004723BB" w:rsidRPr="004723BB">
              <w:rPr>
                <w:rFonts w:ascii="Times New Roman" w:eastAsia="Times New Roman" w:hAnsi="Times New Roman"/>
                <w:i/>
                <w:iCs/>
                <w:sz w:val="24"/>
                <w:szCs w:val="24"/>
                <w:lang w:eastAsia="ru-RU"/>
              </w:rPr>
              <w:t>x</w:t>
            </w:r>
            <w:r w:rsidR="004723BB" w:rsidRPr="004723BB">
              <w:rPr>
                <w:rFonts w:ascii="Times New Roman" w:eastAsia="Times New Roman" w:hAnsi="Times New Roman"/>
                <w:i/>
                <w:iCs/>
                <w:sz w:val="24"/>
                <w:szCs w:val="24"/>
                <w:vertAlign w:val="subscript"/>
                <w:lang w:eastAsia="ru-RU"/>
              </w:rPr>
              <w:t>i</w:t>
            </w: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2</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3</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4</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5</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6</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7</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8</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9</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10</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bl>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2.Высчитаем среднее арифметическое значение для измерений по нижеприведенной формуле. Полученный результат занесем в таблицу. </w:t>
      </w:r>
    </w:p>
    <w:p w:rsidR="004723BB" w:rsidRPr="004723BB" w:rsidRDefault="00496505"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D476EB&quot;/&gt;&lt;wsp:rsid wsp:val=&quot;00FF49AE&quot;/&gt;&lt;/wsp:rsids&gt;&lt;/w:docPr&gt;&lt;w:body&gt;&lt;w:p wsp:rsidR=&quot;00000000&quot; wsp:rsidRDefault=&quot;00D476EB&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3.Так как среднее арифметическое значение измерений  не совпадает со значением отдельных проведенных измерений, вычислим абсолютную погрешность измерений по нижеприведенной формуле. Полученные результаты занесем в таблицу. </w:t>
      </w:r>
    </w:p>
    <w:p w:rsidR="004723BB" w:rsidRPr="004723BB" w:rsidRDefault="00496505"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6" type="#_x0000_t75" style="width:73.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96870&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96870&quot;&gt;&lt;m:oMathPara&gt;&lt;m:oMath&gt;&lt;m:sSub&gt;&lt;m:sSubPr&gt;&lt;m:ctrlPr&gt;&lt;w:rPr&gt;&lt;w:rFonts w:ascii=&quot;Cambria Math&quot; w:h-ansi=&quot;Cambria Math&quot;/&gt;&lt;wx:font wx:val=&quot;Cambria Math&quot;/&gt;&lt;w:b/&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lang w:val=&quot;EN-US&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d&gt;&lt;m:dPr&gt;&lt;m:begChr m:val=&quot;|&quot;/&gt;&lt;m:endChr m:val=&quot;|&quot;/&gt;&lt;m:ctrlPr&gt;&lt;w:rPr&gt;&lt;w:rFonts w:ascii=&quot;Cambria Math&quot; w:h-ansi=&quot;Cambria Math&quot;/&gt;&lt;wx:font wx:val=&quot;Cambria Math&quot;/&gt;&lt;w:b/&gt;&lt;w:sz w:val=&quot;24&quot;/&gt;&lt;w:sz-cs w:val=&quot;24&quot;/&gt;&lt;/w:rPr&gt;&lt;/m:ctrlPr&gt;&lt;/m:dPr&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X&lt;/m:t&gt;&lt;/m:r&gt;&lt;/m:e&gt;&lt;m:sub&gt;&lt;m:r&gt;&lt;m:rPr&gt;&lt;m:sty m:val=&quot;b&quot;/&gt;&lt;/m:rPr&gt;&lt;w:rPr&gt;&lt;w:rFonts w:ascii=&quot;Cambria Math&quot; w:h-ansi=&quot;Cambria Math&quot;/&gt;&lt;wx:font wx:val=&quot;Cambria Math&quot;/&gt;&lt;w:b/&gt;&lt;w:sz w:val=&quot;24&quot;/&gt;&lt;w:sz-cs w:val=&quot;24&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X&lt;/m:t&gt;&lt;/m:r&gt;&lt;/m:e&gt;&lt;/m:ba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4. Вычислим среднее арифметическое абсолютной погрешности по нижеприведенной формуле. Полученный результат занесем в таблицу. </w:t>
      </w:r>
    </w:p>
    <w:p w:rsidR="004723BB" w:rsidRPr="004723BB" w:rsidRDefault="00496505"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7" type="#_x0000_t75" style="width:74.25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4632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64632D&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в€†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5.Длина учебника … равна </w:t>
      </w:r>
      <w:r w:rsidRPr="004723BB">
        <w:rPr>
          <w:rFonts w:ascii="Times New Roman" w:eastAsia="Times New Roman" w:hAnsi="Times New Roman"/>
          <w:sz w:val="24"/>
          <w:szCs w:val="24"/>
          <w:lang w:eastAsia="ru-RU"/>
        </w:rPr>
        <w:fldChar w:fldCharType="begin"/>
      </w:r>
      <w:r w:rsidRPr="004723BB">
        <w:rPr>
          <w:rFonts w:ascii="Times New Roman" w:eastAsia="Times New Roman" w:hAnsi="Times New Roman"/>
          <w:sz w:val="24"/>
          <w:szCs w:val="24"/>
          <w:lang w:eastAsia="ru-RU"/>
        </w:rPr>
        <w:instrText xml:space="preserve"> QUOTE </w:instrText>
      </w:r>
      <w:r w:rsidR="00496505">
        <w:rPr>
          <w:rFonts w:ascii="Times New Roman" w:eastAsia="Times New Roman" w:hAnsi="Times New Roman"/>
          <w:position w:val="-11"/>
          <w:sz w:val="24"/>
          <w:szCs w:val="24"/>
          <w:lang w:eastAsia="ru-RU"/>
        </w:rPr>
        <w:pict>
          <v:shape id="_x0000_i1028"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instrText xml:space="preserve"> </w:instrText>
      </w:r>
      <w:r w:rsidRPr="004723BB">
        <w:rPr>
          <w:rFonts w:ascii="Times New Roman" w:eastAsia="Times New Roman" w:hAnsi="Times New Roman"/>
          <w:sz w:val="24"/>
          <w:szCs w:val="24"/>
          <w:lang w:eastAsia="ru-RU"/>
        </w:rPr>
        <w:fldChar w:fldCharType="separate"/>
      </w:r>
      <w:r w:rsidR="00496505">
        <w:rPr>
          <w:rFonts w:ascii="Times New Roman" w:eastAsia="Times New Roman" w:hAnsi="Times New Roman"/>
          <w:position w:val="-11"/>
          <w:sz w:val="24"/>
          <w:szCs w:val="24"/>
          <w:lang w:eastAsia="ru-RU"/>
        </w:rPr>
        <w:pict>
          <v:shape id="_x0000_i1029"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fldChar w:fldCharType="end"/>
      </w:r>
      <w:r w:rsidRPr="004723BB">
        <w:rPr>
          <w:rFonts w:ascii="Times New Roman" w:eastAsia="Times New Roman" w:hAnsi="Times New Roman"/>
          <w:sz w:val="24"/>
          <w:szCs w:val="24"/>
          <w:lang w:eastAsia="ru-RU"/>
        </w:rPr>
        <w:t>, что при полученных результатах измерений и вычислений соответствует ….</w:t>
      </w:r>
    </w:p>
    <w:p w:rsidR="004723BB" w:rsidRPr="004723BB" w:rsidRDefault="004723BB" w:rsidP="004723BB">
      <w:pPr>
        <w:ind w:left="-851"/>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Вывод:</w:t>
      </w:r>
      <w:r w:rsidRPr="004723BB">
        <w:rPr>
          <w:rFonts w:ascii="Times New Roman" w:eastAsia="Times New Roman" w:hAnsi="Times New Roman"/>
          <w:sz w:val="24"/>
          <w:szCs w:val="24"/>
          <w:lang w:eastAsia="ru-RU"/>
        </w:rPr>
        <w:t xml:space="preserve"> выполнив данную практическую работу, мы применили следующие методы научных исследований: …….. . Также  мы узнали, что при проведении экспериментов при помощи измерительных приборов можно допустить погрешность. Чтобы предоставить данные по эксперименту в наиболее точном виде, необходимо научиться вычислять среднее арифметическое значение измеряемых величин, абсолютные и средние величины погрешности и записывать результаты эксперимента с учетом этих данных. Допустимой погрешностью является погрешность величиной не более чем в одно деление измерительного прибора.</w:t>
      </w: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EC4C14" w:rsidRPr="00EC4C14" w:rsidRDefault="00EC4C14" w:rsidP="00C2387C">
      <w:pPr>
        <w:spacing w:line="240" w:lineRule="auto"/>
        <w:jc w:val="center"/>
        <w:rPr>
          <w:rFonts w:ascii="Times New Roman" w:hAnsi="Times New Roman"/>
          <w:b/>
          <w:bCs/>
          <w:sz w:val="24"/>
          <w:szCs w:val="24"/>
        </w:rPr>
      </w:pPr>
      <w:r w:rsidRPr="00EC4C14">
        <w:rPr>
          <w:rFonts w:ascii="Times New Roman" w:hAnsi="Times New Roman"/>
          <w:b/>
          <w:bCs/>
          <w:sz w:val="24"/>
          <w:szCs w:val="24"/>
        </w:rPr>
        <w:t xml:space="preserve">Практическое занятие №2. </w:t>
      </w:r>
    </w:p>
    <w:p w:rsidR="005129C4" w:rsidRPr="00EC4C14" w:rsidRDefault="00EC4C14" w:rsidP="00EC4C14">
      <w:pPr>
        <w:spacing w:line="240" w:lineRule="auto"/>
        <w:jc w:val="both"/>
        <w:rPr>
          <w:rFonts w:ascii="Times New Roman" w:hAnsi="Times New Roman"/>
          <w:b/>
          <w:bCs/>
          <w:sz w:val="24"/>
          <w:szCs w:val="24"/>
        </w:rPr>
      </w:pPr>
      <w:r w:rsidRPr="00EC4C14">
        <w:rPr>
          <w:rFonts w:ascii="Times New Roman" w:hAnsi="Times New Roman"/>
          <w:b/>
          <w:bCs/>
          <w:sz w:val="24"/>
          <w:szCs w:val="24"/>
        </w:rPr>
        <w:t>Тема: Построение пространственных моделей неорганических и органических соединений в сопоставлении с их свойствами.</w:t>
      </w:r>
    </w:p>
    <w:p w:rsidR="00EC4C14" w:rsidRPr="00EC4C14" w:rsidRDefault="00EC4C14" w:rsidP="00EC4C14">
      <w:pPr>
        <w:spacing w:line="240" w:lineRule="auto"/>
        <w:jc w:val="both"/>
        <w:rPr>
          <w:rFonts w:ascii="Times New Roman" w:hAnsi="Times New Roman"/>
          <w:b/>
          <w:sz w:val="24"/>
          <w:szCs w:val="24"/>
        </w:rPr>
      </w:pPr>
      <w:r w:rsidRPr="00EC4C14">
        <w:rPr>
          <w:rFonts w:ascii="Times New Roman" w:hAnsi="Times New Roman"/>
          <w:b/>
          <w:sz w:val="24"/>
          <w:szCs w:val="24"/>
          <w:lang w:bidi="he-IL"/>
        </w:rPr>
        <w:t xml:space="preserve">Цель работы </w:t>
      </w:r>
      <w:r w:rsidRPr="00EC4C14">
        <w:rPr>
          <w:rFonts w:ascii="Times New Roman" w:hAnsi="Times New Roman"/>
          <w:sz w:val="24"/>
          <w:szCs w:val="24"/>
          <w:lang w:bidi="he-IL"/>
        </w:rPr>
        <w:t>заключается в сборе моделей химических веществ органической и неорганической химии, изучении их строения</w:t>
      </w:r>
    </w:p>
    <w:p w:rsidR="005129C4" w:rsidRPr="00EC4C14" w:rsidRDefault="00EC4C14" w:rsidP="00EC4C14">
      <w:pPr>
        <w:spacing w:line="240" w:lineRule="auto"/>
        <w:rPr>
          <w:rFonts w:ascii="Times New Roman" w:hAnsi="Times New Roman"/>
          <w:sz w:val="24"/>
          <w:szCs w:val="24"/>
        </w:rPr>
      </w:pPr>
      <w:r w:rsidRPr="00EC4C14">
        <w:rPr>
          <w:rFonts w:ascii="Times New Roman" w:hAnsi="Times New Roman"/>
          <w:b/>
          <w:sz w:val="24"/>
          <w:szCs w:val="24"/>
        </w:rPr>
        <w:t>Оборудование и материалы:</w:t>
      </w:r>
      <w:r>
        <w:rPr>
          <w:rFonts w:ascii="Times New Roman" w:hAnsi="Times New Roman"/>
          <w:b/>
          <w:sz w:val="24"/>
          <w:szCs w:val="24"/>
        </w:rPr>
        <w:t xml:space="preserve"> </w:t>
      </w:r>
      <w:r w:rsidRPr="00EC4C14">
        <w:rPr>
          <w:rFonts w:ascii="Times New Roman" w:hAnsi="Times New Roman"/>
          <w:sz w:val="24"/>
          <w:szCs w:val="24"/>
        </w:rPr>
        <w:t>шаростержневые модели – конструкторы</w:t>
      </w:r>
    </w:p>
    <w:p w:rsidR="00EC4C14" w:rsidRPr="00EC4C14" w:rsidRDefault="00EC4C14" w:rsidP="00EC4C14">
      <w:pPr>
        <w:spacing w:line="240" w:lineRule="auto"/>
        <w:jc w:val="both"/>
        <w:rPr>
          <w:rFonts w:ascii="Times New Roman" w:hAnsi="Times New Roman"/>
          <w:sz w:val="24"/>
          <w:szCs w:val="24"/>
        </w:rPr>
      </w:pPr>
      <w:r w:rsidRPr="00EC4C14">
        <w:rPr>
          <w:rFonts w:ascii="Times New Roman" w:hAnsi="Times New Roman"/>
          <w:b/>
          <w:i/>
          <w:sz w:val="24"/>
          <w:szCs w:val="24"/>
        </w:rPr>
        <w:t>Модели́рование</w:t>
      </w:r>
      <w:r w:rsidRPr="00EC4C14">
        <w:rPr>
          <w:rFonts w:ascii="Times New Roman" w:hAnsi="Times New Roman"/>
          <w:sz w:val="24"/>
          <w:szCs w:val="24"/>
        </w:rPr>
        <w:t> — исследование объектов познания на их моделях; построение и изучение моделей реально существующих объектов, процессов или явлений с целью получения объяснений этих явлений, а также для предсказания явлений, интересующих исследователя.</w:t>
      </w:r>
    </w:p>
    <w:p w:rsidR="00EC4C14" w:rsidRPr="00EC4C14" w:rsidRDefault="00EC4C14" w:rsidP="00EC4C14">
      <w:pPr>
        <w:ind w:firstLine="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Используя школьный набор для моделирования органических и неорганических веществ, мы сконструировали модели различных молекул, например таких как, фуллерен, вода, соляная кислота, оксид фосфора…. </w:t>
      </w:r>
    </w:p>
    <w:p w:rsidR="00EC4C14" w:rsidRPr="00EC4C14" w:rsidRDefault="00496505" w:rsidP="00AD62CB">
      <w:pPr>
        <w:numPr>
          <w:ilvl w:val="0"/>
          <w:numId w:val="3"/>
        </w:numPr>
        <w:jc w:val="both"/>
        <w:rPr>
          <w:rFonts w:ascii="Times New Roman" w:hAnsi="Times New Roman" w:cs="Arial"/>
          <w:b/>
          <w:i/>
          <w:color w:val="000000"/>
          <w:sz w:val="24"/>
          <w:szCs w:val="24"/>
          <w:shd w:val="clear" w:color="auto" w:fill="FFFFFF"/>
          <w:lang w:val="en-US" w:bidi="he-IL"/>
        </w:rPr>
      </w:pPr>
      <w:r>
        <w:rPr>
          <w:noProof/>
          <w:sz w:val="24"/>
          <w:szCs w:val="24"/>
        </w:rPr>
        <w:pict>
          <v:shape id="Рисунок 24" o:spid="_x0000_s1163" type="#_x0000_t75" style="position:absolute;left:0;text-align:left;margin-left:28.85pt;margin-top:28.65pt;width:3in;height:2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75 0 -75 21540 21600 21540 21600 0 -75 0">
            <v:imagedata r:id="rId9" o:title="modelirovanie-molekul"/>
            <w10:wrap type="tight"/>
          </v:shape>
        </w:pict>
      </w:r>
      <w:r w:rsidR="00EC4C14" w:rsidRPr="00EC4C14">
        <w:rPr>
          <w:rFonts w:ascii="Times New Roman" w:hAnsi="Times New Roman" w:cs="Arial"/>
          <w:b/>
          <w:i/>
          <w:color w:val="000000"/>
          <w:sz w:val="24"/>
          <w:szCs w:val="24"/>
          <w:shd w:val="clear" w:color="auto" w:fill="FFFFFF"/>
          <w:lang w:bidi="he-IL"/>
        </w:rPr>
        <w:t>Состав наборов</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Наборы предназначены для индивидуальной работы учащихся или работы в малых группах. В комплект для класса входят по 10 наборов 3053 и 3054.</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состав наборов входят модели атомов и соединительные элементы – 124 для 3053 и 116 для 3054. На каждой модели атома проставлен соответствующий химический символ. Цветные маркировки атомов соответствуют принятым международным соглашениям.</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p>
    <w:p w:rsidR="00EC4C14" w:rsidRPr="00EC4C14" w:rsidRDefault="00EC4C14" w:rsidP="00AD62CB">
      <w:pPr>
        <w:numPr>
          <w:ilvl w:val="0"/>
          <w:numId w:val="3"/>
        </w:numPr>
        <w:jc w:val="both"/>
        <w:rPr>
          <w:rFonts w:ascii="Times New Roman" w:hAnsi="Times New Roman" w:cs="Arial"/>
          <w:b/>
          <w:i/>
          <w:color w:val="000000"/>
          <w:sz w:val="24"/>
          <w:szCs w:val="24"/>
          <w:shd w:val="clear" w:color="auto" w:fill="FFFFFF"/>
          <w:lang w:bidi="he-IL"/>
        </w:rPr>
      </w:pPr>
      <w:r w:rsidRPr="00EC4C14">
        <w:rPr>
          <w:rFonts w:ascii="Times New Roman" w:hAnsi="Times New Roman" w:cs="Arial"/>
          <w:b/>
          <w:i/>
          <w:color w:val="000000"/>
          <w:sz w:val="24"/>
          <w:szCs w:val="24"/>
          <w:shd w:val="clear" w:color="auto" w:fill="FFFFFF"/>
          <w:lang w:bidi="he-IL"/>
        </w:rPr>
        <w:t>Правила построения моделей молекул</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отдельных элементов данных конструкторов можно создать модели различных молекул. При сборке модели штырьки, выступающие из шариков, следует до упора вставлять в соединительные элементы. Гибкие соединительные элементы  позволяют моделировать двойные и тройные связи. По окончании работы детали  конструктора следует сложить в коробки в соответствии со схемой их расположения. Тогда будет легко проверить, все ли детали на месте.</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Молекулярные модели, построенные с помощью наборов 3053 и 3054, наглядно продемонстрируют стехиометрическую валентность и пространственное расположение атомов, входящих в молекулы.</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Так как модели отражают далеко не все реальные аспекты в строении молекул, следует иметь в виду следующее:</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моделей можно представлять только молекулы с ковалентными связями.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Модели не дают представления об относительных размерах отдельных атомов и значения углов между ними.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правильно собранной молекуле все муфты должны быть заняты соединительными элементами; свободная муфта означает неспаренный электрон (например, при построении аллотропных модификаций углерода и органических радикалов)</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 помощью конструктора может быть продемонстрировано строение ионов. В этом случае каждая свободная муфта означает отсутствующий электрон, а молекула со свободной муфтой означает, соответственно, катион – положительно заряженный ион. </w:t>
      </w:r>
    </w:p>
    <w:p w:rsidR="00EC4C14" w:rsidRPr="00EC4C14" w:rsidRDefault="00EC4C14" w:rsidP="00EC4C14">
      <w:pPr>
        <w:ind w:left="128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Каждый соединительный элемент означает связующую электронную пару, а молекула со свободным с одного конца соединительным элементом означает, соответственно, анион (отрицательно заряженный ион).</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Для построения моделей ароматических соединений следует использовать особые бензольные модели (набор 3054), наиболее адекватно передающие пространственные соотношения атомов в молекуле бензола.</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данного конструктора нельзя проиллюстрировать:</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Структуру ионных соединений (например, кристаллов </w:t>
      </w:r>
      <w:r w:rsidRPr="00EC4C14">
        <w:rPr>
          <w:rFonts w:ascii="Times New Roman" w:hAnsi="Times New Roman" w:cs="Arial"/>
          <w:color w:val="000000"/>
          <w:sz w:val="24"/>
          <w:szCs w:val="24"/>
          <w:shd w:val="clear" w:color="auto" w:fill="FFFFFF"/>
          <w:lang w:val="en-US" w:bidi="he-IL"/>
        </w:rPr>
        <w:t>NaCl</w:t>
      </w:r>
      <w:r w:rsidRPr="00EC4C14">
        <w:rPr>
          <w:rFonts w:ascii="Times New Roman" w:hAnsi="Times New Roman" w:cs="Arial"/>
          <w:color w:val="000000"/>
          <w:sz w:val="24"/>
          <w:szCs w:val="24"/>
          <w:shd w:val="clear" w:color="auto" w:fill="FFFFFF"/>
          <w:lang w:bidi="he-IL"/>
        </w:rPr>
        <w:t>);</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Соединения с водородными связями (например, полипептидную цепь). </w:t>
      </w:r>
    </w:p>
    <w:p w:rsidR="005129C4" w:rsidRDefault="00EC4C14" w:rsidP="00EC4C14">
      <w:pPr>
        <w:spacing w:line="240" w:lineRule="auto"/>
        <w:jc w:val="center"/>
        <w:rPr>
          <w:rFonts w:ascii="Times New Roman" w:hAnsi="Times New Roman"/>
          <w:b/>
          <w:sz w:val="24"/>
          <w:szCs w:val="24"/>
        </w:rPr>
      </w:pPr>
      <w:r>
        <w:rPr>
          <w:rFonts w:ascii="Times New Roman" w:hAnsi="Times New Roman"/>
          <w:b/>
          <w:sz w:val="24"/>
          <w:szCs w:val="24"/>
        </w:rPr>
        <w:t>Ход работы:</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567B06">
        <w:rPr>
          <w:rFonts w:ascii="Times New Roman" w:hAnsi="Times New Roman" w:cs="Arial"/>
          <w:sz w:val="24"/>
          <w:szCs w:val="24"/>
          <w:shd w:val="clear" w:color="auto" w:fill="FFFFFF"/>
          <w:lang w:bidi="he-IL"/>
        </w:rPr>
        <w:t>Построить шаростержневые модели:</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Органические вещества: пенициллановая кислота, циклогексан, метан, метилоранж, этилен, ацителен, гидразин, фруктоза, уксусная кислота, глицерин, метан, фуллерен,.</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Неорганические вещества: хлорид натрия, углекислый газ, оксид фосфора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нитрат калия,  фосфат натрия, вода, оксид азота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азот, озон, хлор, перекись водорода, фосфорная кислота, хлорид натрия, аммиак, оксид серы (</w:t>
      </w:r>
      <w:r w:rsidRPr="00EC4C14">
        <w:rPr>
          <w:rFonts w:ascii="Times New Roman" w:hAnsi="Times New Roman" w:cs="Arial"/>
          <w:sz w:val="24"/>
          <w:szCs w:val="24"/>
          <w:shd w:val="clear" w:color="auto" w:fill="FFFFFF"/>
          <w:lang w:val="en-US" w:bidi="he-IL"/>
        </w:rPr>
        <w:t>VI</w:t>
      </w:r>
      <w:r w:rsidRPr="00EC4C14">
        <w:rPr>
          <w:rFonts w:ascii="Times New Roman" w:hAnsi="Times New Roman" w:cs="Arial"/>
          <w:sz w:val="24"/>
          <w:szCs w:val="24"/>
          <w:shd w:val="clear" w:color="auto" w:fill="FFFFFF"/>
          <w:lang w:bidi="he-IL"/>
        </w:rPr>
        <w:t xml:space="preserve">), соляная кислота, гидроксид калия, </w:t>
      </w:r>
    </w:p>
    <w:p w:rsidR="00EC4C14" w:rsidRPr="00EC4C14" w:rsidRDefault="00EC4C14" w:rsidP="00EC4C14">
      <w:pPr>
        <w:spacing w:line="240" w:lineRule="auto"/>
        <w:jc w:val="both"/>
        <w:rPr>
          <w:rFonts w:ascii="Times New Roman" w:hAnsi="Times New Roman"/>
          <w:b/>
          <w:sz w:val="24"/>
          <w:szCs w:val="24"/>
        </w:rPr>
      </w:pPr>
      <w:r>
        <w:rPr>
          <w:rFonts w:ascii="Times New Roman" w:hAnsi="Times New Roman"/>
          <w:b/>
          <w:sz w:val="24"/>
          <w:szCs w:val="24"/>
        </w:rPr>
        <w:t>Вывод:</w:t>
      </w:r>
    </w:p>
    <w:p w:rsidR="005129C4" w:rsidRDefault="005129C4" w:rsidP="00C2387C">
      <w:pPr>
        <w:spacing w:line="240" w:lineRule="auto"/>
        <w:jc w:val="center"/>
        <w:rPr>
          <w:rFonts w:ascii="Times New Roman" w:hAnsi="Times New Roman"/>
          <w:b/>
          <w:sz w:val="24"/>
          <w:szCs w:val="24"/>
        </w:rPr>
      </w:pP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t xml:space="preserve">Практическое занятие №3. </w:t>
      </w:r>
    </w:p>
    <w:p w:rsidR="005129C4"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Получение электроэнергии из альтернативных источников. Сравнение энергопотребления приборов разного поколения.</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Цель.</w:t>
      </w:r>
      <w:r w:rsidRPr="00567B06">
        <w:rPr>
          <w:rFonts w:ascii="Times New Roman" w:hAnsi="Times New Roman"/>
          <w:sz w:val="24"/>
          <w:szCs w:val="24"/>
        </w:rPr>
        <w:t xml:space="preserve"> Рассмотреть энергоэффективность электроприборов различного поколения, сделать выводы о необходимости использования электрооборудования нового поколения для достижения эффекта экономии электроэнергии.</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Оборудование и материалы:</w:t>
      </w:r>
      <w:r w:rsidRPr="00567B06">
        <w:rPr>
          <w:rFonts w:ascii="Times New Roman" w:hAnsi="Times New Roman"/>
          <w:sz w:val="24"/>
          <w:szCs w:val="24"/>
        </w:rPr>
        <w:t xml:space="preserve"> лампы накаливания и светодиодные лампы с одинаковой светимостью.</w:t>
      </w:r>
    </w:p>
    <w:p w:rsidR="00567B06" w:rsidRPr="00567B06" w:rsidRDefault="00567B06" w:rsidP="00567B06">
      <w:pPr>
        <w:spacing w:line="240" w:lineRule="auto"/>
        <w:jc w:val="both"/>
        <w:rPr>
          <w:rFonts w:ascii="Times New Roman" w:hAnsi="Times New Roman"/>
          <w:b/>
          <w:sz w:val="24"/>
          <w:szCs w:val="24"/>
        </w:rPr>
      </w:pPr>
      <w:r w:rsidRPr="00567B06">
        <w:rPr>
          <w:rFonts w:ascii="Times New Roman" w:hAnsi="Times New Roman"/>
          <w:b/>
          <w:sz w:val="24"/>
          <w:szCs w:val="24"/>
        </w:rPr>
        <w:t>Ход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1.Внимательно изучим две электролампы светимостью 1340 и 1350 люмен (отличие интенсивности светового потока в 10 лм можно считать незначительным).</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2.Светодиодная лампа (прибор нового поколения) со световым потоком 1350 лм имеет мощность 15 Вт сможет работать 30 000 часов. Вычислим количество киловатт, которое потратит данная светодиодная лампа за время своей работы:__________________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3.Электролампа накаливания (прибор старого поколения) со световым потоком 1340 лм  и мощностью 100 Вт рассчитана на 1000 часов работы. Вычислим, какое количество киловатт электроэнергии она за это время потратит:_______________________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4. Чтобы проработать столько же, сколько одна светодиодная лампа в 15 Вт, нам потребуется …. ламп накаливания мощностью 100 Вт. Общее количество затраченных этими лампами киловатт достигнет величины:__________________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5. Определим, во сколько раз энергопотребление одной светодиодной лампы мощностью 15 Вт за всё время её работы эффективнее энергопотребления … ламп накаливания мощностью 100 ватт в таким же суммарным сроком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6.Сравним эффективность данных источников света – светоотдачу. Она измеряется лм/вт и составляет у рассмотренной нами светодиодной лампы … лм/вт, а у исследуемой лампы накаливания - … лм/вт, что намного (больше/меньше), чем у лампы светодиодной.</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Вывод:</w:t>
      </w:r>
      <w:r w:rsidRPr="00567B06">
        <w:rPr>
          <w:rFonts w:ascii="Times New Roman" w:hAnsi="Times New Roman"/>
          <w:sz w:val="24"/>
          <w:szCs w:val="24"/>
        </w:rPr>
        <w:t xml:space="preserve"> Энергоэффективность – это……….. . Мы сравнили энергоэффективность двух электроприборов разного поколения: светодиодной лампы и электролампы накаливания с примерно одинаковым световым потоком. После выполненных вычислений мы пришли к выводу, что ….., потому, что …… . Исходя из этого становиться ясно, что с целью экономии энергоресурсов в быту и на производстве необходимо использовать приборы ….поколения .</w:t>
      </w: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t xml:space="preserve">Практическое занятие №4. </w:t>
      </w:r>
    </w:p>
    <w:p w:rsidR="005129C4" w:rsidRPr="00567B06"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Исследование содержания хлорид-ионов в пробах снега.</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Цель:</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оценить степень загрязнения снега на основе качественных и количественных исследований примесей.</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экологической характеристики местности, имеющей снеговой покров, необходимо изучение основных показателей загрязнения сне</w:t>
      </w:r>
      <w:r w:rsidRPr="00567B06">
        <w:rPr>
          <w:rFonts w:ascii="Times New Roman" w:eastAsia="Times New Roman" w:hAnsi="Times New Roman"/>
          <w:color w:val="000000"/>
          <w:sz w:val="24"/>
          <w:szCs w:val="24"/>
          <w:lang w:eastAsia="ru-RU"/>
        </w:rPr>
        <w:softHyphen/>
        <w:t>га. Оценить загрязнение снега можно после проведения несложных анализов: определение количества твердых загрязняющих частиц, величины рН, качественное обнаружение ионов </w:t>
      </w:r>
      <w:r w:rsidRPr="00567B06">
        <w:rPr>
          <w:rFonts w:ascii="Times New Roman" w:eastAsia="Times New Roman" w:hAnsi="Times New Roman"/>
          <w:i/>
          <w:iCs/>
          <w:color w:val="000000"/>
          <w:sz w:val="24"/>
          <w:szCs w:val="24"/>
          <w:lang w:eastAsia="ru-RU"/>
        </w:rPr>
        <w:t>Сl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Загрязнение снега твердыми частицами происходит преимущест</w:t>
      </w:r>
      <w:r w:rsidRPr="00567B06">
        <w:rPr>
          <w:rFonts w:ascii="Times New Roman" w:eastAsia="Times New Roman" w:hAnsi="Times New Roman"/>
          <w:color w:val="000000"/>
          <w:sz w:val="24"/>
          <w:szCs w:val="24"/>
          <w:lang w:eastAsia="ru-RU"/>
        </w:rPr>
        <w:softHyphen/>
        <w:t>венно за счет техногенного фактора через осаждение пыли, золы, сажи (технический углерод), дыма. При сжигании угля и нефти в атмосферу поступает огромное коли</w:t>
      </w:r>
      <w:r w:rsidRPr="00567B06">
        <w:rPr>
          <w:rFonts w:ascii="Times New Roman" w:eastAsia="Times New Roman" w:hAnsi="Times New Roman"/>
          <w:color w:val="000000"/>
          <w:sz w:val="24"/>
          <w:szCs w:val="24"/>
          <w:lang w:eastAsia="ru-RU"/>
        </w:rPr>
        <w:softHyphen/>
        <w:t>чество летучей тонкой золы, аэрозолей, рН которых колеблется от 2,8 – 3 до 9 – 12. Попадание таких компонентов в снег, а затем в почву, вызы</w:t>
      </w:r>
      <w:r w:rsidRPr="00567B06">
        <w:rPr>
          <w:rFonts w:ascii="Times New Roman" w:eastAsia="Times New Roman" w:hAnsi="Times New Roman"/>
          <w:color w:val="000000"/>
          <w:sz w:val="24"/>
          <w:szCs w:val="24"/>
          <w:lang w:eastAsia="ru-RU"/>
        </w:rPr>
        <w:softHyphen/>
        <w:t>вает подкисление или подщелачивание среды.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твердых загрязняющих веществах могут содержаться наиболее токсичные для живых организмов свинец, ртуть, кадмий, цинк (тяжелые металлы), силикатная пыль, сажа. Поэтому в лабораториях мони</w:t>
      </w:r>
      <w:r w:rsidRPr="00567B06">
        <w:rPr>
          <w:rFonts w:ascii="Times New Roman" w:eastAsia="Times New Roman" w:hAnsi="Times New Roman"/>
          <w:color w:val="000000"/>
          <w:sz w:val="24"/>
          <w:szCs w:val="24"/>
          <w:lang w:eastAsia="ru-RU"/>
        </w:rPr>
        <w:softHyphen/>
        <w:t>торинга природной среды проводят анализы твердых загрязняющих веществ снега на наличие тяжелых металлов.</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Часть тяжелых металлов и ток</w:t>
      </w:r>
      <w:r w:rsidRPr="00567B06">
        <w:rPr>
          <w:rFonts w:ascii="Times New Roman" w:eastAsia="Times New Roman" w:hAnsi="Times New Roman"/>
          <w:color w:val="000000"/>
          <w:sz w:val="24"/>
          <w:szCs w:val="24"/>
          <w:lang w:eastAsia="ru-RU"/>
        </w:rPr>
        <w:softHyphen/>
        <w:t>сичных элементов (сурьма, мышьяк, кадмий, цинк) содержатся в газопылевых техногенных выбросах в газообразной форме, а часть (сульфиды, сульфаты, оксиды, арсениты металлов) – в пылевой фракции. При оседании их на снеговой покров, и в дальнейшем при таянии снега, происходит образование растворимых форм некоторых металлов и миграция их в верхние слои почвы. В верхних гумусовых горизонтах почв удерживается основная масса поступивших из снега загрязняющих тяжелых металлов и неметаллов. Здесь же происходит их первичная трансформация. Степень и направ</w:t>
      </w:r>
      <w:r w:rsidRPr="00567B06">
        <w:rPr>
          <w:rFonts w:ascii="Times New Roman" w:eastAsia="Times New Roman" w:hAnsi="Times New Roman"/>
          <w:color w:val="000000"/>
          <w:sz w:val="24"/>
          <w:szCs w:val="24"/>
          <w:lang w:eastAsia="ru-RU"/>
        </w:rPr>
        <w:softHyphen/>
        <w:t>ление трансформации соединений в почвах зависят от свойств почв и от вида загрязняющих веществ. Почва не загрязняется, если загрязняющие вещества в результате химических превращений</w:t>
      </w:r>
      <w:r w:rsidRPr="00567B06">
        <w:rPr>
          <w:rFonts w:ascii="Times New Roman" w:eastAsia="Times New Roman" w:hAnsi="Times New Roman"/>
          <w:b/>
          <w:bCs/>
          <w:color w:val="000000"/>
          <w:sz w:val="24"/>
          <w:szCs w:val="24"/>
          <w:lang w:eastAsia="ru-RU"/>
        </w:rPr>
        <w:t> </w:t>
      </w:r>
      <w:r w:rsidRPr="00567B06">
        <w:rPr>
          <w:rFonts w:ascii="Times New Roman" w:eastAsia="Times New Roman" w:hAnsi="Times New Roman"/>
          <w:color w:val="000000"/>
          <w:sz w:val="24"/>
          <w:szCs w:val="24"/>
          <w:lang w:eastAsia="ru-RU"/>
        </w:rPr>
        <w:t>переходят в нетоксичные формы.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Материалы, реактивы,оборудование: </w:t>
      </w:r>
      <w:r w:rsidRPr="00567B06">
        <w:rPr>
          <w:rFonts w:ascii="Times New Roman" w:eastAsia="Times New Roman" w:hAnsi="Times New Roman"/>
          <w:color w:val="000000"/>
          <w:sz w:val="24"/>
          <w:szCs w:val="24"/>
          <w:lang w:eastAsia="ru-RU"/>
        </w:rPr>
        <w:t>стеклянная колба на 250 мл; воронка; фильтры бумажные; стакан на 100 мл; пробирки; пипетка; конические колбы на 100 мл; бюретки для титрования; снег; буферные растворы для рН-метра; 10%-я азотная кислота </w:t>
      </w:r>
      <w:r w:rsidRPr="00567B06">
        <w:rPr>
          <w:rFonts w:ascii="Times New Roman" w:eastAsia="Times New Roman" w:hAnsi="Times New Roman"/>
          <w:i/>
          <w:iCs/>
          <w:color w:val="000000"/>
          <w:sz w:val="24"/>
          <w:szCs w:val="24"/>
          <w:lang w:eastAsia="ru-RU"/>
        </w:rPr>
        <w:t>HNO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color w:val="000000"/>
          <w:sz w:val="24"/>
          <w:szCs w:val="24"/>
          <w:lang w:eastAsia="ru-RU"/>
        </w:rPr>
        <w:t>; 20%-й раствор хлорида бария </w:t>
      </w:r>
      <w:r w:rsidRPr="00567B06">
        <w:rPr>
          <w:rFonts w:ascii="Times New Roman" w:eastAsia="Times New Roman" w:hAnsi="Times New Roman"/>
          <w:i/>
          <w:iCs/>
          <w:color w:val="000000"/>
          <w:sz w:val="24"/>
          <w:szCs w:val="24"/>
          <w:lang w:eastAsia="ru-RU"/>
        </w:rPr>
        <w:t>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4%-й раствор оксалата аммония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C</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color w:val="000000"/>
          <w:sz w:val="24"/>
          <w:szCs w:val="24"/>
          <w:lang w:eastAsia="ru-RU"/>
        </w:rPr>
        <w:t>;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 фенолфталеин; метиловый оранжевый; 0,02 н. раствор серной кислоты </w:t>
      </w:r>
      <w:r w:rsidRPr="00567B06">
        <w:rPr>
          <w:rFonts w:ascii="Times New Roman" w:eastAsia="Times New Roman" w:hAnsi="Times New Roman"/>
          <w:i/>
          <w:iCs/>
          <w:color w:val="000000"/>
          <w:sz w:val="24"/>
          <w:szCs w:val="24"/>
          <w:lang w:eastAsia="ru-RU"/>
        </w:rPr>
        <w:t>H</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 </w:t>
      </w:r>
      <w:r w:rsidRPr="00567B06">
        <w:rPr>
          <w:rFonts w:ascii="Times New Roman" w:eastAsia="Times New Roman" w:hAnsi="Times New Roman"/>
          <w:color w:val="000000"/>
          <w:sz w:val="24"/>
          <w:szCs w:val="24"/>
          <w:lang w:eastAsia="ru-RU"/>
        </w:rPr>
        <w:t>сушильный шкаф; аналитические весы; рН-метр.</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Правила отбора проб снега.</w:t>
      </w:r>
      <w:r w:rsidRPr="00567B06">
        <w:rPr>
          <w:rFonts w:ascii="Times New Roman" w:eastAsia="Times New Roman" w:hAnsi="Times New Roman"/>
          <w:color w:val="000000"/>
          <w:sz w:val="24"/>
          <w:szCs w:val="24"/>
          <w:lang w:eastAsia="ru-RU"/>
        </w:rPr>
        <w:t> Для достоверности отбирают 3 пробы в одном месте. Исследуемая площадка должна иметь форму треугольника со сторонами не менее 10 м. В вершинах треугольника размечают по квадрату размером 1х1 м, в которых берут пробы снега методом «конверта», т. е. по углам квадрата (4 шт.) и в центре его – всего 5 проб. Затем эти пробы объединяют в одну и используют для анализа. С трех квадратов одного треугольника в конечном счете будет отобрано 3 пробы снега. Для учебных целей допускается объединение их в одну пробу.</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Рекомендуется на анализ отбирать снег на всю глубину (при не</w:t>
      </w:r>
      <w:r w:rsidRPr="00567B06">
        <w:rPr>
          <w:rFonts w:ascii="Times New Roman" w:eastAsia="Times New Roman" w:hAnsi="Times New Roman"/>
          <w:color w:val="000000"/>
          <w:sz w:val="24"/>
          <w:szCs w:val="24"/>
          <w:lang w:eastAsia="ru-RU"/>
        </w:rPr>
        <w:softHyphen/>
        <w:t>большой толщине слоя) или максимально возможную, чтобы сумми</w:t>
      </w:r>
      <w:r w:rsidRPr="00567B06">
        <w:rPr>
          <w:rFonts w:ascii="Times New Roman" w:eastAsia="Times New Roman" w:hAnsi="Times New Roman"/>
          <w:color w:val="000000"/>
          <w:sz w:val="24"/>
          <w:szCs w:val="24"/>
          <w:lang w:eastAsia="ru-RU"/>
        </w:rPr>
        <w:softHyphen/>
        <w:t xml:space="preserve">ровать загрязнения, накопившиеся за зимние месяцы. Пробы можно отбирать цилиндром, совком, ложкой или лопатой в </w:t>
      </w:r>
      <w:r>
        <w:rPr>
          <w:rFonts w:ascii="Times New Roman" w:eastAsia="Times New Roman" w:hAnsi="Times New Roman"/>
          <w:color w:val="000000"/>
          <w:sz w:val="24"/>
          <w:szCs w:val="24"/>
          <w:lang w:eastAsia="ru-RU"/>
        </w:rPr>
        <w:t>чистые полиэти</w:t>
      </w:r>
      <w:r w:rsidRPr="00567B06">
        <w:rPr>
          <w:rFonts w:ascii="Times New Roman" w:eastAsia="Times New Roman" w:hAnsi="Times New Roman"/>
          <w:color w:val="000000"/>
          <w:sz w:val="24"/>
          <w:szCs w:val="24"/>
          <w:lang w:eastAsia="ru-RU"/>
        </w:rPr>
        <w:t>леновые пакеты, стеклянные банки. Взятые пробы помещают в другие пакеты, куда вкладывают этикетки с указанием места, даты отбора, фамилии исследователя. Хранить пакеты можно на балконе, за окном, в холодильнике.</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Перед анализом снега визуально определяют степень его загрязнения по цвету (белый, серый, грязно-белый и др.). Затем снег пе</w:t>
      </w:r>
      <w:r w:rsidRPr="00567B06">
        <w:rPr>
          <w:rFonts w:ascii="Times New Roman" w:eastAsia="Times New Roman" w:hAnsi="Times New Roman"/>
          <w:color w:val="000000"/>
          <w:sz w:val="24"/>
          <w:szCs w:val="24"/>
          <w:lang w:eastAsia="ru-RU"/>
        </w:rPr>
        <w:softHyphen/>
        <w:t>рекладывают в химический стакан и при комнатной температуре ос</w:t>
      </w:r>
      <w:r w:rsidRPr="00567B06">
        <w:rPr>
          <w:rFonts w:ascii="Times New Roman" w:eastAsia="Times New Roman" w:hAnsi="Times New Roman"/>
          <w:color w:val="000000"/>
          <w:sz w:val="24"/>
          <w:szCs w:val="24"/>
          <w:lang w:eastAsia="ru-RU"/>
        </w:rPr>
        <w:softHyphen/>
        <w:t>тавляют до полного таяния. Полученную воду используют для анализа.</w:t>
      </w:r>
    </w:p>
    <w:p w:rsidR="00567B06" w:rsidRPr="00567B06" w:rsidRDefault="00567B06" w:rsidP="00F60DD3">
      <w:pPr>
        <w:spacing w:before="100" w:beforeAutospacing="1" w:after="100" w:afterAutospacing="1" w:line="240" w:lineRule="auto"/>
        <w:jc w:val="both"/>
        <w:outlineLvl w:val="0"/>
        <w:rPr>
          <w:rFonts w:ascii="Times New Roman" w:eastAsia="Times New Roman" w:hAnsi="Times New Roman"/>
          <w:b/>
          <w:color w:val="000000"/>
          <w:kern w:val="36"/>
          <w:sz w:val="24"/>
          <w:szCs w:val="24"/>
          <w:lang w:eastAsia="ru-RU"/>
        </w:rPr>
      </w:pPr>
      <w:r w:rsidRPr="00567B06">
        <w:rPr>
          <w:rFonts w:ascii="Times New Roman" w:eastAsia="Times New Roman" w:hAnsi="Times New Roman"/>
          <w:color w:val="000000"/>
          <w:kern w:val="36"/>
          <w:sz w:val="24"/>
          <w:szCs w:val="24"/>
          <w:lang w:eastAsia="ru-RU"/>
        </w:rPr>
        <w:t xml:space="preserve"> </w:t>
      </w:r>
      <w:r w:rsidRPr="00567B06">
        <w:rPr>
          <w:rFonts w:ascii="Times New Roman" w:eastAsia="Times New Roman" w:hAnsi="Times New Roman"/>
          <w:b/>
          <w:color w:val="000000"/>
          <w:kern w:val="36"/>
          <w:sz w:val="24"/>
          <w:szCs w:val="24"/>
          <w:lang w:eastAsia="ru-RU"/>
        </w:rPr>
        <w:t>Определение количества твердых загрязняющих частиц</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Полученную талую воду, после измерения объема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фильтруют по стеклян</w:t>
      </w:r>
      <w:r w:rsidRPr="00567B06">
        <w:rPr>
          <w:rFonts w:ascii="Times New Roman" w:eastAsia="Times New Roman" w:hAnsi="Times New Roman"/>
          <w:color w:val="000000"/>
          <w:sz w:val="24"/>
          <w:szCs w:val="24"/>
          <w:lang w:eastAsia="ru-RU"/>
        </w:rPr>
        <w:softHyphen/>
        <w:t>ной палочке через бумажный фильтр в колбу. По окончании фильтрования для анализа оставляют 150 – 200 мл фильтрата, остальной выливают.</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Фильтры аккуратно снимают с воронок, скла</w:t>
      </w:r>
      <w:r w:rsidRPr="00567B06">
        <w:rPr>
          <w:rFonts w:ascii="Times New Roman" w:eastAsia="Times New Roman" w:hAnsi="Times New Roman"/>
          <w:color w:val="000000"/>
          <w:sz w:val="24"/>
          <w:szCs w:val="24"/>
          <w:lang w:eastAsia="ru-RU"/>
        </w:rPr>
        <w:softHyphen/>
        <w:t>дывают и помещают в сушильный шкаф до полного высушивания при температуре не выше 100</w:t>
      </w:r>
      <w:r w:rsidRPr="00567B06">
        <w:rPr>
          <w:rFonts w:ascii="Times New Roman" w:eastAsia="Times New Roman" w:hAnsi="Times New Roman"/>
          <w:color w:val="000000"/>
          <w:sz w:val="24"/>
          <w:szCs w:val="24"/>
          <w:vertAlign w:val="superscript"/>
          <w:lang w:eastAsia="ru-RU"/>
        </w:rPr>
        <w:t>0</w:t>
      </w:r>
      <w:r w:rsidRPr="00567B06">
        <w:rPr>
          <w:rFonts w:ascii="Times New Roman" w:eastAsia="Times New Roman" w:hAnsi="Times New Roman"/>
          <w:color w:val="000000"/>
          <w:sz w:val="24"/>
          <w:szCs w:val="24"/>
          <w:lang w:eastAsia="ru-RU"/>
        </w:rPr>
        <w:t>С. Одновременно высушивают такой же чистый фильтр. Высушенные фильтры взвешивают на аналитических весах и вычисляют количество твердых загрязняющих частиц (</w:t>
      </w:r>
      <w:r w:rsidRPr="00567B06">
        <w:rPr>
          <w:rFonts w:ascii="Times New Roman" w:eastAsia="Times New Roman" w:hAnsi="Times New Roman"/>
          <w:i/>
          <w:iCs/>
          <w:color w:val="000000"/>
          <w:sz w:val="24"/>
          <w:szCs w:val="24"/>
          <w:lang w:eastAsia="ru-RU"/>
        </w:rPr>
        <w:t>N, </w:t>
      </w:r>
      <w:r w:rsidRPr="00567B06">
        <w:rPr>
          <w:rFonts w:ascii="Times New Roman" w:eastAsia="Times New Roman" w:hAnsi="Times New Roman"/>
          <w:color w:val="000000"/>
          <w:sz w:val="24"/>
          <w:szCs w:val="24"/>
          <w:lang w:eastAsia="ru-RU"/>
        </w:rPr>
        <w:t>г/л) по формуле:</w:t>
      </w:r>
    </w:p>
    <w:p w:rsidR="00567B06" w:rsidRPr="00567B06" w:rsidRDefault="00496505"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 id="Рисунок 9" o:spid="_x0000_i1030" type="#_x0000_t75" alt="https://studfile.net/html/2706/588/html_AlkMLeqgDd.G7mQ/img-UTiQjp.png" style="width:87.75pt;height:29.25pt;visibility:visible;mso-wrap-style:square">
            <v:imagedata r:id="rId10" o:title="img-UTiQjp"/>
          </v:shape>
        </w:pict>
      </w:r>
      <w:r w:rsidR="00567B06"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где </w:t>
      </w:r>
      <w:r w:rsidRPr="00567B06">
        <w:rPr>
          <w:rFonts w:ascii="Times New Roman" w:eastAsia="Times New Roman" w:hAnsi="Times New Roman"/>
          <w:i/>
          <w:iCs/>
          <w:color w:val="000000"/>
          <w:sz w:val="24"/>
          <w:szCs w:val="24"/>
          <w:lang w:eastAsia="ru-RU"/>
        </w:rPr>
        <w:t>а – </w:t>
      </w:r>
      <w:r w:rsidRPr="00567B06">
        <w:rPr>
          <w:rFonts w:ascii="Times New Roman" w:eastAsia="Times New Roman" w:hAnsi="Times New Roman"/>
          <w:color w:val="000000"/>
          <w:sz w:val="24"/>
          <w:szCs w:val="24"/>
          <w:lang w:eastAsia="ru-RU"/>
        </w:rPr>
        <w:t>масса сухого фильтра с осадком, г; </w:t>
      </w:r>
      <w:r w:rsidRPr="00567B06">
        <w:rPr>
          <w:rFonts w:ascii="Times New Roman" w:eastAsia="Times New Roman" w:hAnsi="Times New Roman"/>
          <w:i/>
          <w:iCs/>
          <w:color w:val="000000"/>
          <w:sz w:val="24"/>
          <w:szCs w:val="24"/>
          <w:lang w:eastAsia="ru-RU"/>
        </w:rPr>
        <w:t>b – </w:t>
      </w:r>
      <w:r w:rsidRPr="00567B06">
        <w:rPr>
          <w:rFonts w:ascii="Times New Roman" w:eastAsia="Times New Roman" w:hAnsi="Times New Roman"/>
          <w:color w:val="000000"/>
          <w:sz w:val="24"/>
          <w:szCs w:val="24"/>
          <w:lang w:eastAsia="ru-RU"/>
        </w:rPr>
        <w:t>масса сухого чистого фильтра, г;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 общий объем талой воды, мл; </w:t>
      </w:r>
      <w:r w:rsidRPr="00567B06">
        <w:rPr>
          <w:rFonts w:ascii="Times New Roman" w:eastAsia="Times New Roman" w:hAnsi="Times New Roman"/>
          <w:i/>
          <w:iCs/>
          <w:color w:val="000000"/>
          <w:sz w:val="24"/>
          <w:szCs w:val="24"/>
          <w:lang w:eastAsia="ru-RU"/>
        </w:rPr>
        <w:t>1000</w:t>
      </w:r>
      <w:r w:rsidRPr="00567B06">
        <w:rPr>
          <w:rFonts w:ascii="Times New Roman" w:eastAsia="Times New Roman" w:hAnsi="Times New Roman"/>
          <w:color w:val="000000"/>
          <w:sz w:val="24"/>
          <w:szCs w:val="24"/>
          <w:lang w:eastAsia="ru-RU"/>
        </w:rPr>
        <w:t> – коэффициент пересчета на 1 л фильтрата.</w:t>
      </w:r>
    </w:p>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b/>
          <w:color w:val="000000"/>
          <w:sz w:val="24"/>
          <w:szCs w:val="24"/>
          <w:lang w:eastAsia="ru-RU"/>
        </w:rPr>
        <w:t>Определение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Величина рН снега обусловлена попаданием из атмосферы не только твердых частиц, как было отмечено выше, но и газообразных загрязняющих веществ: сернистого газа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color w:val="000000"/>
          <w:sz w:val="24"/>
          <w:szCs w:val="24"/>
          <w:lang w:eastAsia="ru-RU"/>
        </w:rPr>
        <w:t> диоксида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оксидов азота </w:t>
      </w:r>
      <w:r w:rsidRPr="00567B06">
        <w:rPr>
          <w:rFonts w:ascii="Times New Roman" w:eastAsia="Times New Roman" w:hAnsi="Times New Roman"/>
          <w:i/>
          <w:iCs/>
          <w:color w:val="000000"/>
          <w:sz w:val="24"/>
          <w:szCs w:val="24"/>
          <w:lang w:eastAsia="ru-RU"/>
        </w:rPr>
        <w:t>(N</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О, NO, NO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Этот показатель очень ва</w:t>
      </w:r>
      <w:r w:rsidRPr="00567B06">
        <w:rPr>
          <w:rFonts w:ascii="Times New Roman" w:eastAsia="Times New Roman" w:hAnsi="Times New Roman"/>
          <w:color w:val="000000"/>
          <w:sz w:val="24"/>
          <w:szCs w:val="24"/>
          <w:lang w:eastAsia="ru-RU"/>
        </w:rPr>
        <w:softHyphen/>
        <w:t>жен, так как, может сильно повлиять на реакцию среды почвы после таяния снега (подкислить или подщелочить)</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определения величины рН фильтрата исп</w:t>
      </w:r>
      <w:r w:rsidR="00F60DD3">
        <w:rPr>
          <w:rFonts w:ascii="Times New Roman" w:eastAsia="Times New Roman" w:hAnsi="Times New Roman"/>
          <w:color w:val="000000"/>
          <w:sz w:val="24"/>
          <w:szCs w:val="24"/>
          <w:lang w:eastAsia="ru-RU"/>
        </w:rPr>
        <w:t>ользуют pH-метр</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Чистый снег, как и чистая дождевая вода, имеет рН = 5,6, что связа</w:t>
      </w:r>
      <w:r w:rsidRPr="00567B06">
        <w:rPr>
          <w:rFonts w:ascii="Times New Roman" w:eastAsia="Times New Roman" w:hAnsi="Times New Roman"/>
          <w:color w:val="000000"/>
          <w:sz w:val="24"/>
          <w:szCs w:val="24"/>
          <w:lang w:eastAsia="ru-RU"/>
        </w:rPr>
        <w:softHyphen/>
        <w:t>но с наличием в воздухе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образующего угольную кислоту, подкис</w:t>
      </w:r>
      <w:r w:rsidRPr="00567B06">
        <w:rPr>
          <w:rFonts w:ascii="Times New Roman" w:eastAsia="Times New Roman" w:hAnsi="Times New Roman"/>
          <w:color w:val="000000"/>
          <w:sz w:val="24"/>
          <w:szCs w:val="24"/>
          <w:lang w:eastAsia="ru-RU"/>
        </w:rPr>
        <w:softHyphen/>
        <w:t>ляющую атмосферные осадки. Если в воздухе много оксидов азота, сернистого газа, диоксида серы и кислотных оксидов, то снег или дождевая вода будут иметь величину рН &lt; 5,6 (снег кислый). Если снег имеет значение рН &gt; 5,6, то он щелочной и загрязнен оксида</w:t>
      </w:r>
      <w:r w:rsidRPr="00567B06">
        <w:rPr>
          <w:rFonts w:ascii="Times New Roman" w:eastAsia="Times New Roman" w:hAnsi="Times New Roman"/>
          <w:color w:val="000000"/>
          <w:sz w:val="24"/>
          <w:szCs w:val="24"/>
          <w:lang w:eastAsia="ru-RU"/>
        </w:rPr>
        <w:softHyphen/>
        <w:t>ми металлов, автомобильными выхлопами.</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Определение ионного состава фильтрата</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Качественное определение хлоридов (Cl-)</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фильтрате талой воды определяют наличие ионов </w:t>
      </w:r>
      <w:r w:rsidRPr="00567B06">
        <w:rPr>
          <w:rFonts w:ascii="Times New Roman" w:eastAsia="Times New Roman" w:hAnsi="Times New Roman"/>
          <w:i/>
          <w:iCs/>
          <w:color w:val="000000"/>
          <w:sz w:val="24"/>
          <w:szCs w:val="24"/>
          <w:lang w:eastAsia="ru-RU"/>
        </w:rPr>
        <w:t>Cl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Хлорид-ионы определяют по методи</w:t>
      </w:r>
      <w:r w:rsidR="00F60DD3">
        <w:rPr>
          <w:rFonts w:ascii="Times New Roman" w:eastAsia="Times New Roman" w:hAnsi="Times New Roman"/>
          <w:color w:val="000000"/>
          <w:sz w:val="24"/>
          <w:szCs w:val="24"/>
          <w:lang w:eastAsia="ru-RU"/>
        </w:rPr>
        <w:t xml:space="preserve">ке. </w:t>
      </w:r>
      <w:r w:rsidR="00F60DD3" w:rsidRPr="00F60DD3">
        <w:rPr>
          <w:rFonts w:ascii="Times New Roman" w:eastAsia="Times New Roman" w:hAnsi="Times New Roman"/>
          <w:color w:val="000000"/>
          <w:sz w:val="24"/>
          <w:szCs w:val="24"/>
          <w:lang w:eastAsia="ru-RU"/>
        </w:rPr>
        <w:t>Высокая растворимость хлоридов объясняет широкое распространение их во всех природных водах. В поверхностных водах количество хлоридов зависит от характера пород и варьирует в значительных пределах – от десятых долей до тысячи миллиграммов в одном литре. В реках северной части России хлоридов обычно немного, не более 10 мг/л, в южных районах эта величина повышается до десятков и сотен мг/л. Много хлоридов попадает в водоемы со сбросами хозяйственно-бытовых и промышленных сточных вод. Широкое применение </w:t>
      </w:r>
      <w:r w:rsidR="00F60DD3" w:rsidRPr="00F60DD3">
        <w:rPr>
          <w:rFonts w:ascii="Times New Roman" w:eastAsia="Times New Roman" w:hAnsi="Times New Roman"/>
          <w:i/>
          <w:iCs/>
          <w:color w:val="000000"/>
          <w:sz w:val="24"/>
          <w:szCs w:val="24"/>
          <w:lang w:eastAsia="ru-RU"/>
        </w:rPr>
        <w:t>NaCl</w:t>
      </w:r>
      <w:r w:rsidR="00F60DD3">
        <w:rPr>
          <w:rFonts w:ascii="Times New Roman" w:eastAsia="Times New Roman" w:hAnsi="Times New Roman"/>
          <w:i/>
          <w:iCs/>
          <w:color w:val="000000"/>
          <w:sz w:val="24"/>
          <w:szCs w:val="24"/>
          <w:lang w:eastAsia="ru-RU"/>
        </w:rPr>
        <w:t xml:space="preserve"> </w:t>
      </w:r>
      <w:r w:rsidR="00F60DD3" w:rsidRPr="00F60DD3">
        <w:rPr>
          <w:rFonts w:ascii="Times New Roman" w:eastAsia="Times New Roman" w:hAnsi="Times New Roman"/>
          <w:color w:val="000000"/>
          <w:sz w:val="24"/>
          <w:szCs w:val="24"/>
          <w:lang w:eastAsia="ru-RU"/>
        </w:rPr>
        <w:t>для очистки автострад от снега и льда и в других технических целях привело к тому, что хлорид-ион стал входить в число наиболее распространенных загрязняющих веществ. Вода, содержащая хлориды в концентрации более 350 мг/л, имеет солоноватый привкус, а при концентрации хлоридов 500 – 1000 мг/л неблагоприятно влияет на желудочную секрецию. Показатель содержания хлорид-ионов очень важен при оценке санитарного состояния водоемов, т. к. ионы хлора образуют токсичные соли с любыми катионами.</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 пробирку наливают 5 мл исследуемой воды, добавляют 3-4 капли 10%-й азотной кислоты и по каплям добавляют 0,1 н. раствор нитрата серебра.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При наличии хлоридов нитрат серебра реагирует с ними по схеме:</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i/>
          <w:iCs/>
          <w:color w:val="000000"/>
          <w:sz w:val="24"/>
          <w:szCs w:val="24"/>
          <w:lang w:eastAsia="ru-RU"/>
        </w:rPr>
        <w:t>NaCl + AgNO</w:t>
      </w:r>
      <w:r w:rsidRPr="00F60DD3">
        <w:rPr>
          <w:rFonts w:ascii="Times New Roman" w:eastAsia="Times New Roman" w:hAnsi="Times New Roman"/>
          <w:i/>
          <w:iCs/>
          <w:color w:val="000000"/>
          <w:sz w:val="24"/>
          <w:szCs w:val="24"/>
          <w:vertAlign w:val="subscript"/>
          <w:lang w:eastAsia="ru-RU"/>
        </w:rPr>
        <w:t>3</w:t>
      </w:r>
      <w:r w:rsidRPr="00F60DD3">
        <w:rPr>
          <w:rFonts w:ascii="Times New Roman" w:eastAsia="Times New Roman" w:hAnsi="Times New Roman"/>
          <w:i/>
          <w:iCs/>
          <w:color w:val="000000"/>
          <w:sz w:val="24"/>
          <w:szCs w:val="24"/>
          <w:lang w:eastAsia="ru-RU"/>
        </w:rPr>
        <w:t> = AgCl</w:t>
      </w:r>
      <w:r w:rsidRPr="00F60DD3">
        <w:rPr>
          <w:rFonts w:ascii="Times New Roman" w:eastAsia="Times New Roman" w:hAnsi="Times New Roman"/>
          <w:i/>
          <w:iCs/>
          <w:color w:val="000000"/>
          <w:sz w:val="24"/>
          <w:szCs w:val="24"/>
          <w:lang w:eastAsia="ru-RU"/>
        </w:rPr>
        <w:fldChar w:fldCharType="begin"/>
      </w:r>
      <w:r w:rsidRPr="00F60DD3">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Pr="00F60DD3">
        <w:rPr>
          <w:rFonts w:ascii="Times New Roman" w:eastAsia="Times New Roman" w:hAnsi="Times New Roman"/>
          <w:i/>
          <w:iCs/>
          <w:color w:val="000000"/>
          <w:sz w:val="24"/>
          <w:szCs w:val="24"/>
          <w:lang w:eastAsia="ru-RU"/>
        </w:rPr>
        <w:fldChar w:fldCharType="separate"/>
      </w:r>
      <w:r w:rsidR="002A56A8">
        <w:rPr>
          <w:rFonts w:ascii="Times New Roman" w:eastAsia="Times New Roman" w:hAnsi="Times New Roman"/>
          <w:i/>
          <w:iCs/>
          <w:color w:val="000000"/>
          <w:sz w:val="24"/>
          <w:szCs w:val="24"/>
          <w:lang w:eastAsia="ru-RU"/>
        </w:rPr>
        <w:fldChar w:fldCharType="begin"/>
      </w:r>
      <w:r w:rsidR="002A56A8">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2A56A8">
        <w:rPr>
          <w:rFonts w:ascii="Times New Roman" w:eastAsia="Times New Roman" w:hAnsi="Times New Roman"/>
          <w:i/>
          <w:iCs/>
          <w:color w:val="000000"/>
          <w:sz w:val="24"/>
          <w:szCs w:val="24"/>
          <w:lang w:eastAsia="ru-RU"/>
        </w:rPr>
        <w:fldChar w:fldCharType="separate"/>
      </w:r>
      <w:r w:rsidR="00175D6E">
        <w:rPr>
          <w:rFonts w:ascii="Times New Roman" w:eastAsia="Times New Roman" w:hAnsi="Times New Roman"/>
          <w:i/>
          <w:iCs/>
          <w:color w:val="000000"/>
          <w:sz w:val="24"/>
          <w:szCs w:val="24"/>
          <w:lang w:eastAsia="ru-RU"/>
        </w:rPr>
        <w:fldChar w:fldCharType="begin"/>
      </w:r>
      <w:r w:rsidR="00175D6E">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175D6E">
        <w:rPr>
          <w:rFonts w:ascii="Times New Roman" w:eastAsia="Times New Roman" w:hAnsi="Times New Roman"/>
          <w:i/>
          <w:iCs/>
          <w:color w:val="000000"/>
          <w:sz w:val="24"/>
          <w:szCs w:val="24"/>
          <w:lang w:eastAsia="ru-RU"/>
        </w:rPr>
        <w:fldChar w:fldCharType="separate"/>
      </w:r>
      <w:r w:rsidR="00464807">
        <w:rPr>
          <w:rFonts w:ascii="Times New Roman" w:eastAsia="Times New Roman" w:hAnsi="Times New Roman"/>
          <w:i/>
          <w:iCs/>
          <w:color w:val="000000"/>
          <w:sz w:val="24"/>
          <w:szCs w:val="24"/>
          <w:lang w:eastAsia="ru-RU"/>
        </w:rPr>
        <w:fldChar w:fldCharType="begin"/>
      </w:r>
      <w:r w:rsidR="00464807">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464807">
        <w:rPr>
          <w:rFonts w:ascii="Times New Roman" w:eastAsia="Times New Roman" w:hAnsi="Times New Roman"/>
          <w:i/>
          <w:iCs/>
          <w:color w:val="000000"/>
          <w:sz w:val="24"/>
          <w:szCs w:val="24"/>
          <w:lang w:eastAsia="ru-RU"/>
        </w:rPr>
        <w:fldChar w:fldCharType="separate"/>
      </w:r>
      <w:r w:rsidR="003E361A">
        <w:rPr>
          <w:rFonts w:ascii="Times New Roman" w:eastAsia="Times New Roman" w:hAnsi="Times New Roman"/>
          <w:i/>
          <w:iCs/>
          <w:color w:val="000000"/>
          <w:sz w:val="24"/>
          <w:szCs w:val="24"/>
          <w:lang w:eastAsia="ru-RU"/>
        </w:rPr>
        <w:fldChar w:fldCharType="begin"/>
      </w:r>
      <w:r w:rsidR="003E361A">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3E361A">
        <w:rPr>
          <w:rFonts w:ascii="Times New Roman" w:eastAsia="Times New Roman" w:hAnsi="Times New Roman"/>
          <w:i/>
          <w:iCs/>
          <w:color w:val="000000"/>
          <w:sz w:val="24"/>
          <w:szCs w:val="24"/>
          <w:lang w:eastAsia="ru-RU"/>
        </w:rPr>
        <w:fldChar w:fldCharType="separate"/>
      </w:r>
      <w:r w:rsidR="00AF6393">
        <w:rPr>
          <w:rFonts w:ascii="Times New Roman" w:eastAsia="Times New Roman" w:hAnsi="Times New Roman"/>
          <w:i/>
          <w:iCs/>
          <w:color w:val="000000"/>
          <w:sz w:val="24"/>
          <w:szCs w:val="24"/>
          <w:lang w:eastAsia="ru-RU"/>
        </w:rPr>
        <w:fldChar w:fldCharType="begin"/>
      </w:r>
      <w:r w:rsidR="00AF6393">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AF6393">
        <w:rPr>
          <w:rFonts w:ascii="Times New Roman" w:eastAsia="Times New Roman" w:hAnsi="Times New Roman"/>
          <w:i/>
          <w:iCs/>
          <w:color w:val="000000"/>
          <w:sz w:val="24"/>
          <w:szCs w:val="24"/>
          <w:lang w:eastAsia="ru-RU"/>
        </w:rPr>
        <w:fldChar w:fldCharType="separate"/>
      </w:r>
      <w:r w:rsidR="00496505">
        <w:rPr>
          <w:rFonts w:ascii="Times New Roman" w:eastAsia="Times New Roman" w:hAnsi="Times New Roman"/>
          <w:i/>
          <w:iCs/>
          <w:color w:val="000000"/>
          <w:sz w:val="24"/>
          <w:szCs w:val="24"/>
          <w:lang w:eastAsia="ru-RU"/>
        </w:rPr>
        <w:fldChar w:fldCharType="begin"/>
      </w:r>
      <w:r w:rsidR="00496505">
        <w:rPr>
          <w:rFonts w:ascii="Times New Roman" w:eastAsia="Times New Roman" w:hAnsi="Times New Roman"/>
          <w:i/>
          <w:iCs/>
          <w:color w:val="000000"/>
          <w:sz w:val="24"/>
          <w:szCs w:val="24"/>
          <w:lang w:eastAsia="ru-RU"/>
        </w:rPr>
        <w:instrText xml:space="preserve"> </w:instrText>
      </w:r>
      <w:r w:rsidR="00496505">
        <w:rPr>
          <w:rFonts w:ascii="Times New Roman" w:eastAsia="Times New Roman" w:hAnsi="Times New Roman"/>
          <w:i/>
          <w:iCs/>
          <w:color w:val="000000"/>
          <w:sz w:val="24"/>
          <w:szCs w:val="24"/>
          <w:lang w:eastAsia="ru-RU"/>
        </w:rPr>
        <w:instrText>INCLUDEPICTURE  "https://studfile.net/html/2706/588/html_AlkMLeqgDd.G7mQ/img-EnFjBu.png" \* MERGEFORMATINET</w:instrText>
      </w:r>
      <w:r w:rsidR="00496505">
        <w:rPr>
          <w:rFonts w:ascii="Times New Roman" w:eastAsia="Times New Roman" w:hAnsi="Times New Roman"/>
          <w:i/>
          <w:iCs/>
          <w:color w:val="000000"/>
          <w:sz w:val="24"/>
          <w:szCs w:val="24"/>
          <w:lang w:eastAsia="ru-RU"/>
        </w:rPr>
        <w:instrText xml:space="preserve"> </w:instrText>
      </w:r>
      <w:r w:rsidR="00496505">
        <w:rPr>
          <w:rFonts w:ascii="Times New Roman" w:eastAsia="Times New Roman" w:hAnsi="Times New Roman"/>
          <w:i/>
          <w:iCs/>
          <w:color w:val="000000"/>
          <w:sz w:val="24"/>
          <w:szCs w:val="24"/>
          <w:lang w:eastAsia="ru-RU"/>
        </w:rPr>
        <w:fldChar w:fldCharType="separate"/>
      </w:r>
      <w:r w:rsidR="00496505">
        <w:rPr>
          <w:rFonts w:ascii="Times New Roman" w:eastAsia="Times New Roman" w:hAnsi="Times New Roman"/>
          <w:i/>
          <w:iCs/>
          <w:color w:val="000000"/>
          <w:sz w:val="24"/>
          <w:szCs w:val="24"/>
          <w:lang w:eastAsia="ru-RU"/>
        </w:rPr>
        <w:pict>
          <v:shape id="_x0000_i1031" type="#_x0000_t75" alt="" style="width:15pt;height:13.5pt">
            <v:imagedata r:id="rId11" r:href="rId12"/>
          </v:shape>
        </w:pict>
      </w:r>
      <w:r w:rsidR="00496505">
        <w:rPr>
          <w:rFonts w:ascii="Times New Roman" w:eastAsia="Times New Roman" w:hAnsi="Times New Roman"/>
          <w:i/>
          <w:iCs/>
          <w:color w:val="000000"/>
          <w:sz w:val="24"/>
          <w:szCs w:val="24"/>
          <w:lang w:eastAsia="ru-RU"/>
        </w:rPr>
        <w:fldChar w:fldCharType="end"/>
      </w:r>
      <w:r w:rsidR="00AF6393">
        <w:rPr>
          <w:rFonts w:ascii="Times New Roman" w:eastAsia="Times New Roman" w:hAnsi="Times New Roman"/>
          <w:i/>
          <w:iCs/>
          <w:color w:val="000000"/>
          <w:sz w:val="24"/>
          <w:szCs w:val="24"/>
          <w:lang w:eastAsia="ru-RU"/>
        </w:rPr>
        <w:fldChar w:fldCharType="end"/>
      </w:r>
      <w:r w:rsidR="003E361A">
        <w:rPr>
          <w:rFonts w:ascii="Times New Roman" w:eastAsia="Times New Roman" w:hAnsi="Times New Roman"/>
          <w:i/>
          <w:iCs/>
          <w:color w:val="000000"/>
          <w:sz w:val="24"/>
          <w:szCs w:val="24"/>
          <w:lang w:eastAsia="ru-RU"/>
        </w:rPr>
        <w:fldChar w:fldCharType="end"/>
      </w:r>
      <w:r w:rsidR="00464807">
        <w:rPr>
          <w:rFonts w:ascii="Times New Roman" w:eastAsia="Times New Roman" w:hAnsi="Times New Roman"/>
          <w:i/>
          <w:iCs/>
          <w:color w:val="000000"/>
          <w:sz w:val="24"/>
          <w:szCs w:val="24"/>
          <w:lang w:eastAsia="ru-RU"/>
        </w:rPr>
        <w:fldChar w:fldCharType="end"/>
      </w:r>
      <w:r w:rsidR="00175D6E">
        <w:rPr>
          <w:rFonts w:ascii="Times New Roman" w:eastAsia="Times New Roman" w:hAnsi="Times New Roman"/>
          <w:i/>
          <w:iCs/>
          <w:color w:val="000000"/>
          <w:sz w:val="24"/>
          <w:szCs w:val="24"/>
          <w:lang w:eastAsia="ru-RU"/>
        </w:rPr>
        <w:fldChar w:fldCharType="end"/>
      </w:r>
      <w:r w:rsidR="002A56A8">
        <w:rPr>
          <w:rFonts w:ascii="Times New Roman" w:eastAsia="Times New Roman" w:hAnsi="Times New Roman"/>
          <w:i/>
          <w:iCs/>
          <w:color w:val="000000"/>
          <w:sz w:val="24"/>
          <w:szCs w:val="24"/>
          <w:lang w:eastAsia="ru-RU"/>
        </w:rPr>
        <w:fldChar w:fldCharType="end"/>
      </w:r>
      <w:r w:rsidRPr="00F60DD3">
        <w:rPr>
          <w:rFonts w:ascii="Times New Roman" w:eastAsia="Times New Roman" w:hAnsi="Times New Roman"/>
          <w:color w:val="000000"/>
          <w:sz w:val="24"/>
          <w:szCs w:val="24"/>
          <w:lang w:eastAsia="ru-RU"/>
        </w:rPr>
        <w:fldChar w:fldCharType="end"/>
      </w:r>
      <w:r w:rsidRPr="00F60DD3">
        <w:rPr>
          <w:rFonts w:ascii="Times New Roman" w:eastAsia="Times New Roman" w:hAnsi="Times New Roman"/>
          <w:i/>
          <w:iCs/>
          <w:color w:val="000000"/>
          <w:sz w:val="24"/>
          <w:szCs w:val="24"/>
          <w:lang w:eastAsia="ru-RU"/>
        </w:rPr>
        <w:t> + NaNO</w:t>
      </w:r>
      <w:r w:rsidRPr="00F60DD3">
        <w:rPr>
          <w:rFonts w:ascii="Times New Roman" w:eastAsia="Times New Roman" w:hAnsi="Times New Roman"/>
          <w:i/>
          <w:iCs/>
          <w:color w:val="000000"/>
          <w:sz w:val="24"/>
          <w:szCs w:val="24"/>
          <w:vertAlign w:val="subscript"/>
          <w:lang w:eastAsia="ru-RU"/>
        </w:rPr>
        <w:t>3</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Хлорид серебра выпадает в виде осадка. Реакция эта достаточно чувствительна. Если хлорид-ионы обнаружены, то проводят их количественное определение (УИРС).</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color w:val="000000"/>
          <w:sz w:val="24"/>
          <w:szCs w:val="24"/>
          <w:lang w:eastAsia="ru-RU"/>
        </w:rPr>
        <w:t xml:space="preserve"> </w:t>
      </w:r>
      <w:r w:rsidRPr="00567B06">
        <w:rPr>
          <w:rFonts w:ascii="Times New Roman" w:eastAsia="Times New Roman" w:hAnsi="Times New Roman"/>
          <w:b/>
          <w:color w:val="000000"/>
          <w:sz w:val="24"/>
          <w:szCs w:val="24"/>
          <w:lang w:eastAsia="ru-RU"/>
        </w:rPr>
        <w:t>Качественное определение сульфатов (so42-)</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пробирку наливают 3 мл талой воды, добавляют 3-4 капли 10%-й соляной кислоты и 2 мл 20%-го раствора хлорида бария. Раствор в пробирке медленно нагревают до кипения. При наличии сульфатов протекает реакция:</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 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 = 2NaCl + BaSO</w:t>
      </w:r>
      <w:r w:rsidRPr="00567B06">
        <w:rPr>
          <w:rFonts w:ascii="Times New Roman" w:eastAsia="Times New Roman" w:hAnsi="Times New Roman"/>
          <w:i/>
          <w:iCs/>
          <w:color w:val="000000"/>
          <w:sz w:val="24"/>
          <w:szCs w:val="24"/>
          <w:vertAlign w:val="subscript"/>
          <w:lang w:eastAsia="ru-RU"/>
        </w:rPr>
        <w:t>4</w:t>
      </w:r>
      <w:r w:rsidR="00496505">
        <w:rPr>
          <w:rFonts w:ascii="Times New Roman" w:eastAsia="Times New Roman" w:hAnsi="Times New Roman"/>
          <w:noProof/>
          <w:color w:val="000000"/>
          <w:sz w:val="24"/>
          <w:szCs w:val="24"/>
          <w:lang w:eastAsia="ru-RU"/>
        </w:rPr>
        <w:pict>
          <v:shape id="Рисунок 10" o:spid="_x0000_i1032" type="#_x0000_t75" alt="https://studfile.net/html/2706/588/html_AlkMLeqgDd.G7mQ/img-9HoXdO.png" style="width:15pt;height:13.5pt;visibility:visible;mso-wrap-style:square">
            <v:imagedata r:id="rId11" o:title="img-9HoXdO"/>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Сульфат бария выпадает в виде белого мелкокристаллического осадка практически нерастворимого в соляной и азотной кислотах. Образование ясно видимого белого осадка свидетельствует о содержании сульфатов в количестве нескольких десятых долей процента и более. Сильная муть указывает на содержание сульфатов в количестве сотых долей процента. Слабая муть заметная лишь на черном фоне, образуется при содержании сульфатов в количестве тысячных долей процента. Наличие ионов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токсичных солей </w:t>
      </w: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и</w:t>
      </w:r>
      <w:r w:rsidRPr="00567B06">
        <w:rPr>
          <w:rFonts w:ascii="Times New Roman" w:eastAsia="Times New Roman" w:hAnsi="Times New Roman"/>
          <w:i/>
          <w:iCs/>
          <w:color w:val="000000"/>
          <w:sz w:val="24"/>
          <w:szCs w:val="24"/>
          <w:lang w:eastAsia="ru-RU"/>
        </w:rPr>
        <w:t> MgSO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 xml:space="preserve"> Качественное определение кальция (Ca</w:t>
      </w:r>
      <w:r w:rsidRPr="00567B06">
        <w:rPr>
          <w:rFonts w:ascii="Times New Roman" w:eastAsia="Times New Roman" w:hAnsi="Times New Roman"/>
          <w:b/>
          <w:bCs/>
          <w:i/>
          <w:iCs/>
          <w:color w:val="000000"/>
          <w:sz w:val="24"/>
          <w:szCs w:val="24"/>
          <w:vertAlign w:val="superscript"/>
          <w:lang w:eastAsia="ru-RU"/>
        </w:rPr>
        <w:t>2+</w:t>
      </w:r>
      <w:r w:rsidRPr="00567B06">
        <w:rPr>
          <w:rFonts w:ascii="Times New Roman" w:eastAsia="Times New Roman" w:hAnsi="Times New Roman"/>
          <w:b/>
          <w:bCs/>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пробирку наливают 5 мл талой воды, приливают 2 мл 4%-го раствора оксалата аммония, добавляют по каплям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и хлорида аммония до рН</w:t>
      </w:r>
      <w:r w:rsidR="00496505">
        <w:rPr>
          <w:rFonts w:ascii="Times New Roman" w:eastAsia="Times New Roman" w:hAnsi="Times New Roman"/>
          <w:noProof/>
          <w:color w:val="000000"/>
          <w:sz w:val="24"/>
          <w:szCs w:val="24"/>
          <w:lang w:eastAsia="ru-RU"/>
        </w:rPr>
        <w:pict>
          <v:shape id="Рисунок 11" o:spid="_x0000_i1033" type="#_x0000_t75" alt="https://studfile.net/html/2706/588/html_AlkMLeqgDd.G7mQ/img-lNy_My.png" style="width:12.75pt;height:13.5pt;visibility:visible;mso-wrap-style:square">
            <v:imagedata r:id="rId13" o:title="img-lNy_My"/>
          </v:shape>
        </w:pict>
      </w:r>
      <w:r w:rsidRPr="00567B06">
        <w:rPr>
          <w:rFonts w:ascii="Times New Roman" w:eastAsia="Times New Roman" w:hAnsi="Times New Roman"/>
          <w:color w:val="000000"/>
          <w:sz w:val="24"/>
          <w:szCs w:val="24"/>
          <w:lang w:eastAsia="ru-RU"/>
        </w:rPr>
        <w:t>8 и нагревают до кипения. При наличии кальция протекает реакция:</w:t>
      </w:r>
    </w:p>
    <w:p w:rsidR="00567B06" w:rsidRPr="00496505"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464807">
        <w:rPr>
          <w:rFonts w:ascii="Times New Roman" w:eastAsia="Times New Roman" w:hAnsi="Times New Roman"/>
          <w:i/>
          <w:iCs/>
          <w:color w:val="000000"/>
          <w:sz w:val="24"/>
          <w:szCs w:val="24"/>
          <w:lang w:val="en-US" w:eastAsia="ru-RU"/>
        </w:rPr>
        <w:t>CaCl</w:t>
      </w:r>
      <w:r w:rsidRPr="00496505">
        <w:rPr>
          <w:rFonts w:ascii="Times New Roman" w:eastAsia="Times New Roman" w:hAnsi="Times New Roman"/>
          <w:i/>
          <w:iCs/>
          <w:color w:val="000000"/>
          <w:sz w:val="24"/>
          <w:szCs w:val="24"/>
          <w:vertAlign w:val="subscript"/>
          <w:lang w:eastAsia="ru-RU"/>
        </w:rPr>
        <w:t>2</w:t>
      </w:r>
      <w:r w:rsidRPr="00464807">
        <w:rPr>
          <w:rFonts w:ascii="Times New Roman" w:eastAsia="Times New Roman" w:hAnsi="Times New Roman"/>
          <w:i/>
          <w:iCs/>
          <w:color w:val="000000"/>
          <w:sz w:val="24"/>
          <w:szCs w:val="24"/>
          <w:lang w:val="en-US" w:eastAsia="ru-RU"/>
        </w:rPr>
        <w:t> </w:t>
      </w:r>
      <w:r w:rsidRPr="00496505">
        <w:rPr>
          <w:rFonts w:ascii="Times New Roman" w:eastAsia="Times New Roman" w:hAnsi="Times New Roman"/>
          <w:i/>
          <w:iCs/>
          <w:color w:val="000000"/>
          <w:sz w:val="24"/>
          <w:szCs w:val="24"/>
          <w:lang w:eastAsia="ru-RU"/>
        </w:rPr>
        <w:t>+ (</w:t>
      </w:r>
      <w:r w:rsidRPr="00464807">
        <w:rPr>
          <w:rFonts w:ascii="Times New Roman" w:eastAsia="Times New Roman" w:hAnsi="Times New Roman"/>
          <w:i/>
          <w:iCs/>
          <w:color w:val="000000"/>
          <w:sz w:val="24"/>
          <w:szCs w:val="24"/>
          <w:lang w:val="en-US" w:eastAsia="ru-RU"/>
        </w:rPr>
        <w:t>NH</w:t>
      </w:r>
      <w:r w:rsidRPr="00496505">
        <w:rPr>
          <w:rFonts w:ascii="Times New Roman" w:eastAsia="Times New Roman" w:hAnsi="Times New Roman"/>
          <w:i/>
          <w:iCs/>
          <w:color w:val="000000"/>
          <w:sz w:val="24"/>
          <w:szCs w:val="24"/>
          <w:vertAlign w:val="subscript"/>
          <w:lang w:eastAsia="ru-RU"/>
        </w:rPr>
        <w:t>4</w:t>
      </w:r>
      <w:r w:rsidRPr="00496505">
        <w:rPr>
          <w:rFonts w:ascii="Times New Roman" w:eastAsia="Times New Roman" w:hAnsi="Times New Roman"/>
          <w:i/>
          <w:iCs/>
          <w:color w:val="000000"/>
          <w:sz w:val="24"/>
          <w:szCs w:val="24"/>
          <w:lang w:eastAsia="ru-RU"/>
        </w:rPr>
        <w:t>)</w:t>
      </w:r>
      <w:r w:rsidRPr="00496505">
        <w:rPr>
          <w:rFonts w:ascii="Times New Roman" w:eastAsia="Times New Roman" w:hAnsi="Times New Roman"/>
          <w:i/>
          <w:iCs/>
          <w:color w:val="000000"/>
          <w:sz w:val="24"/>
          <w:szCs w:val="24"/>
          <w:vertAlign w:val="subscript"/>
          <w:lang w:eastAsia="ru-RU"/>
        </w:rPr>
        <w:t>2</w:t>
      </w:r>
      <w:r w:rsidRPr="00464807">
        <w:rPr>
          <w:rFonts w:ascii="Times New Roman" w:eastAsia="Times New Roman" w:hAnsi="Times New Roman"/>
          <w:i/>
          <w:iCs/>
          <w:color w:val="000000"/>
          <w:sz w:val="24"/>
          <w:szCs w:val="24"/>
          <w:lang w:val="en-US" w:eastAsia="ru-RU"/>
        </w:rPr>
        <w:t>C</w:t>
      </w:r>
      <w:r w:rsidRPr="00496505">
        <w:rPr>
          <w:rFonts w:ascii="Times New Roman" w:eastAsia="Times New Roman" w:hAnsi="Times New Roman"/>
          <w:i/>
          <w:iCs/>
          <w:color w:val="000000"/>
          <w:sz w:val="24"/>
          <w:szCs w:val="24"/>
          <w:vertAlign w:val="subscript"/>
          <w:lang w:eastAsia="ru-RU"/>
        </w:rPr>
        <w:t>2</w:t>
      </w:r>
      <w:r w:rsidRPr="00464807">
        <w:rPr>
          <w:rFonts w:ascii="Times New Roman" w:eastAsia="Times New Roman" w:hAnsi="Times New Roman"/>
          <w:i/>
          <w:iCs/>
          <w:color w:val="000000"/>
          <w:sz w:val="24"/>
          <w:szCs w:val="24"/>
          <w:lang w:val="en-US" w:eastAsia="ru-RU"/>
        </w:rPr>
        <w:t>O</w:t>
      </w:r>
      <w:r w:rsidRPr="00496505">
        <w:rPr>
          <w:rFonts w:ascii="Times New Roman" w:eastAsia="Times New Roman" w:hAnsi="Times New Roman"/>
          <w:i/>
          <w:iCs/>
          <w:color w:val="000000"/>
          <w:sz w:val="24"/>
          <w:szCs w:val="24"/>
          <w:vertAlign w:val="subscript"/>
          <w:lang w:eastAsia="ru-RU"/>
        </w:rPr>
        <w:t>4</w:t>
      </w:r>
      <w:r w:rsidRPr="00464807">
        <w:rPr>
          <w:rFonts w:ascii="Times New Roman" w:eastAsia="Times New Roman" w:hAnsi="Times New Roman"/>
          <w:i/>
          <w:iCs/>
          <w:color w:val="000000"/>
          <w:sz w:val="24"/>
          <w:szCs w:val="24"/>
          <w:lang w:val="en-US" w:eastAsia="ru-RU"/>
        </w:rPr>
        <w:t> </w:t>
      </w:r>
      <w:r w:rsidRPr="00496505">
        <w:rPr>
          <w:rFonts w:ascii="Times New Roman" w:eastAsia="Times New Roman" w:hAnsi="Times New Roman"/>
          <w:i/>
          <w:iCs/>
          <w:color w:val="000000"/>
          <w:sz w:val="24"/>
          <w:szCs w:val="24"/>
          <w:lang w:eastAsia="ru-RU"/>
        </w:rPr>
        <w:t>= 2</w:t>
      </w:r>
      <w:r w:rsidRPr="00464807">
        <w:rPr>
          <w:rFonts w:ascii="Times New Roman" w:eastAsia="Times New Roman" w:hAnsi="Times New Roman"/>
          <w:i/>
          <w:iCs/>
          <w:color w:val="000000"/>
          <w:sz w:val="24"/>
          <w:szCs w:val="24"/>
          <w:lang w:val="en-US" w:eastAsia="ru-RU"/>
        </w:rPr>
        <w:t>NH</w:t>
      </w:r>
      <w:r w:rsidRPr="00496505">
        <w:rPr>
          <w:rFonts w:ascii="Times New Roman" w:eastAsia="Times New Roman" w:hAnsi="Times New Roman"/>
          <w:i/>
          <w:iCs/>
          <w:color w:val="000000"/>
          <w:sz w:val="24"/>
          <w:szCs w:val="24"/>
          <w:vertAlign w:val="subscript"/>
          <w:lang w:eastAsia="ru-RU"/>
        </w:rPr>
        <w:t>4</w:t>
      </w:r>
      <w:r w:rsidRPr="00464807">
        <w:rPr>
          <w:rFonts w:ascii="Times New Roman" w:eastAsia="Times New Roman" w:hAnsi="Times New Roman"/>
          <w:i/>
          <w:iCs/>
          <w:color w:val="000000"/>
          <w:sz w:val="24"/>
          <w:szCs w:val="24"/>
          <w:lang w:val="en-US" w:eastAsia="ru-RU"/>
        </w:rPr>
        <w:t>Cl</w:t>
      </w:r>
      <w:r w:rsidRPr="00496505">
        <w:rPr>
          <w:rFonts w:ascii="Times New Roman" w:eastAsia="Times New Roman" w:hAnsi="Times New Roman"/>
          <w:i/>
          <w:iCs/>
          <w:color w:val="000000"/>
          <w:sz w:val="24"/>
          <w:szCs w:val="24"/>
          <w:lang w:eastAsia="ru-RU"/>
        </w:rPr>
        <w:t xml:space="preserve"> + </w:t>
      </w:r>
      <w:r w:rsidRPr="00464807">
        <w:rPr>
          <w:rFonts w:ascii="Times New Roman" w:eastAsia="Times New Roman" w:hAnsi="Times New Roman"/>
          <w:i/>
          <w:iCs/>
          <w:color w:val="000000"/>
          <w:sz w:val="24"/>
          <w:szCs w:val="24"/>
          <w:lang w:val="en-US" w:eastAsia="ru-RU"/>
        </w:rPr>
        <w:t>CaC</w:t>
      </w:r>
      <w:r w:rsidRPr="00496505">
        <w:rPr>
          <w:rFonts w:ascii="Times New Roman" w:eastAsia="Times New Roman" w:hAnsi="Times New Roman"/>
          <w:i/>
          <w:iCs/>
          <w:color w:val="000000"/>
          <w:sz w:val="24"/>
          <w:szCs w:val="24"/>
          <w:vertAlign w:val="subscript"/>
          <w:lang w:eastAsia="ru-RU"/>
        </w:rPr>
        <w:t>2</w:t>
      </w:r>
      <w:r w:rsidRPr="00464807">
        <w:rPr>
          <w:rFonts w:ascii="Times New Roman" w:eastAsia="Times New Roman" w:hAnsi="Times New Roman"/>
          <w:i/>
          <w:iCs/>
          <w:color w:val="000000"/>
          <w:sz w:val="24"/>
          <w:szCs w:val="24"/>
          <w:lang w:val="en-US" w:eastAsia="ru-RU"/>
        </w:rPr>
        <w:t>O</w:t>
      </w:r>
      <w:r w:rsidRPr="00496505">
        <w:rPr>
          <w:rFonts w:ascii="Times New Roman" w:eastAsia="Times New Roman" w:hAnsi="Times New Roman"/>
          <w:i/>
          <w:iCs/>
          <w:color w:val="000000"/>
          <w:sz w:val="24"/>
          <w:szCs w:val="24"/>
          <w:vertAlign w:val="subscript"/>
          <w:lang w:eastAsia="ru-RU"/>
        </w:rPr>
        <w:t>4</w:t>
      </w:r>
      <w:r w:rsidR="00496505">
        <w:rPr>
          <w:rFonts w:ascii="Times New Roman" w:eastAsia="Times New Roman" w:hAnsi="Times New Roman"/>
          <w:i/>
          <w:noProof/>
          <w:color w:val="000000"/>
          <w:sz w:val="24"/>
          <w:szCs w:val="24"/>
          <w:lang w:eastAsia="ru-RU"/>
        </w:rPr>
        <w:pict>
          <v:shape id="Рисунок 12" o:spid="_x0000_i1034" type="#_x0000_t75" alt="https://studfile.net/html/2706/588/html_AlkMLeqgDd.G7mQ/img-fqK7L6.png" style="width:15pt;height:13.5pt;visibility:visible;mso-wrap-style:square">
            <v:imagedata r:id="rId11" o:title="img-fqK7L6"/>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Выпадающий белый кристаллический осадок оксалата кальция свидетельствует о содержании кальция в количестве десятых долей и единиц процента. При содержании кальция в количестве сотых долей процента наблюдается не осадок, а легкое помутнение раствора. Наличие ионов </w:t>
      </w:r>
      <w:r w:rsidRPr="00567B06">
        <w:rPr>
          <w:rFonts w:ascii="Times New Roman" w:eastAsia="Times New Roman" w:hAnsi="Times New Roman"/>
          <w:i/>
          <w:iCs/>
          <w:color w:val="000000"/>
          <w:sz w:val="24"/>
          <w:szCs w:val="24"/>
          <w:lang w:eastAsia="ru-RU"/>
        </w:rPr>
        <w:t>Са</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токсичной соли </w:t>
      </w:r>
      <w:r w:rsidRPr="00567B06">
        <w:rPr>
          <w:rFonts w:ascii="Times New Roman" w:eastAsia="Times New Roman" w:hAnsi="Times New Roman"/>
          <w:i/>
          <w:iCs/>
          <w:color w:val="000000"/>
          <w:sz w:val="24"/>
          <w:szCs w:val="24"/>
          <w:lang w:eastAsia="ru-RU"/>
        </w:rPr>
        <w:t>СaCl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нетоксичных солей </w:t>
      </w:r>
      <w:r w:rsidRPr="00567B06">
        <w:rPr>
          <w:rFonts w:ascii="Times New Roman" w:eastAsia="Times New Roman" w:hAnsi="Times New Roman"/>
          <w:i/>
          <w:iCs/>
          <w:color w:val="000000"/>
          <w:sz w:val="24"/>
          <w:szCs w:val="24"/>
          <w:lang w:eastAsia="ru-RU"/>
        </w:rPr>
        <w:t>Ca(NO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w:t>
      </w:r>
      <w:r w:rsidRPr="00567B06">
        <w:rPr>
          <w:rFonts w:ascii="Times New Roman" w:eastAsia="Times New Roman" w:hAnsi="Times New Roman"/>
          <w:i/>
          <w:iCs/>
          <w:color w:val="000000"/>
          <w:sz w:val="24"/>
          <w:szCs w:val="24"/>
          <w:lang w:eastAsia="ru-RU"/>
        </w:rPr>
        <w:t>Ca(HCO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 окончании а</w:t>
      </w:r>
      <w:r w:rsidR="00F60DD3">
        <w:rPr>
          <w:rFonts w:ascii="Times New Roman" w:eastAsia="Times New Roman" w:hAnsi="Times New Roman"/>
          <w:color w:val="000000"/>
          <w:sz w:val="24"/>
          <w:szCs w:val="24"/>
          <w:lang w:eastAsia="ru-RU"/>
        </w:rPr>
        <w:t>нализов, данные сводят в таблицу</w:t>
      </w:r>
      <w:r w:rsidRPr="00567B06">
        <w:rPr>
          <w:rFonts w:ascii="Times New Roman" w:eastAsia="Times New Roman" w:hAnsi="Times New Roman"/>
          <w:color w:val="000000"/>
          <w:sz w:val="24"/>
          <w:szCs w:val="24"/>
          <w:lang w:eastAsia="ru-RU"/>
        </w:rPr>
        <w:t>, на основании которой выделяют места отбора образцов с наибольшим загрязнением снега.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Вывод:</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Результаты анализа снега</w:t>
      </w:r>
    </w:p>
    <w:tbl>
      <w:tblPr>
        <w:tblW w:w="91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39"/>
        <w:gridCol w:w="3284"/>
        <w:gridCol w:w="1957"/>
        <w:gridCol w:w="2555"/>
        <w:gridCol w:w="1145"/>
      </w:tblGrid>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Ингредиент</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Результаты исследований</w:t>
            </w: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Показатели качества воды (из табл. П 1.2)</w:t>
            </w: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Вывод</w:t>
            </w:r>
          </w:p>
        </w:tc>
      </w:tr>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Кол-во твердых загрязняющих веществ</w:t>
            </w:r>
          </w:p>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рН и т. д.</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r>
    </w:tbl>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Контрольные вопросы</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1. Перечислите основные источники и виды загрязнений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2. По каким показателям можно дать оценку загрязнения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3. Какой показатель рН имеет чистый снег, и о чем свидетельствуют более высокие или низкие значения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4. Какие токсичные соли могут образовывать ионы </w:t>
      </w:r>
      <w:r w:rsidRPr="00567B06">
        <w:rPr>
          <w:rFonts w:ascii="Times New Roman" w:eastAsia="Times New Roman" w:hAnsi="Times New Roman"/>
          <w:i/>
          <w:iCs/>
          <w:color w:val="000000"/>
          <w:sz w:val="24"/>
          <w:szCs w:val="24"/>
          <w:lang w:eastAsia="ru-RU"/>
        </w:rPr>
        <w:t>Cl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5. Каковы правила отбора проб снега?</w:t>
      </w:r>
    </w:p>
    <w:p w:rsidR="00F60DD3" w:rsidRPr="00F60DD3" w:rsidRDefault="00F60DD3" w:rsidP="00C2387C">
      <w:pPr>
        <w:spacing w:line="240" w:lineRule="auto"/>
        <w:jc w:val="center"/>
        <w:rPr>
          <w:rFonts w:ascii="Times New Roman" w:hAnsi="Times New Roman"/>
          <w:b/>
          <w:bCs/>
          <w:sz w:val="24"/>
          <w:szCs w:val="24"/>
        </w:rPr>
      </w:pPr>
      <w:r w:rsidRPr="00F60DD3">
        <w:rPr>
          <w:rFonts w:ascii="Times New Roman" w:hAnsi="Times New Roman"/>
          <w:b/>
          <w:bCs/>
          <w:sz w:val="24"/>
          <w:szCs w:val="24"/>
        </w:rPr>
        <w:t xml:space="preserve">Практическое занятие №5. </w:t>
      </w:r>
    </w:p>
    <w:p w:rsidR="005129C4" w:rsidRPr="00F60DD3" w:rsidRDefault="00F60DD3" w:rsidP="00C2387C">
      <w:pPr>
        <w:spacing w:line="240" w:lineRule="auto"/>
        <w:jc w:val="center"/>
        <w:rPr>
          <w:rFonts w:ascii="Times New Roman" w:hAnsi="Times New Roman"/>
          <w:b/>
          <w:sz w:val="24"/>
          <w:szCs w:val="24"/>
        </w:rPr>
      </w:pPr>
      <w:r w:rsidRPr="00F60DD3">
        <w:rPr>
          <w:rFonts w:ascii="Times New Roman" w:hAnsi="Times New Roman"/>
          <w:b/>
          <w:bCs/>
          <w:sz w:val="24"/>
          <w:szCs w:val="24"/>
        </w:rPr>
        <w:t>Тема: Анализ проб питьевой и водопроводной воды, а также воды из природных источников.</w:t>
      </w:r>
    </w:p>
    <w:p w:rsidR="00224793" w:rsidRDefault="00224793" w:rsidP="000B06DA">
      <w:pPr>
        <w:spacing w:after="0" w:line="240" w:lineRule="auto"/>
        <w:jc w:val="center"/>
        <w:rPr>
          <w:rFonts w:ascii="Times New Roman" w:hAnsi="Times New Roman"/>
          <w:sz w:val="24"/>
          <w:szCs w:val="24"/>
        </w:rPr>
      </w:pPr>
      <w:r w:rsidRPr="00F60DD3">
        <w:rPr>
          <w:rFonts w:ascii="Times New Roman" w:hAnsi="Times New Roman"/>
          <w:b/>
          <w:sz w:val="24"/>
          <w:szCs w:val="24"/>
        </w:rPr>
        <w:t>Цель работы:</w:t>
      </w:r>
      <w:r>
        <w:rPr>
          <w:rFonts w:ascii="Times New Roman" w:hAnsi="Times New Roman"/>
          <w:sz w:val="24"/>
          <w:szCs w:val="24"/>
        </w:rPr>
        <w:t xml:space="preserve"> ознакомление с простейшими методами </w:t>
      </w:r>
      <w:r w:rsidR="00F60DD3">
        <w:rPr>
          <w:rFonts w:ascii="Times New Roman" w:hAnsi="Times New Roman"/>
          <w:sz w:val="24"/>
          <w:szCs w:val="24"/>
        </w:rPr>
        <w:t xml:space="preserve">анализа воды и </w:t>
      </w:r>
      <w:r>
        <w:rPr>
          <w:rFonts w:ascii="Times New Roman" w:hAnsi="Times New Roman"/>
          <w:sz w:val="24"/>
          <w:szCs w:val="24"/>
        </w:rPr>
        <w:t>очистки воды в лаборатории.</w:t>
      </w:r>
    </w:p>
    <w:p w:rsidR="00224793" w:rsidRDefault="00224793" w:rsidP="000B06DA">
      <w:pPr>
        <w:spacing w:after="0" w:line="240" w:lineRule="auto"/>
        <w:jc w:val="center"/>
        <w:rPr>
          <w:rFonts w:ascii="Times New Roman" w:hAnsi="Times New Roman"/>
          <w:sz w:val="24"/>
          <w:szCs w:val="24"/>
        </w:rPr>
      </w:pPr>
    </w:p>
    <w:p w:rsidR="00224793" w:rsidRPr="00C2387C" w:rsidRDefault="00224793" w:rsidP="000B06DA">
      <w:pPr>
        <w:spacing w:after="0" w:line="240" w:lineRule="auto"/>
        <w:rPr>
          <w:rStyle w:val="FontStyle68"/>
          <w:rFonts w:ascii="Times New Roman" w:hAnsi="Times New Roman"/>
          <w:sz w:val="24"/>
          <w:szCs w:val="24"/>
        </w:rPr>
      </w:pPr>
      <w:r w:rsidRPr="00C2387C">
        <w:rPr>
          <w:rStyle w:val="FontStyle68"/>
          <w:rFonts w:ascii="Times New Roman" w:hAnsi="Times New Roman"/>
          <w:sz w:val="24"/>
          <w:szCs w:val="24"/>
        </w:rPr>
        <w:t>Очистка воды от загрязнений происходит и в природе:</w:t>
      </w:r>
    </w:p>
    <w:p w:rsidR="00224793" w:rsidRPr="00C2387C"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при испарении воды, за кото</w:t>
      </w:r>
      <w:r w:rsidRPr="00C2387C">
        <w:rPr>
          <w:rStyle w:val="FontStyle68"/>
          <w:rFonts w:ascii="Times New Roman" w:hAnsi="Times New Roman"/>
          <w:sz w:val="24"/>
        </w:rPr>
        <w:softHyphen/>
        <w:t>рой следует ее конденсация, уда</w:t>
      </w:r>
      <w:r w:rsidRPr="00C2387C">
        <w:rPr>
          <w:rStyle w:val="FontStyle68"/>
          <w:rFonts w:ascii="Times New Roman" w:hAnsi="Times New Roman"/>
          <w:sz w:val="24"/>
        </w:rPr>
        <w:softHyphen/>
        <w:t>ляются практически все раство</w:t>
      </w:r>
      <w:r w:rsidRPr="00C2387C">
        <w:rPr>
          <w:rStyle w:val="FontStyle68"/>
          <w:rFonts w:ascii="Times New Roman" w:hAnsi="Times New Roman"/>
          <w:sz w:val="24"/>
        </w:rPr>
        <w:softHyphen/>
        <w:t>ренные вещества;</w:t>
      </w:r>
    </w:p>
    <w:p w:rsidR="00224793" w:rsidRPr="00C2387C" w:rsidRDefault="00224793" w:rsidP="003F08F6">
      <w:pPr>
        <w:pStyle w:val="Style17"/>
        <w:widowControl/>
        <w:numPr>
          <w:ilvl w:val="0"/>
          <w:numId w:val="1"/>
        </w:numPr>
        <w:tabs>
          <w:tab w:val="left" w:pos="490"/>
        </w:tabs>
        <w:spacing w:before="5" w:line="360" w:lineRule="auto"/>
        <w:ind w:left="245"/>
        <w:rPr>
          <w:rStyle w:val="FontStyle68"/>
          <w:rFonts w:ascii="Times New Roman" w:hAnsi="Times New Roman"/>
          <w:sz w:val="24"/>
        </w:rPr>
      </w:pPr>
      <w:r w:rsidRPr="00C2387C">
        <w:rPr>
          <w:rStyle w:val="FontStyle68"/>
          <w:rFonts w:ascii="Times New Roman" w:hAnsi="Times New Roman"/>
          <w:sz w:val="24"/>
        </w:rPr>
        <w:t>при прохождении воды через песок и гравий, удаляются взве</w:t>
      </w:r>
      <w:r w:rsidRPr="00C2387C">
        <w:rPr>
          <w:rStyle w:val="FontStyle68"/>
          <w:rFonts w:ascii="Times New Roman" w:hAnsi="Times New Roman"/>
          <w:sz w:val="24"/>
        </w:rPr>
        <w:softHyphen/>
        <w:t>шенные вещества;</w:t>
      </w:r>
    </w:p>
    <w:p w:rsidR="00224793"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в химической лаборатории ис</w:t>
      </w:r>
      <w:r w:rsidRPr="00C2387C">
        <w:rPr>
          <w:rStyle w:val="FontStyle68"/>
          <w:rFonts w:ascii="Times New Roman" w:hAnsi="Times New Roman"/>
          <w:sz w:val="24"/>
        </w:rPr>
        <w:softHyphen/>
        <w:t>пользуют, как правило, два спосо</w:t>
      </w:r>
      <w:r w:rsidRPr="00C2387C">
        <w:rPr>
          <w:rStyle w:val="FontStyle68"/>
          <w:rFonts w:ascii="Times New Roman" w:hAnsi="Times New Roman"/>
          <w:sz w:val="24"/>
        </w:rPr>
        <w:softHyphen/>
        <w:t>ба: очистка воды фильтрованием, очистка воды адсорбцией.</w:t>
      </w:r>
    </w:p>
    <w:p w:rsidR="00224793" w:rsidRDefault="00224793" w:rsidP="00860F55">
      <w:pPr>
        <w:spacing w:after="0" w:line="360" w:lineRule="auto"/>
        <w:ind w:firstLine="245"/>
        <w:jc w:val="both"/>
        <w:rPr>
          <w:rStyle w:val="FontStyle68"/>
          <w:rFonts w:ascii="Times New Roman" w:hAnsi="Times New Roman"/>
          <w:sz w:val="24"/>
          <w:szCs w:val="24"/>
        </w:rPr>
      </w:pPr>
      <w:r w:rsidRPr="00C2387C">
        <w:rPr>
          <w:rStyle w:val="FontStyle49"/>
          <w:rFonts w:ascii="Times New Roman" w:hAnsi="Times New Roman"/>
          <w:bCs/>
          <w:sz w:val="24"/>
          <w:szCs w:val="24"/>
        </w:rPr>
        <w:t xml:space="preserve">Оборудование и реактивы: </w:t>
      </w:r>
      <w:r w:rsidRPr="00C2387C">
        <w:rPr>
          <w:rStyle w:val="FontStyle68"/>
          <w:rFonts w:ascii="Times New Roman" w:hAnsi="Times New Roman"/>
          <w:sz w:val="24"/>
          <w:szCs w:val="24"/>
        </w:rPr>
        <w:t>ус</w:t>
      </w:r>
      <w:r w:rsidRPr="00C2387C">
        <w:rPr>
          <w:rStyle w:val="FontStyle68"/>
          <w:rFonts w:ascii="Times New Roman" w:hAnsi="Times New Roman"/>
          <w:sz w:val="24"/>
          <w:szCs w:val="24"/>
        </w:rPr>
        <w:softHyphen/>
        <w:t>тановка для фильтрования: шта</w:t>
      </w:r>
      <w:r w:rsidRPr="00C2387C">
        <w:rPr>
          <w:rStyle w:val="FontStyle68"/>
          <w:rFonts w:ascii="Times New Roman" w:hAnsi="Times New Roman"/>
          <w:sz w:val="24"/>
          <w:szCs w:val="24"/>
        </w:rPr>
        <w:softHyphen/>
        <w:t>тив металлический ШЛК (с коль</w:t>
      </w:r>
      <w:r w:rsidRPr="00C2387C">
        <w:rPr>
          <w:rStyle w:val="FontStyle68"/>
          <w:rFonts w:ascii="Times New Roman" w:hAnsi="Times New Roman"/>
          <w:sz w:val="24"/>
          <w:szCs w:val="24"/>
        </w:rPr>
        <w:softHyphen/>
        <w:t>цом и лапкой), воронка кониче</w:t>
      </w:r>
      <w:r w:rsidRPr="00C2387C">
        <w:rPr>
          <w:rStyle w:val="FontStyle68"/>
          <w:rFonts w:ascii="Times New Roman" w:hAnsi="Times New Roman"/>
          <w:sz w:val="24"/>
          <w:szCs w:val="24"/>
        </w:rPr>
        <w:softHyphen/>
        <w:t>ская (диаметром 56 мм), стакан химический (50—100 мл) — 2 шт., палочка стеклянная с резиновым или пластиковым наконечником; делитель</w:t>
      </w:r>
      <w:r w:rsidRPr="00C2387C">
        <w:rPr>
          <w:rStyle w:val="FontStyle68"/>
          <w:rFonts w:ascii="Times New Roman" w:hAnsi="Times New Roman"/>
          <w:sz w:val="24"/>
          <w:szCs w:val="24"/>
        </w:rPr>
        <w:softHyphen/>
        <w:t>ная воронка (100 мл), коническая воронка (диаметром 36 мм), колба коническая (50—100 мл), промывалка, со</w:t>
      </w:r>
      <w:r w:rsidRPr="00C2387C">
        <w:rPr>
          <w:rStyle w:val="FontStyle68"/>
          <w:rFonts w:ascii="Times New Roman" w:hAnsi="Times New Roman"/>
          <w:sz w:val="24"/>
          <w:szCs w:val="24"/>
        </w:rPr>
        <w:softHyphen/>
        <w:t>суд для отходов, фильтр бумажный (9—12,5 мм), вата, ножницы. Образцы воды: модельная вода (мутная) — об</w:t>
      </w:r>
      <w:r w:rsidRPr="00C2387C">
        <w:rPr>
          <w:rStyle w:val="FontStyle68"/>
          <w:rFonts w:ascii="Times New Roman" w:hAnsi="Times New Roman"/>
          <w:sz w:val="24"/>
          <w:szCs w:val="24"/>
        </w:rPr>
        <w:softHyphen/>
        <w:t>разец 1, модельная вода (загрязненная механическими примесями) — образец 2, вода с жирной пленкой (суспен</w:t>
      </w:r>
      <w:r w:rsidRPr="00C2387C">
        <w:rPr>
          <w:rStyle w:val="FontStyle68"/>
          <w:rFonts w:ascii="Times New Roman" w:hAnsi="Times New Roman"/>
          <w:sz w:val="24"/>
          <w:szCs w:val="24"/>
        </w:rPr>
        <w:softHyphen/>
        <w:t>зия) — образец 3, вода, загрязненная нефтепродуктами, — образец 4, уголь активированный.</w:t>
      </w:r>
    </w:p>
    <w:p w:rsidR="00224793" w:rsidRDefault="00224793" w:rsidP="003F08F6">
      <w:pPr>
        <w:pStyle w:val="Style16"/>
        <w:widowControl/>
        <w:spacing w:before="5" w:line="360" w:lineRule="auto"/>
        <w:ind w:right="10" w:firstLine="288"/>
        <w:jc w:val="center"/>
        <w:rPr>
          <w:rStyle w:val="FontStyle49"/>
          <w:rFonts w:ascii="Times New Roman" w:hAnsi="Times New Roman"/>
          <w:bCs/>
          <w:sz w:val="24"/>
        </w:rPr>
      </w:pPr>
      <w:r w:rsidRPr="00C2387C">
        <w:rPr>
          <w:rStyle w:val="FontStyle49"/>
          <w:rFonts w:ascii="Times New Roman" w:hAnsi="Times New Roman"/>
          <w:bCs/>
          <w:sz w:val="24"/>
        </w:rPr>
        <w:t>Ход работы</w:t>
      </w:r>
      <w:r>
        <w:rPr>
          <w:rStyle w:val="FontStyle49"/>
          <w:rFonts w:ascii="Times New Roman" w:hAnsi="Times New Roman"/>
          <w:bCs/>
          <w:sz w:val="24"/>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Исследование водопроводной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1. Определение запаха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Запах воды обусловлен наличием в ней пахнущих веществ, которые попадают в нее естественным путем и со сточными водами.</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исследуемая вода.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 проводится по методике определения запаха воды, а также при помощи цифровых лабораторий.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крышка пластмассовая, термометр электронный со щупом.</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Исследования проводят органолептическим методом, ориентируясь на ГОСТ 3351-74 «Вода питьевая. Методы определения вкуса, запаха и мутности», при температуре пробы 20 о С и 60о С. Оценка проводится по пяти –бальной шкале.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 колбу 2/3 наливают исследуемую пробу при температуре около 20оС. Накрывают колбу крышкой и вращательными движениями несколько раз перемешивают содержимое, затем поднимают крышку и определяют характер и интенсивность запаха, используя карточку 2.</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Выводы  : по балльной методике –</w:t>
      </w:r>
      <w:r>
        <w:rPr>
          <w:rFonts w:ascii="Times New Roman" w:hAnsi="Times New Roman"/>
          <w:bCs/>
        </w:rPr>
        <w:t xml:space="preserve"> исследованная вода имеет балл 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2. Определение прозрачности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Реагенты: прозрачный мерный цилиндр, шрифт (буквы 2 мм, толщина линий букв  - 0,5 мм), линейка.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Берем прозрачный мерный цилиндр , наливает исследованную воду, под цилиндр на расстоянии 4 см от его дна подкладываем шрифт, сливаем воду до тех пор, пока сверху через слой воды не будет читаемым этот шрифт. Измеряем высоту столба оставшейся воды линейкой и выразим степень прозрачности в см.</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w:t>
      </w:r>
      <w:r>
        <w:rPr>
          <w:rFonts w:ascii="Times New Roman" w:hAnsi="Times New Roman"/>
          <w:bCs/>
        </w:rPr>
        <w:t xml:space="preserve"> Прозрачность воды- ___ </w:t>
      </w:r>
      <w:r w:rsidRPr="00472130">
        <w:rPr>
          <w:rFonts w:ascii="Times New Roman" w:hAnsi="Times New Roman"/>
          <w:bCs/>
        </w:rPr>
        <w:t>см. Вода по этом</w:t>
      </w:r>
      <w:r>
        <w:rPr>
          <w:rFonts w:ascii="Times New Roman" w:hAnsi="Times New Roman"/>
          <w:bCs/>
        </w:rPr>
        <w:t>у показателю _____________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3. Определение цвета.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цилиндр мерный 50 мл, воронка, фильтр обеззоленный.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Качественную оценку цветности производят, оценивая окраску воды непосредственно или в сравнении с дистиллированной водой. Для этого в мерный цилиндр наливают исследуемую пробу до отметки 50 мл. При дневном освещении рассматривают ее сверху и с боку на белом фоне, определя</w:t>
      </w:r>
      <w:r>
        <w:rPr>
          <w:rFonts w:ascii="Times New Roman" w:hAnsi="Times New Roman"/>
          <w:bCs/>
        </w:rPr>
        <w:t>ют окраску</w:t>
      </w:r>
      <w:r w:rsidRPr="00472130">
        <w:rPr>
          <w:rFonts w:ascii="Times New Roman" w:hAnsi="Times New Roman"/>
          <w:bCs/>
        </w:rPr>
        <w:t>. При отсутствии окраски вода считается бесцветной.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При наличии в пробе взвешенных частиц предварительно профильтровывают ее через фильтр, вставленный в воронку.</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Вывод:</w:t>
      </w:r>
      <w:r>
        <w:rPr>
          <w:rFonts w:ascii="Times New Roman" w:hAnsi="Times New Roman"/>
          <w:bCs/>
        </w:rPr>
        <w:t> Цвет воды –  ________</w:t>
      </w:r>
      <w:r w:rsidRPr="00472130">
        <w:rPr>
          <w:rFonts w:ascii="Times New Roman" w:hAnsi="Times New Roman"/>
          <w:bCs/>
        </w:rPr>
        <w:t>.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4. Определение рН.</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Условие проведения реакции: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рН – метр электронный, колба с пробой.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Выполнение анализа: В нашу пробу с водой опускаем рН-метр электронный и определяем кислотность воды.</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 Вывод: по изменению окраски индикаторной бумаги определяем рН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рН = </w:t>
      </w:r>
      <w:r>
        <w:rPr>
          <w:rFonts w:ascii="Times New Roman" w:hAnsi="Times New Roman"/>
          <w:bCs/>
        </w:rPr>
        <w:t>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5. Обнаружение ионов железа.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20г NH</w:t>
      </w:r>
      <w:r w:rsidRPr="00472130">
        <w:rPr>
          <w:rFonts w:ascii="Times New Roman" w:hAnsi="Times New Roman"/>
          <w:bCs/>
          <w:vertAlign w:val="subscript"/>
        </w:rPr>
        <w:t>4</w:t>
      </w:r>
      <w:r w:rsidRPr="00472130">
        <w:rPr>
          <w:rFonts w:ascii="Times New Roman" w:hAnsi="Times New Roman"/>
          <w:bCs/>
        </w:rPr>
        <w:t> CNS растворить в дистиллированной воде и довести до, 100 мл, азотная кислота (конц) пероксид водорода (ш=51)</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Условие проведения реакции: 1) рН&lt; 3 2) температура комнатная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3) действием пероксида водорода ионы железа (II) окисляют до железа (III)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Выполнение анализа: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 10 мл пробы воды 3-х источников прибавляем по 1 капли HNO</w:t>
      </w:r>
      <w:r w:rsidRPr="00472130">
        <w:rPr>
          <w:rFonts w:ascii="Times New Roman" w:hAnsi="Times New Roman"/>
          <w:bCs/>
          <w:vertAlign w:val="subscript"/>
        </w:rPr>
        <w:t>3</w:t>
      </w:r>
      <w:r w:rsidRPr="00472130">
        <w:rPr>
          <w:rFonts w:ascii="Times New Roman" w:hAnsi="Times New Roman"/>
          <w:bCs/>
        </w:rPr>
        <w:t>, затем по 2-3 капли Н</w:t>
      </w:r>
      <w:r w:rsidRPr="00472130">
        <w:rPr>
          <w:rFonts w:ascii="Times New Roman" w:hAnsi="Times New Roman"/>
          <w:bCs/>
          <w:vertAlign w:val="subscript"/>
        </w:rPr>
        <w:t>2</w:t>
      </w:r>
      <w:r w:rsidRPr="00472130">
        <w:rPr>
          <w:rFonts w:ascii="Times New Roman" w:hAnsi="Times New Roman"/>
          <w:bCs/>
        </w:rPr>
        <w:t> О</w:t>
      </w:r>
      <w:r w:rsidRPr="00472130">
        <w:rPr>
          <w:rFonts w:ascii="Times New Roman" w:hAnsi="Times New Roman"/>
          <w:bCs/>
          <w:vertAlign w:val="subscript"/>
        </w:rPr>
        <w:t>2</w:t>
      </w:r>
      <w:r w:rsidRPr="00472130">
        <w:rPr>
          <w:rFonts w:ascii="Times New Roman" w:hAnsi="Times New Roman"/>
          <w:bCs/>
        </w:rPr>
        <w:t> и добавляем по 0,5 мл NH</w:t>
      </w:r>
      <w:r w:rsidRPr="00472130">
        <w:rPr>
          <w:rFonts w:ascii="Times New Roman" w:hAnsi="Times New Roman"/>
          <w:bCs/>
          <w:vertAlign w:val="subscript"/>
        </w:rPr>
        <w:t>4</w:t>
      </w:r>
      <w:r w:rsidRPr="00472130">
        <w:rPr>
          <w:rFonts w:ascii="Times New Roman" w:hAnsi="Times New Roman"/>
          <w:bCs/>
        </w:rPr>
        <w:t> CNS, обнаруживаем очень слабое розовое окрашивание.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ионов железа от </w:t>
      </w:r>
      <w:r>
        <w:rPr>
          <w:rFonts w:ascii="Times New Roman" w:hAnsi="Times New Roman"/>
          <w:bCs/>
        </w:rPr>
        <w:t>_________</w:t>
      </w:r>
      <w:r w:rsidRPr="00472130">
        <w:rPr>
          <w:rFonts w:ascii="Times New Roman" w:hAnsi="Times New Roman"/>
          <w:bCs/>
        </w:rPr>
        <w:t xml:space="preserve">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6. Исследование жесткости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ложка-шпатель.</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Реактивы: натрия гидрокарбонат</w:t>
      </w:r>
      <w:r>
        <w:rPr>
          <w:rFonts w:ascii="Times New Roman" w:hAnsi="Times New Roman"/>
          <w:bCs/>
        </w:rPr>
        <w:t xml:space="preserve"> </w:t>
      </w:r>
      <w:r w:rsidRPr="00472130">
        <w:rPr>
          <w:rFonts w:ascii="Times New Roman" w:hAnsi="Times New Roman"/>
          <w:bCs/>
        </w:rPr>
        <w:t>NaHCO3</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 колбу наливают пробу воды до отметки 100 мл, с помощью ложки-шпателя добавляют соду и размешивают. Если в течении одной минуты проба помутнеет, значит, исследуемая вода обладает высоким содержанием кальция и магния, а следовательно, жесткая.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сульфат –ионов </w:t>
      </w:r>
      <w:r>
        <w:rPr>
          <w:rFonts w:ascii="Times New Roman" w:hAnsi="Times New Roman"/>
          <w:bCs/>
        </w:rPr>
        <w:t>_______________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Выводы. </w:t>
      </w:r>
    </w:p>
    <w:p w:rsidR="00224793" w:rsidRPr="00C2387C" w:rsidRDefault="00224793" w:rsidP="003F08F6">
      <w:pPr>
        <w:pStyle w:val="Style18"/>
        <w:widowControl/>
        <w:spacing w:before="5" w:line="360" w:lineRule="auto"/>
        <w:ind w:left="317"/>
        <w:rPr>
          <w:rStyle w:val="FontStyle67"/>
          <w:rFonts w:ascii="Times New Roman" w:hAnsi="Times New Roman"/>
          <w:b/>
          <w:iCs/>
          <w:sz w:val="24"/>
        </w:rPr>
      </w:pPr>
      <w:r w:rsidRPr="00C2387C">
        <w:rPr>
          <w:rStyle w:val="FontStyle67"/>
          <w:rFonts w:ascii="Times New Roman" w:hAnsi="Times New Roman"/>
          <w:b/>
          <w:iCs/>
          <w:sz w:val="24"/>
        </w:rPr>
        <w:t>Очистка воды фильтрованием</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Данный способ применяется для очистки воды от ме</w:t>
      </w:r>
      <w:r w:rsidRPr="00C2387C">
        <w:rPr>
          <w:rStyle w:val="FontStyle68"/>
          <w:rFonts w:ascii="Times New Roman" w:hAnsi="Times New Roman"/>
          <w:sz w:val="24"/>
        </w:rPr>
        <w:softHyphen/>
        <w:t>ханических примесей. В качестве фильтрующих материа</w:t>
      </w:r>
      <w:r w:rsidRPr="00C2387C">
        <w:rPr>
          <w:rStyle w:val="FontStyle68"/>
          <w:rFonts w:ascii="Times New Roman" w:hAnsi="Times New Roman"/>
          <w:sz w:val="24"/>
        </w:rPr>
        <w:softHyphen/>
        <w:t>лов могут использоваться: бумажный фильтр, вата, ткань и др.</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На рисунке 1 представлена установка для фильтрова</w:t>
      </w:r>
      <w:r w:rsidRPr="00C2387C">
        <w:rPr>
          <w:rStyle w:val="FontStyle68"/>
          <w:rFonts w:ascii="Times New Roman" w:hAnsi="Times New Roman"/>
          <w:sz w:val="24"/>
        </w:rPr>
        <w:softHyphen/>
        <w:t>ния в лабораторных условиях. Соберите установку и назо</w:t>
      </w:r>
      <w:r w:rsidRPr="00C2387C">
        <w:rPr>
          <w:rStyle w:val="FontStyle68"/>
          <w:rFonts w:ascii="Times New Roman" w:hAnsi="Times New Roman"/>
          <w:sz w:val="24"/>
        </w:rPr>
        <w:softHyphen/>
        <w:t xml:space="preserve">вите ее составные части. Опишите их назначение. </w:t>
      </w:r>
    </w:p>
    <w:p w:rsidR="00224793" w:rsidRPr="00C2387C" w:rsidRDefault="00496505" w:rsidP="003F08F6">
      <w:pPr>
        <w:pStyle w:val="Style16"/>
        <w:widowControl/>
        <w:spacing w:line="360" w:lineRule="auto"/>
        <w:ind w:firstLine="288"/>
        <w:rPr>
          <w:rStyle w:val="FontStyle68"/>
          <w:rFonts w:ascii="Times New Roman" w:hAnsi="Times New Roman"/>
          <w:sz w:val="24"/>
        </w:rPr>
      </w:pPr>
      <w:r>
        <w:rPr>
          <w:noProof/>
        </w:rPr>
        <w:pict>
          <v:shape id="_x0000_s1026" type="#_x0000_t32" style="position:absolute;left:0;text-align:left;margin-left:102.45pt;margin-top:17.55pt;width:42.75pt;height:15pt;flip:y;z-index:251653120" o:connectortype="straight">
            <v:stroke endarrow="block"/>
          </v:shape>
        </w:pict>
      </w:r>
    </w:p>
    <w:p w:rsidR="00224793" w:rsidRDefault="00496505" w:rsidP="00300C8A">
      <w:pPr>
        <w:pStyle w:val="Style16"/>
        <w:widowControl/>
        <w:spacing w:line="240" w:lineRule="auto"/>
        <w:ind w:firstLine="288"/>
        <w:rPr>
          <w:rStyle w:val="FontStyle68"/>
          <w:rFonts w:ascii="Times New Roman" w:hAnsi="Times New Roman"/>
          <w:sz w:val="24"/>
        </w:rPr>
      </w:pPr>
      <w:r>
        <w:rPr>
          <w:noProof/>
        </w:rPr>
        <w:pict>
          <v:shape id="Рисунок 1" o:spid="_x0000_s1027" type="#_x0000_t75" style="position:absolute;left:0;text-align:left;margin-left:12.45pt;margin-top:2.1pt;width:99pt;height:153.75pt;z-index:-251655168;visibility:visible">
            <v:imagedata r:id="rId14" o:title=""/>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496505" w:rsidP="00300C8A">
      <w:pPr>
        <w:pStyle w:val="Style16"/>
        <w:widowControl/>
        <w:spacing w:line="240" w:lineRule="auto"/>
        <w:ind w:firstLine="288"/>
        <w:rPr>
          <w:rStyle w:val="FontStyle68"/>
          <w:rFonts w:ascii="Times New Roman" w:hAnsi="Times New Roman"/>
          <w:sz w:val="24"/>
        </w:rPr>
      </w:pPr>
      <w:r>
        <w:rPr>
          <w:noProof/>
        </w:rPr>
        <w:pict>
          <v:shape id="_x0000_s1028" type="#_x0000_t32" style="position:absolute;left:0;text-align:left;margin-left:69.45pt;margin-top:3.15pt;width:168pt;height:3pt;z-index:251657216" o:connectortype="straight">
            <v:stroke endarrow="block"/>
          </v:shape>
        </w:pict>
      </w:r>
    </w:p>
    <w:p w:rsidR="00224793" w:rsidRDefault="00496505" w:rsidP="00300C8A">
      <w:pPr>
        <w:pStyle w:val="Style16"/>
        <w:widowControl/>
        <w:spacing w:line="240" w:lineRule="auto"/>
        <w:ind w:firstLine="288"/>
        <w:rPr>
          <w:rStyle w:val="FontStyle68"/>
          <w:rFonts w:ascii="Times New Roman" w:hAnsi="Times New Roman"/>
          <w:sz w:val="24"/>
        </w:rPr>
      </w:pPr>
      <w:r>
        <w:rPr>
          <w:noProof/>
        </w:rPr>
        <w:pict>
          <v:shape id="_x0000_s1029" type="#_x0000_t32" style="position:absolute;left:0;text-align:left;margin-left:-10.05pt;margin-top:.6pt;width:30.75pt;height:0;flip:x;z-index:251655168" o:connectortype="straight">
            <v:stroke endarrow="block"/>
          </v:shape>
        </w:pict>
      </w:r>
    </w:p>
    <w:p w:rsidR="00224793" w:rsidRDefault="00496505" w:rsidP="00300C8A">
      <w:pPr>
        <w:pStyle w:val="Style16"/>
        <w:widowControl/>
        <w:spacing w:line="240" w:lineRule="auto"/>
        <w:ind w:firstLine="288"/>
        <w:rPr>
          <w:rStyle w:val="FontStyle68"/>
          <w:rFonts w:ascii="Times New Roman" w:hAnsi="Times New Roman"/>
          <w:sz w:val="24"/>
        </w:rPr>
      </w:pPr>
      <w:r>
        <w:rPr>
          <w:noProof/>
        </w:rPr>
        <w:pict>
          <v:shape id="_x0000_s1030" type="#_x0000_t32" style="position:absolute;left:0;text-align:left;margin-left:69.45pt;margin-top:.3pt;width:162.75pt;height:0;z-index:251656192"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496505" w:rsidP="00300C8A">
      <w:pPr>
        <w:pStyle w:val="Style16"/>
        <w:widowControl/>
        <w:spacing w:line="240" w:lineRule="auto"/>
        <w:ind w:firstLine="288"/>
        <w:rPr>
          <w:rStyle w:val="FontStyle68"/>
          <w:rFonts w:ascii="Times New Roman" w:hAnsi="Times New Roman"/>
          <w:sz w:val="24"/>
        </w:rPr>
      </w:pPr>
      <w:r>
        <w:rPr>
          <w:noProof/>
        </w:rPr>
        <w:pict>
          <v:shape id="_x0000_s1031" type="#_x0000_t32" style="position:absolute;left:0;text-align:left;margin-left:102.45pt;margin-top:7.95pt;width:51pt;height:0;z-index:251654144"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r>
        <w:rPr>
          <w:rStyle w:val="FontStyle68"/>
          <w:rFonts w:ascii="Times New Roman" w:hAnsi="Times New Roman"/>
          <w:sz w:val="24"/>
        </w:rPr>
        <w:t xml:space="preserve">Рис.1 </w: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F08F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Прове</w:t>
      </w:r>
      <w:r w:rsidRPr="00C2387C">
        <w:rPr>
          <w:rStyle w:val="FontStyle68"/>
          <w:rFonts w:ascii="Times New Roman" w:hAnsi="Times New Roman"/>
          <w:sz w:val="24"/>
        </w:rPr>
        <w:softHyphen/>
        <w:t>дите в данной установке очистку воды от механических примесей и мутной воды. Что будете использовать в каче</w:t>
      </w:r>
      <w:r w:rsidRPr="00C2387C">
        <w:rPr>
          <w:rStyle w:val="FontStyle68"/>
          <w:rFonts w:ascii="Times New Roman" w:hAnsi="Times New Roman"/>
          <w:sz w:val="24"/>
        </w:rPr>
        <w:softHyphen/>
        <w:t xml:space="preserve">стве фильтрующих материалов? </w:t>
      </w:r>
    </w:p>
    <w:p w:rsidR="00224793" w:rsidRPr="00C2387C" w:rsidRDefault="00224793" w:rsidP="002D591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Предложите варианты аналогичной очистки воды путем фильтрования в домаш</w:t>
      </w:r>
      <w:r w:rsidRPr="00C2387C">
        <w:rPr>
          <w:rStyle w:val="FontStyle68"/>
          <w:rFonts w:ascii="Times New Roman" w:hAnsi="Times New Roman"/>
          <w:sz w:val="24"/>
        </w:rPr>
        <w:softHyphen/>
        <w:t>них и полевых условиях. Чем могут быть заменены со</w:t>
      </w:r>
      <w:r w:rsidRPr="00C2387C">
        <w:rPr>
          <w:rStyle w:val="FontStyle68"/>
          <w:rFonts w:ascii="Times New Roman" w:hAnsi="Times New Roman"/>
          <w:sz w:val="24"/>
        </w:rPr>
        <w:softHyphen/>
        <w:t>ставные части установки?</w:t>
      </w:r>
    </w:p>
    <w:p w:rsidR="00224793" w:rsidRDefault="00224793" w:rsidP="003F08F6">
      <w:pPr>
        <w:framePr w:h="3077" w:hSpace="38" w:wrap="auto" w:vAnchor="text" w:hAnchor="text" w:x="-9" w:y="1"/>
        <w:spacing w:line="360" w:lineRule="auto"/>
      </w:pPr>
    </w:p>
    <w:p w:rsidR="00224793" w:rsidRDefault="00224793" w:rsidP="003F08F6">
      <w:pPr>
        <w:pStyle w:val="Style20"/>
        <w:widowControl/>
        <w:spacing w:before="43" w:line="360" w:lineRule="auto"/>
        <w:ind w:right="2419" w:firstLine="0"/>
        <w:rPr>
          <w:rStyle w:val="FontStyle67"/>
          <w:rFonts w:ascii="Times New Roman" w:hAnsi="Times New Roman"/>
          <w:b/>
          <w:iCs/>
          <w:sz w:val="24"/>
        </w:rPr>
      </w:pPr>
      <w:r w:rsidRPr="00AC10A3">
        <w:rPr>
          <w:rStyle w:val="FontStyle67"/>
          <w:rFonts w:ascii="Times New Roman" w:hAnsi="Times New Roman"/>
          <w:b/>
          <w:iCs/>
          <w:sz w:val="24"/>
        </w:rPr>
        <w:t xml:space="preserve"> Очистка воды адсорб</w:t>
      </w:r>
      <w:r w:rsidRPr="00AC10A3">
        <w:rPr>
          <w:rStyle w:val="FontStyle67"/>
          <w:rFonts w:ascii="Times New Roman" w:hAnsi="Times New Roman"/>
          <w:b/>
          <w:iCs/>
          <w:sz w:val="24"/>
        </w:rPr>
        <w:softHyphen/>
        <w:t>цией</w:t>
      </w:r>
    </w:p>
    <w:p w:rsidR="00224793" w:rsidRPr="003F08F6" w:rsidRDefault="00224793" w:rsidP="003F08F6">
      <w:pPr>
        <w:pStyle w:val="Style20"/>
        <w:widowControl/>
        <w:spacing w:before="43" w:line="360" w:lineRule="auto"/>
        <w:ind w:right="-1" w:firstLine="0"/>
        <w:jc w:val="both"/>
        <w:rPr>
          <w:rStyle w:val="FontStyle67"/>
          <w:rFonts w:ascii="Times New Roman" w:hAnsi="Times New Roman"/>
          <w:i w:val="0"/>
          <w:sz w:val="24"/>
        </w:rPr>
      </w:pPr>
      <w:r>
        <w:rPr>
          <w:rStyle w:val="FontStyle67"/>
          <w:rFonts w:ascii="Times New Roman" w:hAnsi="Times New Roman"/>
          <w:b/>
          <w:iCs/>
          <w:sz w:val="24"/>
        </w:rPr>
        <w:t xml:space="preserve">Адсорбция – </w:t>
      </w:r>
      <w:r>
        <w:rPr>
          <w:rStyle w:val="FontStyle67"/>
          <w:rFonts w:ascii="Times New Roman" w:hAnsi="Times New Roman"/>
          <w:i w:val="0"/>
          <w:iCs/>
          <w:sz w:val="24"/>
        </w:rPr>
        <w:t>это поглощение вещества из газообразной среды или раствора поверхностным слоем жидкости и твердого тела</w:t>
      </w:r>
      <w:r>
        <w:rPr>
          <w:rFonts w:ascii="Times New Roman" w:hAnsi="Times New Roman"/>
        </w:rPr>
        <w:t>.</w:t>
      </w:r>
    </w:p>
    <w:p w:rsidR="00224793" w:rsidRPr="00AC10A3" w:rsidRDefault="00224793" w:rsidP="003F08F6">
      <w:pPr>
        <w:pStyle w:val="Style20"/>
        <w:widowControl/>
        <w:spacing w:before="43" w:line="360" w:lineRule="auto"/>
        <w:ind w:right="-1" w:firstLine="0"/>
        <w:rPr>
          <w:rStyle w:val="FontStyle67"/>
          <w:rFonts w:ascii="Times New Roman" w:hAnsi="Times New Roman"/>
          <w:i w:val="0"/>
          <w:iCs/>
          <w:sz w:val="24"/>
        </w:rPr>
      </w:pPr>
      <w:r>
        <w:rPr>
          <w:rStyle w:val="FontStyle67"/>
          <w:rFonts w:ascii="Times New Roman" w:hAnsi="Times New Roman"/>
          <w:b/>
          <w:iCs/>
          <w:sz w:val="24"/>
        </w:rPr>
        <w:t xml:space="preserve">Адсорбент </w:t>
      </w:r>
      <w:r>
        <w:rPr>
          <w:rStyle w:val="FontStyle67"/>
          <w:rFonts w:ascii="Times New Roman" w:hAnsi="Times New Roman"/>
          <w:i w:val="0"/>
          <w:iCs/>
          <w:sz w:val="24"/>
        </w:rPr>
        <w:t>-</w:t>
      </w:r>
      <w:r w:rsidRPr="003F08F6">
        <w:rPr>
          <w:rFonts w:ascii="Times New Roman" w:hAnsi="Times New Roman"/>
        </w:rPr>
        <w:t>вещество, способное захватывать своим поверхностным слоем молекулы газа и жидкости.</w:t>
      </w:r>
    </w:p>
    <w:p w:rsidR="00224793" w:rsidRPr="00AC10A3" w:rsidRDefault="00224793" w:rsidP="003F08F6">
      <w:pPr>
        <w:pStyle w:val="Style16"/>
        <w:widowControl/>
        <w:spacing w:before="5" w:line="360" w:lineRule="auto"/>
        <w:ind w:right="-1" w:firstLine="274"/>
        <w:rPr>
          <w:rStyle w:val="FontStyle68"/>
          <w:rFonts w:ascii="Times New Roman" w:hAnsi="Times New Roman"/>
          <w:sz w:val="24"/>
        </w:rPr>
      </w:pPr>
      <w:r w:rsidRPr="00AC10A3">
        <w:rPr>
          <w:rStyle w:val="FontStyle68"/>
          <w:rFonts w:ascii="Times New Roman" w:hAnsi="Times New Roman"/>
          <w:sz w:val="24"/>
        </w:rPr>
        <w:t>Данный способ использует</w:t>
      </w:r>
      <w:r w:rsidRPr="00AC10A3">
        <w:rPr>
          <w:rStyle w:val="FontStyle68"/>
          <w:rFonts w:ascii="Times New Roman" w:hAnsi="Times New Roman"/>
          <w:sz w:val="24"/>
        </w:rPr>
        <w:softHyphen/>
        <w:t>ся в том случае, если вода за</w:t>
      </w:r>
      <w:r w:rsidRPr="00AC10A3">
        <w:rPr>
          <w:rStyle w:val="FontStyle68"/>
          <w:rFonts w:ascii="Times New Roman" w:hAnsi="Times New Roman"/>
          <w:sz w:val="24"/>
        </w:rPr>
        <w:softHyphen/>
        <w:t>грязнена примесями нефте</w:t>
      </w:r>
      <w:r w:rsidRPr="00AC10A3">
        <w:rPr>
          <w:rStyle w:val="FontStyle68"/>
          <w:rFonts w:ascii="Times New Roman" w:hAnsi="Times New Roman"/>
          <w:sz w:val="24"/>
        </w:rPr>
        <w:softHyphen/>
        <w:t>продуктов (или жира). В каче</w:t>
      </w:r>
      <w:r w:rsidRPr="00AC10A3">
        <w:rPr>
          <w:rStyle w:val="FontStyle68"/>
          <w:rFonts w:ascii="Times New Roman" w:hAnsi="Times New Roman"/>
          <w:sz w:val="24"/>
        </w:rPr>
        <w:softHyphen/>
        <w:t>стве адсорбента применяют активированный уголь.</w:t>
      </w:r>
    </w:p>
    <w:p w:rsidR="00224793" w:rsidRDefault="00496505" w:rsidP="00860F55">
      <w:pPr>
        <w:pStyle w:val="Style16"/>
        <w:widowControl/>
        <w:spacing w:before="5" w:line="360" w:lineRule="auto"/>
        <w:ind w:right="1085" w:firstLine="283"/>
        <w:rPr>
          <w:rStyle w:val="FontStyle68"/>
          <w:rFonts w:ascii="Times New Roman" w:hAnsi="Times New Roman"/>
          <w:sz w:val="24"/>
        </w:rPr>
      </w:pPr>
      <w:r>
        <w:rPr>
          <w:noProof/>
        </w:rPr>
        <w:pict>
          <v:group id="Группа 2" o:spid="_x0000_s1032" style="position:absolute;left:0;text-align:left;margin-left:9.4pt;margin-top:20.45pt;width:60.95pt;height:164.9pt;z-index:251658240;mso-wrap-distance-left:1.9pt;mso-wrap-distance-right:1.9pt;mso-position-horizontal-relative:margin" coordorigin="4714,1334" coordsize="1219,3298" wrapcoords="-267 0 -267 17378 10133 18851 5600 19636 2400 20225 2400 21502 13067 21502 13333 20422 11467 19342 11200 18851 21600 17378 21600 0 -267 0">
            <v:shape id="Picture 3" o:spid="_x0000_s1033" type="#_x0000_t75" style="position:absolute;left:4714;top:1334;width:1219;height:2650;visibility:visible">
              <v:imagedata r:id="rId15" o:title="" grayscale="t"/>
            </v:shape>
            <v:shapetype id="_x0000_t202" coordsize="21600,21600" o:spt="202" path="m,l,21600r21600,l21600,xe">
              <v:stroke joinstyle="miter"/>
              <v:path gradientshapeok="t" o:connecttype="rect"/>
            </v:shapetype>
            <v:shape id="Text Box 4" o:spid="_x0000_s1034" type="#_x0000_t202" style="position:absolute;left:4896;top:4420;width:542;height:211;visibility:visible" filled="f" strokecolor="white" strokeweight="0">
              <v:textbox inset="0,0,0,0">
                <w:txbxContent>
                  <w:p w:rsidR="00035F51" w:rsidRDefault="00035F51" w:rsidP="00860F55">
                    <w:pPr>
                      <w:pStyle w:val="Style22"/>
                      <w:widowControl/>
                      <w:jc w:val="both"/>
                      <w:rPr>
                        <w:rStyle w:val="FontStyle68"/>
                        <w:rFonts w:cs="Bookman Old Style"/>
                        <w:szCs w:val="18"/>
                      </w:rPr>
                    </w:pPr>
                  </w:p>
                </w:txbxContent>
              </v:textbox>
            </v:shape>
            <w10:wrap type="tight" anchorx="margin"/>
          </v:group>
        </w:pict>
      </w:r>
      <w:r w:rsidR="00224793" w:rsidRPr="00AC10A3">
        <w:rPr>
          <w:rStyle w:val="FontStyle68"/>
          <w:rFonts w:ascii="Times New Roman" w:hAnsi="Times New Roman"/>
          <w:sz w:val="24"/>
        </w:rPr>
        <w:t>Соберите установку соглас</w:t>
      </w:r>
      <w:r w:rsidR="00224793" w:rsidRPr="00AC10A3">
        <w:rPr>
          <w:rStyle w:val="FontStyle68"/>
          <w:rFonts w:ascii="Times New Roman" w:hAnsi="Times New Roman"/>
          <w:sz w:val="24"/>
        </w:rPr>
        <w:softHyphen/>
        <w:t xml:space="preserve">но рисунку 2. </w:t>
      </w:r>
    </w:p>
    <w:p w:rsidR="00224793" w:rsidRPr="00AC10A3" w:rsidRDefault="00224793" w:rsidP="00860F55">
      <w:pPr>
        <w:pStyle w:val="Style16"/>
        <w:widowControl/>
        <w:spacing w:before="5" w:line="360" w:lineRule="auto"/>
        <w:ind w:right="-1" w:firstLine="283"/>
        <w:rPr>
          <w:rStyle w:val="FontStyle68"/>
          <w:rFonts w:ascii="Times New Roman" w:hAnsi="Times New Roman"/>
          <w:sz w:val="24"/>
        </w:rPr>
      </w:pPr>
      <w:r w:rsidRPr="00AC10A3">
        <w:rPr>
          <w:rStyle w:val="FontStyle68"/>
          <w:rFonts w:ascii="Times New Roman" w:hAnsi="Times New Roman"/>
          <w:sz w:val="24"/>
        </w:rPr>
        <w:t>Поместите в нижнюю часть делительной воронки ватный тампон.</w:t>
      </w:r>
    </w:p>
    <w:p w:rsidR="00224793" w:rsidRDefault="00224793" w:rsidP="00860F55">
      <w:pPr>
        <w:pStyle w:val="Style16"/>
        <w:widowControl/>
        <w:spacing w:before="5" w:line="360" w:lineRule="auto"/>
        <w:ind w:firstLine="0"/>
        <w:rPr>
          <w:rStyle w:val="FontStyle68"/>
          <w:rFonts w:ascii="Times New Roman" w:hAnsi="Times New Roman"/>
          <w:sz w:val="24"/>
        </w:rPr>
      </w:pPr>
      <w:r w:rsidRPr="00AC10A3">
        <w:rPr>
          <w:rStyle w:val="FontStyle68"/>
          <w:rFonts w:ascii="Times New Roman" w:hAnsi="Times New Roman"/>
          <w:sz w:val="24"/>
        </w:rPr>
        <w:t>Заполните воронку поверх тампона активированным уг</w:t>
      </w:r>
      <w:r w:rsidRPr="00AC10A3">
        <w:rPr>
          <w:rStyle w:val="FontStyle68"/>
          <w:rFonts w:ascii="Times New Roman" w:hAnsi="Times New Roman"/>
          <w:sz w:val="24"/>
        </w:rPr>
        <w:softHyphen/>
        <w:t>лем на высоту 2—3 см. Влейте загрязненную воду в делитель</w:t>
      </w:r>
      <w:r w:rsidRPr="00AC10A3">
        <w:rPr>
          <w:rStyle w:val="FontStyle68"/>
          <w:rFonts w:ascii="Times New Roman" w:hAnsi="Times New Roman"/>
          <w:sz w:val="24"/>
        </w:rPr>
        <w:softHyphen/>
        <w:t>ную воронку при закрытом кране воронки. Воду в дели</w:t>
      </w:r>
      <w:r w:rsidRPr="00AC10A3">
        <w:rPr>
          <w:rStyle w:val="FontStyle68"/>
          <w:rFonts w:ascii="Times New Roman" w:hAnsi="Times New Roman"/>
          <w:sz w:val="24"/>
        </w:rPr>
        <w:softHyphen/>
        <w:t>тельную воронку вливайте через коническую воронку (диаметром 36 мм). Откройте кран делительной воронки настолько, чтобы вода из нее вытекала тонкой струйкой.</w:t>
      </w:r>
      <w:r w:rsidR="00F60DD3">
        <w:rPr>
          <w:rStyle w:val="FontStyle68"/>
          <w:rFonts w:ascii="Times New Roman" w:hAnsi="Times New Roman"/>
          <w:sz w:val="24"/>
        </w:rPr>
        <w:t xml:space="preserve"> </w:t>
      </w:r>
      <w:r w:rsidRPr="00AC10A3">
        <w:rPr>
          <w:rStyle w:val="FontStyle68"/>
          <w:rFonts w:ascii="Times New Roman" w:hAnsi="Times New Roman"/>
          <w:sz w:val="24"/>
        </w:rPr>
        <w:t xml:space="preserve">Какие произошли изменения с водой? </w:t>
      </w:r>
    </w:p>
    <w:p w:rsidR="00224793" w:rsidRDefault="00224793" w:rsidP="003F08F6">
      <w:pPr>
        <w:pStyle w:val="Style16"/>
        <w:widowControl/>
        <w:spacing w:line="360" w:lineRule="auto"/>
        <w:ind w:firstLine="288"/>
        <w:rPr>
          <w:rStyle w:val="FontStyle68"/>
          <w:rFonts w:ascii="Times New Roman" w:hAnsi="Times New Roman"/>
          <w:sz w:val="24"/>
        </w:rPr>
      </w:pPr>
      <w:r w:rsidRPr="00AC10A3">
        <w:rPr>
          <w:rStyle w:val="FontStyle68"/>
          <w:rFonts w:ascii="Times New Roman" w:hAnsi="Times New Roman"/>
          <w:sz w:val="24"/>
        </w:rPr>
        <w:t>Объясните на</w:t>
      </w:r>
      <w:r w:rsidRPr="00AC10A3">
        <w:rPr>
          <w:rStyle w:val="FontStyle68"/>
          <w:rFonts w:ascii="Times New Roman" w:hAnsi="Times New Roman"/>
          <w:sz w:val="24"/>
        </w:rPr>
        <w:softHyphen/>
        <w:t xml:space="preserve">блюдаемое? </w:t>
      </w:r>
    </w:p>
    <w:p w:rsidR="00224793" w:rsidRDefault="00224793" w:rsidP="00860F55">
      <w:pPr>
        <w:pStyle w:val="Style16"/>
        <w:widowControl/>
        <w:spacing w:line="360" w:lineRule="auto"/>
        <w:ind w:firstLine="288"/>
        <w:rPr>
          <w:rFonts w:ascii="Times New Roman" w:hAnsi="Times New Roman"/>
        </w:rPr>
      </w:pPr>
      <w:r w:rsidRPr="00AC10A3">
        <w:rPr>
          <w:rStyle w:val="FontStyle68"/>
          <w:rFonts w:ascii="Times New Roman" w:hAnsi="Times New Roman"/>
          <w:sz w:val="24"/>
        </w:rPr>
        <w:t>Проведите очистку всех четырех образцов за</w:t>
      </w:r>
      <w:r w:rsidRPr="00AC10A3">
        <w:rPr>
          <w:rStyle w:val="FontStyle68"/>
          <w:rFonts w:ascii="Times New Roman" w:hAnsi="Times New Roman"/>
          <w:sz w:val="24"/>
        </w:rPr>
        <w:softHyphen/>
        <w:t>грязненной воды. Заполните таблицу по результатам про</w:t>
      </w:r>
      <w:r w:rsidRPr="00AC10A3">
        <w:rPr>
          <w:rStyle w:val="FontStyle68"/>
          <w:rFonts w:ascii="Times New Roman" w:hAnsi="Times New Roman"/>
          <w:sz w:val="24"/>
        </w:rPr>
        <w:softHyphen/>
        <w:t>веденных опытов.</w:t>
      </w:r>
    </w:p>
    <w:p w:rsidR="00224793" w:rsidRDefault="00224793" w:rsidP="00AC10A3">
      <w:pPr>
        <w:spacing w:after="23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843"/>
        <w:gridCol w:w="1843"/>
        <w:gridCol w:w="3685"/>
      </w:tblGrid>
      <w:tr w:rsidR="00224793" w:rsidRPr="006F0F8F" w:rsidTr="00860F55">
        <w:tc>
          <w:tcPr>
            <w:tcW w:w="1843" w:type="dxa"/>
            <w:tcBorders>
              <w:top w:val="single" w:sz="6" w:space="0" w:color="auto"/>
              <w:left w:val="single" w:sz="6" w:space="0" w:color="auto"/>
              <w:bottom w:val="nil"/>
              <w:right w:val="single" w:sz="6" w:space="0" w:color="auto"/>
            </w:tcBorders>
          </w:tcPr>
          <w:p w:rsidR="00224793" w:rsidRPr="00AC10A3" w:rsidRDefault="00224793" w:rsidP="00A45F72">
            <w:pPr>
              <w:pStyle w:val="Style23"/>
              <w:widowControl/>
              <w:ind w:left="202"/>
              <w:jc w:val="left"/>
              <w:rPr>
                <w:rStyle w:val="FontStyle69"/>
                <w:rFonts w:ascii="Times New Roman" w:hAnsi="Times New Roman"/>
                <w:sz w:val="24"/>
              </w:rPr>
            </w:pPr>
            <w:r w:rsidRPr="00AC10A3">
              <w:rPr>
                <w:rStyle w:val="FontStyle69"/>
                <w:rFonts w:ascii="Times New Roman" w:hAnsi="Times New Roman"/>
                <w:sz w:val="24"/>
              </w:rPr>
              <w:t>Вода для очистки (внешний вид)</w:t>
            </w:r>
          </w:p>
        </w:tc>
        <w:tc>
          <w:tcPr>
            <w:tcW w:w="7371" w:type="dxa"/>
            <w:gridSpan w:val="3"/>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1205"/>
              <w:rPr>
                <w:rStyle w:val="FontStyle69"/>
                <w:rFonts w:ascii="Times New Roman" w:hAnsi="Times New Roman"/>
                <w:sz w:val="24"/>
              </w:rPr>
            </w:pPr>
            <w:r w:rsidRPr="00AC10A3">
              <w:rPr>
                <w:rStyle w:val="FontStyle69"/>
                <w:rFonts w:ascii="Times New Roman" w:hAnsi="Times New Roman"/>
                <w:sz w:val="24"/>
              </w:rPr>
              <w:t>Способ очистки</w:t>
            </w:r>
          </w:p>
        </w:tc>
      </w:tr>
      <w:tr w:rsidR="00224793" w:rsidRPr="006F0F8F" w:rsidTr="00860F55">
        <w:tc>
          <w:tcPr>
            <w:tcW w:w="1843" w:type="dxa"/>
            <w:tcBorders>
              <w:top w:val="nil"/>
              <w:left w:val="single" w:sz="6" w:space="0" w:color="auto"/>
              <w:bottom w:val="nil"/>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3686" w:type="dxa"/>
            <w:gridSpan w:val="2"/>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542"/>
              <w:rPr>
                <w:rStyle w:val="FontStyle69"/>
                <w:rFonts w:ascii="Times New Roman" w:hAnsi="Times New Roman"/>
                <w:sz w:val="24"/>
              </w:rPr>
            </w:pPr>
            <w:r w:rsidRPr="00AC10A3">
              <w:rPr>
                <w:rStyle w:val="FontStyle69"/>
                <w:rFonts w:ascii="Times New Roman" w:hAnsi="Times New Roman"/>
                <w:sz w:val="24"/>
              </w:rPr>
              <w:t>фильтрование</w:t>
            </w: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3"/>
              <w:widowControl/>
              <w:spacing w:line="240" w:lineRule="auto"/>
              <w:rPr>
                <w:rStyle w:val="FontStyle69"/>
                <w:rFonts w:ascii="Times New Roman" w:hAnsi="Times New Roman"/>
                <w:sz w:val="24"/>
              </w:rPr>
            </w:pPr>
            <w:r w:rsidRPr="00AC10A3">
              <w:rPr>
                <w:rStyle w:val="FontStyle69"/>
                <w:rFonts w:ascii="Times New Roman" w:hAnsi="Times New Roman"/>
                <w:sz w:val="24"/>
              </w:rPr>
              <w:t>адсорбция</w:t>
            </w:r>
          </w:p>
        </w:tc>
      </w:tr>
      <w:tr w:rsidR="00224793" w:rsidRPr="006F0F8F" w:rsidTr="00860F55">
        <w:tc>
          <w:tcPr>
            <w:tcW w:w="1843" w:type="dxa"/>
            <w:tcBorders>
              <w:top w:val="nil"/>
              <w:left w:val="single" w:sz="6" w:space="0" w:color="auto"/>
              <w:bottom w:val="single" w:sz="6" w:space="0" w:color="auto"/>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jc w:val="left"/>
              <w:rPr>
                <w:rStyle w:val="FontStyle69"/>
                <w:rFonts w:ascii="Times New Roman" w:hAnsi="Times New Roman"/>
                <w:sz w:val="24"/>
              </w:rPr>
            </w:pPr>
            <w:r w:rsidRPr="00AC10A3">
              <w:rPr>
                <w:rStyle w:val="FontStyle69"/>
                <w:rFonts w:ascii="Times New Roman" w:hAnsi="Times New Roman"/>
                <w:sz w:val="24"/>
              </w:rPr>
              <w:t>через бумажный фильтр</w:t>
            </w: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ind w:left="269"/>
              <w:jc w:val="left"/>
              <w:rPr>
                <w:rStyle w:val="FontStyle69"/>
                <w:rFonts w:ascii="Times New Roman" w:hAnsi="Times New Roman"/>
                <w:sz w:val="24"/>
              </w:rPr>
            </w:pPr>
            <w:r w:rsidRPr="00AC10A3">
              <w:rPr>
                <w:rStyle w:val="FontStyle69"/>
                <w:rFonts w:ascii="Times New Roman" w:hAnsi="Times New Roman"/>
                <w:sz w:val="24"/>
              </w:rPr>
              <w:t>через вату</w:t>
            </w:r>
          </w:p>
        </w:tc>
        <w:tc>
          <w:tcPr>
            <w:tcW w:w="3685"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rPr>
                <w:rStyle w:val="FontStyle69"/>
                <w:rFonts w:ascii="Times New Roman" w:hAnsi="Times New Roman"/>
                <w:sz w:val="24"/>
              </w:rPr>
            </w:pPr>
            <w:r w:rsidRPr="00AC10A3">
              <w:rPr>
                <w:rStyle w:val="FontStyle69"/>
                <w:rFonts w:ascii="Times New Roman" w:hAnsi="Times New Roman"/>
                <w:sz w:val="24"/>
              </w:rPr>
              <w:t>через активи</w:t>
            </w:r>
            <w:r w:rsidRPr="00AC10A3">
              <w:rPr>
                <w:rStyle w:val="FontStyle69"/>
                <w:rFonts w:ascii="Times New Roman" w:hAnsi="Times New Roman"/>
                <w:sz w:val="24"/>
              </w:rPr>
              <w:softHyphen/>
              <w:t>рованный уголь</w:t>
            </w:r>
          </w:p>
        </w:tc>
      </w:tr>
      <w:tr w:rsidR="00224793" w:rsidRPr="006F0F8F" w:rsidTr="00860F55">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21"/>
              <w:widowControl/>
              <w:spacing w:line="240" w:lineRule="auto"/>
              <w:rPr>
                <w:rStyle w:val="FontStyle57"/>
                <w:rFonts w:ascii="Times New Roman" w:hAnsi="Times New Roman"/>
                <w:sz w:val="24"/>
              </w:rPr>
            </w:pPr>
            <w:r w:rsidRPr="00AC10A3">
              <w:rPr>
                <w:rStyle w:val="FontStyle57"/>
                <w:rFonts w:ascii="Times New Roman" w:hAnsi="Times New Roman"/>
                <w:sz w:val="24"/>
              </w:rPr>
              <w:t>Мутная</w:t>
            </w: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21"/>
              <w:widowControl/>
              <w:rPr>
                <w:rStyle w:val="FontStyle57"/>
                <w:rFonts w:ascii="Times New Roman" w:hAnsi="Times New Roman"/>
                <w:sz w:val="24"/>
              </w:rPr>
            </w:pPr>
            <w:r w:rsidRPr="00AC10A3">
              <w:rPr>
                <w:rStyle w:val="FontStyle57"/>
                <w:rFonts w:ascii="Times New Roman" w:hAnsi="Times New Roman"/>
                <w:sz w:val="24"/>
              </w:rPr>
              <w:t>С механически</w:t>
            </w:r>
            <w:r w:rsidRPr="00AC10A3">
              <w:rPr>
                <w:rStyle w:val="FontStyle57"/>
                <w:rFonts w:ascii="Times New Roman" w:hAnsi="Times New Roman"/>
                <w:sz w:val="24"/>
              </w:rPr>
              <w:softHyphen/>
              <w:t>ми примесями</w:t>
            </w: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жирной плен</w:t>
            </w:r>
            <w:r w:rsidRPr="00AC10A3">
              <w:rPr>
                <w:rStyle w:val="FontStyle57"/>
                <w:rFonts w:ascii="Times New Roman" w:hAnsi="Times New Roman"/>
                <w:sz w:val="24"/>
              </w:rPr>
              <w:softHyphen/>
              <w:t>кой (суспензия)</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примесями нефтепродуктов</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bl>
    <w:p w:rsidR="00224793" w:rsidRPr="00F60DD3" w:rsidRDefault="00224793" w:rsidP="00C2387C">
      <w:pPr>
        <w:jc w:val="both"/>
        <w:rPr>
          <w:rFonts w:ascii="Times New Roman" w:hAnsi="Times New Roman"/>
          <w:b/>
          <w:sz w:val="24"/>
          <w:szCs w:val="24"/>
        </w:rPr>
      </w:pPr>
      <w:r w:rsidRPr="00F60DD3">
        <w:rPr>
          <w:rFonts w:ascii="Times New Roman" w:hAnsi="Times New Roman"/>
          <w:b/>
          <w:sz w:val="24"/>
          <w:szCs w:val="24"/>
        </w:rPr>
        <w:t>Вывод:</w:t>
      </w:r>
    </w:p>
    <w:p w:rsidR="000862B1" w:rsidRDefault="000862B1" w:rsidP="00E30DFF">
      <w:pPr>
        <w:pStyle w:val="Style4"/>
        <w:widowControl/>
        <w:spacing w:before="19" w:line="360" w:lineRule="auto"/>
        <w:jc w:val="center"/>
        <w:rPr>
          <w:rFonts w:ascii="Times New Roman" w:hAnsi="Times New Roman"/>
          <w:b/>
          <w:bCs/>
        </w:rPr>
      </w:pPr>
      <w:r w:rsidRPr="000862B1">
        <w:rPr>
          <w:rFonts w:ascii="Times New Roman" w:hAnsi="Times New Roman"/>
          <w:b/>
          <w:bCs/>
        </w:rPr>
        <w:t xml:space="preserve">Лабораторное занятие №1. </w:t>
      </w:r>
    </w:p>
    <w:p w:rsidR="00F60DD3" w:rsidRDefault="000862B1" w:rsidP="00E30DFF">
      <w:pPr>
        <w:pStyle w:val="Style4"/>
        <w:widowControl/>
        <w:spacing w:before="19" w:line="360" w:lineRule="auto"/>
        <w:jc w:val="center"/>
        <w:rPr>
          <w:rStyle w:val="FontStyle28"/>
          <w:rFonts w:ascii="Times New Roman" w:hAnsi="Times New Roman"/>
          <w:bCs/>
          <w:sz w:val="24"/>
        </w:rPr>
      </w:pPr>
      <w:r>
        <w:rPr>
          <w:rFonts w:ascii="Times New Roman" w:hAnsi="Times New Roman"/>
          <w:b/>
          <w:bCs/>
        </w:rPr>
        <w:t xml:space="preserve">Тема: </w:t>
      </w:r>
      <w:r w:rsidRPr="000862B1">
        <w:rPr>
          <w:rFonts w:ascii="Times New Roman" w:hAnsi="Times New Roman"/>
          <w:b/>
          <w:bCs/>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F60DD3"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t>Цель:</w:t>
      </w:r>
      <w:r w:rsidRPr="000862B1">
        <w:rPr>
          <w:rFonts w:ascii="Calibri" w:eastAsia="Calibri" w:hAnsi="Calibri"/>
          <w:b/>
          <w:bCs/>
          <w:color w:val="000000"/>
          <w:sz w:val="27"/>
          <w:szCs w:val="27"/>
          <w:shd w:val="clear" w:color="auto" w:fill="FFFFFF"/>
          <w:lang w:eastAsia="en-US"/>
        </w:rPr>
        <w:t xml:space="preserve"> </w:t>
      </w:r>
      <w:r w:rsidRPr="000862B1">
        <w:rPr>
          <w:rFonts w:ascii="Times New Roman" w:hAnsi="Times New Roman"/>
          <w:bCs/>
        </w:rPr>
        <w:t>выяснить, действительно ли физические нагрузки влияют на</w:t>
      </w:r>
      <w:r w:rsidRPr="000862B1">
        <w:rPr>
          <w:rFonts w:ascii="Times New Roman" w:hAnsi="Times New Roman"/>
          <w:b/>
          <w:bCs/>
        </w:rPr>
        <w:t xml:space="preserve"> </w:t>
      </w:r>
      <w:r w:rsidRPr="000862B1">
        <w:rPr>
          <w:rFonts w:ascii="Times New Roman" w:hAnsi="Times New Roman"/>
          <w:bCs/>
        </w:rPr>
        <w:t>физиологические показате</w:t>
      </w:r>
      <w:r>
        <w:rPr>
          <w:rFonts w:ascii="Times New Roman" w:hAnsi="Times New Roman"/>
          <w:bCs/>
        </w:rPr>
        <w:t>ли состояния организма человека</w:t>
      </w:r>
      <w:r w:rsidRPr="000862B1">
        <w:rPr>
          <w:rFonts w:ascii="Times New Roman" w:hAnsi="Times New Roman"/>
          <w:bCs/>
        </w:rPr>
        <w:t>. Измерить ЧСС</w:t>
      </w:r>
      <w:r>
        <w:rPr>
          <w:rFonts w:ascii="Times New Roman" w:hAnsi="Times New Roman"/>
          <w:bCs/>
        </w:rPr>
        <w:t>, АД</w:t>
      </w:r>
      <w:r w:rsidRPr="000862B1">
        <w:rPr>
          <w:rFonts w:ascii="Times New Roman" w:hAnsi="Times New Roman"/>
          <w:bCs/>
        </w:rPr>
        <w:t xml:space="preserve"> у разных групп людей и построить график всех сердечных сокращений.</w:t>
      </w:r>
    </w:p>
    <w:p w:rsidR="000862B1" w:rsidRDefault="000862B1" w:rsidP="0092237F">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r w:rsidR="0092237F">
        <w:rPr>
          <w:rStyle w:val="FontStyle28"/>
          <w:rFonts w:ascii="Times New Roman" w:hAnsi="Times New Roman"/>
          <w:bCs/>
          <w:sz w:val="24"/>
        </w:rPr>
        <w:t xml:space="preserve"> </w:t>
      </w:r>
      <w:r w:rsidR="0092237F" w:rsidRPr="0092237F">
        <w:rPr>
          <w:rStyle w:val="FontStyle28"/>
          <w:rFonts w:ascii="Times New Roman" w:hAnsi="Times New Roman"/>
          <w:b w:val="0"/>
          <w:bCs/>
          <w:sz w:val="24"/>
        </w:rPr>
        <w:t>тонометр, секундомер</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Интенсивные физические нагрузки существенно изменяют функционирование жизненных систем организма человека.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1. В спокойном состоянии у человека в возрасте 16-45 лет артериальное давление характеризуется минимальным  давлением  60-85 мм рт. ст. (оптимальное 70-80), максимальным давлением 110-125 мм рт. ст. (оптимальное 110-120). Число сокращений сердца лежит в пределах 60-80 ударов в  минуту.  При  этом прогоняется весь объём крови - 3-5 литров  (6-7% от массы тела).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При физической нагрузке </w:t>
      </w:r>
      <w:r w:rsidRPr="000862B1">
        <w:rPr>
          <w:rFonts w:ascii="Times New Roman" w:eastAsia="Times New Roman" w:hAnsi="Times New Roman"/>
          <w:i/>
          <w:iCs/>
          <w:color w:val="000000"/>
          <w:sz w:val="24"/>
          <w:szCs w:val="24"/>
          <w:lang w:eastAsia="ru-RU"/>
        </w:rPr>
        <w:t>возрастает работа  сердечно-сосудистой системы</w:t>
      </w:r>
      <w:r w:rsidRPr="000862B1">
        <w:rPr>
          <w:rFonts w:ascii="Times New Roman" w:eastAsia="Times New Roman" w:hAnsi="Times New Roman"/>
          <w:color w:val="000000"/>
          <w:sz w:val="24"/>
          <w:szCs w:val="24"/>
          <w:lang w:eastAsia="ru-RU"/>
        </w:rPr>
        <w:t>,  что значительно увеличивает кровоток. За счёт роста ударного объёма и за счёт  учащения  сокращений,  минутный  объём сердца (в терминологии медицины) увеличивается в 5-10 раз, то есть с 3-5 до 20-40 литров. При возрастание нагрузки  учащение  сокращений  сердца  может  достигать 180-240 ударов в минуту.  Однако оно оказывается эффективным лишь до уровня 150-190 ударов в минуту. Тяжёлый труд увеличивает артериальное давление,  при этом минимальное давление меняется мало - на 5-15 мм рт. ст. Максимальное давление растёт до 150 и даже до 200 мм рт. ст.</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Частота сердечных сокращений во время работы  зависит  также от температуры окружающего воздуха. При температуре плюс 30 и выше градусов Цельсия происходит  дополнительное  учащение  сокращений  на 10-15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2. При трудовой деятельности в  соответствии  с  увеличением газообмена </w:t>
      </w:r>
      <w:r w:rsidRPr="000862B1">
        <w:rPr>
          <w:rFonts w:ascii="Times New Roman" w:eastAsia="Times New Roman" w:hAnsi="Times New Roman"/>
          <w:i/>
          <w:iCs/>
          <w:color w:val="000000"/>
          <w:sz w:val="24"/>
          <w:szCs w:val="24"/>
          <w:lang w:eastAsia="ru-RU"/>
        </w:rPr>
        <w:t>увеличивается</w:t>
      </w:r>
      <w:r w:rsidRPr="000862B1">
        <w:rPr>
          <w:rFonts w:ascii="Times New Roman" w:eastAsia="Times New Roman" w:hAnsi="Times New Roman"/>
          <w:color w:val="000000"/>
          <w:sz w:val="24"/>
          <w:szCs w:val="24"/>
          <w:lang w:eastAsia="ru-RU"/>
        </w:rPr>
        <w:t> </w:t>
      </w:r>
      <w:r w:rsidRPr="000862B1">
        <w:rPr>
          <w:rFonts w:ascii="Times New Roman" w:eastAsia="Times New Roman" w:hAnsi="Times New Roman"/>
          <w:i/>
          <w:iCs/>
          <w:color w:val="000000"/>
          <w:sz w:val="24"/>
          <w:szCs w:val="24"/>
          <w:lang w:eastAsia="ru-RU"/>
        </w:rPr>
        <w:t>работа дыхательного аппарата</w:t>
      </w:r>
      <w:r w:rsidRPr="000862B1">
        <w:rPr>
          <w:rFonts w:ascii="Times New Roman" w:eastAsia="Times New Roman" w:hAnsi="Times New Roman"/>
          <w:color w:val="000000"/>
          <w:sz w:val="24"/>
          <w:szCs w:val="24"/>
          <w:lang w:eastAsia="ru-RU"/>
        </w:rPr>
        <w:t>. Если в покое вентиляция лёгких составляет 5-8 л/мин при использовании 3-4% кислорода, то во время мышечной работы вентиляция лёгких достигает 100 л/мин,  а использование кислорода  4-8%. Частота дыхания увеличивается с 10-20  до 30-40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3. Мышечная работа вызывает у работающего  человека  </w:t>
      </w:r>
      <w:r w:rsidRPr="000862B1">
        <w:rPr>
          <w:rFonts w:ascii="Times New Roman" w:eastAsia="Times New Roman" w:hAnsi="Times New Roman"/>
          <w:i/>
          <w:iCs/>
          <w:color w:val="000000"/>
          <w:sz w:val="24"/>
          <w:szCs w:val="24"/>
          <w:lang w:eastAsia="ru-RU"/>
        </w:rPr>
        <w:t>перестройку  терморегуляции</w:t>
      </w:r>
      <w:r w:rsidRPr="000862B1">
        <w:rPr>
          <w:rFonts w:ascii="Times New Roman" w:eastAsia="Times New Roman" w:hAnsi="Times New Roman"/>
          <w:color w:val="000000"/>
          <w:sz w:val="24"/>
          <w:szCs w:val="24"/>
          <w:lang w:eastAsia="ru-RU"/>
        </w:rPr>
        <w:t>  за счёт усиления энергозатрат и обмена веществ. Так, известно, что при ходьбе со средней скоростью повышение  температуры  тела  составляет около 0,5-0,6</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после продолжительного и быстрого бега температура тела может повыситься до 39-40</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При тяжёлой физической работе температура тела может повыситься на 1,5-2,5</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что может  привести  к тепловому удару в случае затруднения теплоотдачи.</w:t>
      </w:r>
    </w:p>
    <w:p w:rsidR="000862B1"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t xml:space="preserve">Ход работы : </w:t>
      </w:r>
      <w:r w:rsidRPr="000862B1">
        <w:rPr>
          <w:rFonts w:ascii="Times New Roman" w:eastAsia="Calibri" w:hAnsi="Times New Roman"/>
          <w:lang w:eastAsia="en-US"/>
        </w:rPr>
        <w:t xml:space="preserve">Для того чтобы узнать влияют </w:t>
      </w:r>
      <w:r>
        <w:rPr>
          <w:rFonts w:ascii="Times New Roman" w:eastAsia="Calibri" w:hAnsi="Times New Roman"/>
          <w:lang w:eastAsia="en-US"/>
        </w:rPr>
        <w:t xml:space="preserve">ли физические нагрузки на </w:t>
      </w:r>
      <w:r w:rsidRPr="000862B1">
        <w:rPr>
          <w:rFonts w:ascii="Times New Roman" w:hAnsi="Times New Roman"/>
          <w:bCs/>
        </w:rPr>
        <w:t>физиологические показате</w:t>
      </w:r>
      <w:r>
        <w:rPr>
          <w:rFonts w:ascii="Times New Roman" w:hAnsi="Times New Roman"/>
          <w:bCs/>
        </w:rPr>
        <w:t xml:space="preserve">ли состояния организма человека провести </w:t>
      </w:r>
      <w:r w:rsidRPr="000862B1">
        <w:rPr>
          <w:rFonts w:ascii="Times New Roman" w:eastAsia="Calibri" w:hAnsi="Times New Roman"/>
          <w:lang w:eastAsia="en-US"/>
        </w:rPr>
        <w:t xml:space="preserve"> «Измерение пульса</w:t>
      </w:r>
      <w:r>
        <w:rPr>
          <w:rFonts w:ascii="Times New Roman" w:eastAsia="Calibri" w:hAnsi="Times New Roman"/>
          <w:lang w:eastAsia="en-US"/>
        </w:rPr>
        <w:t xml:space="preserve"> и артериального давления</w:t>
      </w:r>
      <w:r w:rsidRPr="000862B1">
        <w:rPr>
          <w:rFonts w:ascii="Times New Roman" w:eastAsia="Calibri" w:hAnsi="Times New Roman"/>
          <w:lang w:eastAsia="en-US"/>
        </w:rPr>
        <w:t xml:space="preserve"> в состоянии покоя и при нагрузке». На первом этапе мы измерили пульс </w:t>
      </w:r>
      <w:r>
        <w:rPr>
          <w:rFonts w:ascii="Times New Roman" w:eastAsia="Calibri" w:hAnsi="Times New Roman"/>
          <w:lang w:eastAsia="en-US"/>
        </w:rPr>
        <w:t>и артериальное давление</w:t>
      </w:r>
      <w:r w:rsidRPr="000862B1">
        <w:rPr>
          <w:rFonts w:ascii="Times New Roman" w:eastAsia="Calibri" w:hAnsi="Times New Roman"/>
          <w:lang w:eastAsia="en-US"/>
        </w:rPr>
        <w:t>в спокойном состоянии, а результаты измерений занесли в сравнительную таблицу. Затем  присесть 10 раз и снова измерить пульс</w:t>
      </w:r>
      <w:r>
        <w:rPr>
          <w:rFonts w:ascii="Times New Roman" w:eastAsia="Calibri" w:hAnsi="Times New Roman"/>
          <w:lang w:eastAsia="en-US"/>
        </w:rPr>
        <w:t xml:space="preserve"> и артериальное давление после нагрузки и через 10 минут отдыха, результаты занест</w:t>
      </w:r>
      <w:r w:rsidRPr="000862B1">
        <w:rPr>
          <w:rFonts w:ascii="Times New Roman" w:eastAsia="Calibri" w:hAnsi="Times New Roman"/>
          <w:lang w:eastAsia="en-US"/>
        </w:rPr>
        <w:t xml:space="preserve">и в таблицу. </w:t>
      </w:r>
    </w:p>
    <w:p w:rsidR="00F60DD3" w:rsidRDefault="00F60DD3" w:rsidP="00E30DFF">
      <w:pPr>
        <w:pStyle w:val="Style4"/>
        <w:widowControl/>
        <w:spacing w:before="19" w:line="360" w:lineRule="auto"/>
        <w:jc w:val="center"/>
        <w:rPr>
          <w:rStyle w:val="FontStyle28"/>
          <w:rFonts w:ascii="Times New Roman" w:hAnsi="Times New Roman"/>
          <w:bCs/>
          <w:sz w:val="24"/>
        </w:rPr>
      </w:pPr>
    </w:p>
    <w:p w:rsidR="000862B1" w:rsidRDefault="000862B1" w:rsidP="00E30DFF">
      <w:pPr>
        <w:pStyle w:val="Style4"/>
        <w:widowControl/>
        <w:spacing w:before="19" w:line="360" w:lineRule="auto"/>
        <w:jc w:val="center"/>
        <w:rPr>
          <w:rStyle w:val="FontStyle28"/>
          <w:rFonts w:ascii="Times New Roman" w:hAnsi="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07"/>
        <w:gridCol w:w="992"/>
        <w:gridCol w:w="1496"/>
        <w:gridCol w:w="1496"/>
        <w:gridCol w:w="1119"/>
        <w:gridCol w:w="1119"/>
      </w:tblGrid>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ФИ студента</w:t>
            </w: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в покое</w:t>
            </w: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в покое</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приседаний</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приседаний</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отдыха</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отдыха</w:t>
            </w: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bl>
    <w:p w:rsidR="000862B1" w:rsidRDefault="000862B1" w:rsidP="00E30DFF">
      <w:pPr>
        <w:pStyle w:val="Style4"/>
        <w:widowControl/>
        <w:spacing w:before="19" w:line="360" w:lineRule="auto"/>
        <w:jc w:val="center"/>
        <w:rPr>
          <w:rStyle w:val="FontStyle28"/>
          <w:rFonts w:ascii="Times New Roman" w:hAnsi="Times New Roman"/>
          <w:bCs/>
          <w:sz w:val="24"/>
        </w:rPr>
      </w:pPr>
    </w:p>
    <w:p w:rsidR="000862B1"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Вывод:</w:t>
      </w:r>
    </w:p>
    <w:p w:rsidR="00705982" w:rsidRDefault="00705982" w:rsidP="00705982">
      <w:pPr>
        <w:pStyle w:val="Style4"/>
        <w:widowControl/>
        <w:spacing w:before="19" w:line="360" w:lineRule="auto"/>
        <w:rPr>
          <w:rStyle w:val="FontStyle28"/>
          <w:rFonts w:ascii="Times New Roman" w:hAnsi="Times New Roman"/>
          <w:bCs/>
          <w:sz w:val="24"/>
        </w:rPr>
      </w:pPr>
    </w:p>
    <w:p w:rsidR="00705982" w:rsidRDefault="00705982" w:rsidP="00705982">
      <w:pPr>
        <w:pStyle w:val="Style4"/>
        <w:widowControl/>
        <w:spacing w:before="19" w:line="360" w:lineRule="auto"/>
        <w:rPr>
          <w:rFonts w:ascii="Times New Roman" w:eastAsia="Calibri" w:hAnsi="Times New Roman"/>
          <w:b/>
          <w:lang w:eastAsia="en-US"/>
        </w:rPr>
      </w:pPr>
      <w:r w:rsidRPr="00F233E5">
        <w:rPr>
          <w:rFonts w:ascii="Times New Roman" w:eastAsia="Calibri" w:hAnsi="Times New Roman"/>
          <w:b/>
          <w:lang w:eastAsia="en-US"/>
        </w:rPr>
        <w:t xml:space="preserve">Лабораторное занятие №2. </w:t>
      </w:r>
    </w:p>
    <w:p w:rsidR="00705982" w:rsidRPr="00705982" w:rsidRDefault="00705982" w:rsidP="00705982">
      <w:pPr>
        <w:pStyle w:val="Style4"/>
        <w:widowControl/>
        <w:spacing w:before="19" w:line="360" w:lineRule="auto"/>
        <w:rPr>
          <w:rStyle w:val="FontStyle28"/>
          <w:rFonts w:ascii="Times New Roman" w:hAnsi="Times New Roman"/>
          <w:b w:val="0"/>
          <w:bCs/>
          <w:sz w:val="24"/>
        </w:rPr>
      </w:pPr>
      <w:r>
        <w:rPr>
          <w:rFonts w:ascii="Times New Roman" w:eastAsia="Calibri" w:hAnsi="Times New Roman"/>
          <w:b/>
          <w:lang w:eastAsia="en-US"/>
        </w:rPr>
        <w:t xml:space="preserve">Тема: </w:t>
      </w:r>
      <w:r w:rsidRPr="00F233E5">
        <w:rPr>
          <w:rFonts w:ascii="Times New Roman" w:eastAsia="Calibri" w:hAnsi="Times New Roman"/>
          <w:b/>
          <w:lang w:eastAsia="en-US"/>
        </w:rPr>
        <w:t>Изменение жизненной емкости легких в зависимости от возраста, от тренированности организма.</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Цель:</w:t>
      </w:r>
      <w:r w:rsidR="0092237F" w:rsidRPr="0092237F">
        <w:rPr>
          <w:rFonts w:ascii="Times New Roman" w:hAnsi="Times New Roman"/>
          <w:sz w:val="28"/>
          <w:szCs w:val="28"/>
        </w:rPr>
        <w:t xml:space="preserve"> </w:t>
      </w:r>
      <w:r w:rsidR="0092237F" w:rsidRPr="0092237F">
        <w:rPr>
          <w:rFonts w:ascii="Times New Roman" w:hAnsi="Times New Roman"/>
        </w:rPr>
        <w:t>сравнение  показателей  жизненной емкости легких в покое и при физической нагрузке у обучающихся адаптированных к  спорту и не занимающихся спортом.</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Живые организмы для своего существования, для поддержания обмена веществ нуждаются в кислороде. Перенос газов обеспечивается дыхательной и сердечно – сосудистой системами.</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Дыхательная функция осуществляется с помощью внешнего (легочного) дыхания, переноса кислорода к тканям и углекислого газа от них, а также газообмена между тканями и кровью.</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Для  осуществления газообмена необходима смена воздуха в альвеолах – вентиляция. Она осуществляется посредством периодических движений грудной клетки, приводящих к изменению объема грудной полости, а следовательно, и изменению объема легких. Находясь в спокойном состоянии, взрослый человек делает 14-18 дыхательных движений в минуту, вдыхая и выдыхая за один раз по 500 мл воздуха. Этот объем воздуха называется дыхательным. Сверх него при глубоком вдохе человек может вдохнуть дополнительно ещё около 1500 мл воздуха (дополнительный объем), а после спокойного выдоха выдохнуть ещё 1500мл воздуха (резервный объём).</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color w:val="000000"/>
          <w:sz w:val="24"/>
          <w:szCs w:val="24"/>
          <w:lang w:eastAsia="ru-RU"/>
        </w:rPr>
      </w:pPr>
      <w:r w:rsidRPr="00705982">
        <w:rPr>
          <w:rFonts w:ascii="Times New Roman" w:eastAsia="Times New Roman" w:hAnsi="Times New Roman"/>
          <w:sz w:val="24"/>
          <w:szCs w:val="24"/>
          <w:lang w:eastAsia="ru-RU"/>
        </w:rPr>
        <w:t>Сумма трех приведенных объемов воздуха составляет жизненную ёмкость легких (ЖЕЛ).</w:t>
      </w:r>
      <w:r w:rsidRPr="00705982">
        <w:rPr>
          <w:rFonts w:ascii="Times New Roman" w:eastAsia="Times New Roman" w:hAnsi="Times New Roman"/>
          <w:iCs/>
          <w:noProof/>
          <w:sz w:val="24"/>
          <w:szCs w:val="24"/>
          <w:lang w:eastAsia="ru-RU"/>
        </w:rPr>
        <w:t xml:space="preserve"> </w:t>
      </w:r>
      <w:r w:rsidRPr="00705982">
        <w:rPr>
          <w:rFonts w:ascii="Times New Roman" w:eastAsia="Times New Roman" w:hAnsi="Times New Roman"/>
          <w:sz w:val="24"/>
          <w:szCs w:val="24"/>
          <w:lang w:eastAsia="ru-RU"/>
        </w:rPr>
        <w:t xml:space="preserve"> Таким образом, ЖЕЛ – это наибольший объём воздуха,   который  человек способен выдохнуть после  сильного вдоха. </w:t>
      </w:r>
      <w:r w:rsidRPr="00705982">
        <w:rPr>
          <w:rFonts w:ascii="Times New Roman" w:eastAsia="Times New Roman" w:hAnsi="Times New Roman"/>
          <w:color w:val="000000"/>
          <w:sz w:val="24"/>
          <w:szCs w:val="24"/>
          <w:lang w:eastAsia="ru-RU"/>
        </w:rPr>
        <w:t>ЖЕЛ зависит от многих факторов: возраста, пола, стадии полового созревания,  популяционных особенностей строения тела, климатогеографических и социально-экономических условий жизни. К 16-17-ти годам развитие дыхательных функций в основном завершается.</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ЖЕЛ зависит также от степени тренированности и служит одним из показателей физического развития человека. Для взрослого человека ЖЕЛ близка к 3500мл. У физически тренированных  лиц она достигает 6000-7000мл, у курящи</w:t>
      </w:r>
      <w:r>
        <w:rPr>
          <w:rFonts w:ascii="Times New Roman" w:eastAsia="Times New Roman" w:hAnsi="Times New Roman"/>
          <w:sz w:val="24"/>
          <w:szCs w:val="24"/>
          <w:lang w:eastAsia="ru-RU"/>
        </w:rPr>
        <w:t xml:space="preserve">х людей снижается на 300-400 мл. </w:t>
      </w:r>
    </w:p>
    <w:p w:rsidR="00705982" w:rsidRDefault="00496505"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0B88F957">
          <v:shape id="_x0000_i1035" type="#_x0000_t75" style="width:417.75pt;height:226.5pt;mso-left-percent:-10001;mso-top-percent:-10001;mso-position-horizontal:absolute;mso-position-horizontal-relative:char;mso-position-vertical:absolute;mso-position-vertical-relative:line;mso-left-percent:-10001;mso-top-percent:-10001">
            <v:imagedata r:id="rId16" o:title=""/>
          </v:shape>
        </w:pict>
      </w:r>
    </w:p>
    <w:p w:rsidR="00705982" w:rsidRPr="0092237F" w:rsidRDefault="0092237F" w:rsidP="0092237F">
      <w:pPr>
        <w:pStyle w:val="Style4"/>
        <w:widowControl/>
        <w:spacing w:before="19" w:line="360" w:lineRule="auto"/>
        <w:jc w:val="both"/>
        <w:rPr>
          <w:rStyle w:val="FontStyle28"/>
          <w:rFonts w:ascii="Times New Roman" w:hAnsi="Times New Roman"/>
          <w:bCs/>
          <w:sz w:val="24"/>
        </w:rPr>
      </w:pPr>
      <w:r w:rsidRPr="0092237F">
        <w:rPr>
          <w:rFonts w:ascii="Times New Roman" w:hAnsi="Times New Roman"/>
          <w:bCs/>
        </w:rPr>
        <w:t xml:space="preserve">ЖЕЛ составляет в среднем у женщин 2,5 - 4 л, а у мужчин - 3,5 - 5 л. Считается, что чем выше рост, тем больше жизненная емкость легких. У пловцов, бегунов жизненная емкость легких достигает б—7 литров и более.  </w:t>
      </w:r>
    </w:p>
    <w:p w:rsidR="00705982" w:rsidRDefault="00496505"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3030D3F7">
          <v:shape id="_x0000_i1036" type="#_x0000_t75" style="width:449.25pt;height:113.25pt;mso-left-percent:-10001;mso-top-percent:-10001;mso-position-horizontal:absolute;mso-position-horizontal-relative:char;mso-position-vertical:absolute;mso-position-vertical-relative:line;mso-left-percent:-10001;mso-top-percent:-10001">
            <v:imagedata r:id="rId17" o:title=""/>
          </v:shape>
        </w:pict>
      </w:r>
    </w:p>
    <w:p w:rsidR="0092237F" w:rsidRPr="0092237F" w:rsidRDefault="0092237F" w:rsidP="0092237F">
      <w:pPr>
        <w:shd w:val="clear" w:color="auto" w:fill="FFFFFF"/>
        <w:spacing w:after="150" w:line="360" w:lineRule="auto"/>
        <w:ind w:firstLine="708"/>
        <w:contextualSpacing/>
        <w:jc w:val="both"/>
        <w:rPr>
          <w:rFonts w:ascii="Times New Roman" w:hAnsi="Times New Roman"/>
          <w:sz w:val="24"/>
          <w:szCs w:val="24"/>
        </w:rPr>
      </w:pPr>
      <w:r w:rsidRPr="0092237F">
        <w:rPr>
          <w:rFonts w:ascii="Times New Roman" w:hAnsi="Times New Roman"/>
          <w:sz w:val="24"/>
          <w:szCs w:val="24"/>
        </w:rPr>
        <w:t>К основным методам исследования внешнего дыхания у человека относятся:</w:t>
      </w:r>
    </w:p>
    <w:p w:rsidR="0092237F" w:rsidRPr="0092237F" w:rsidRDefault="0092237F" w:rsidP="0092237F">
      <w:pPr>
        <w:shd w:val="clear" w:color="auto" w:fill="FFFFFF"/>
        <w:spacing w:after="150" w:line="360" w:lineRule="auto"/>
        <w:contextualSpacing/>
        <w:jc w:val="both"/>
        <w:rPr>
          <w:rFonts w:ascii="Times New Roman" w:hAnsi="Times New Roman"/>
          <w:sz w:val="24"/>
          <w:szCs w:val="24"/>
        </w:rPr>
      </w:pPr>
      <w:r w:rsidRPr="0092237F">
        <w:rPr>
          <w:rFonts w:ascii="Times New Roman" w:hAnsi="Times New Roman"/>
          <w:sz w:val="24"/>
          <w:szCs w:val="24"/>
        </w:rPr>
        <w:t>1.Спирография – метод графической регистрации дыхательных объемов, с помощью которого можно определить все выше перечисленные показатели легочной вентиляции. В настоящее время используются электронные приборы и компьютерные программы, которые позволяют графически зафиксировать и обработать объемы, потоки и скорости дыхательных маневров в самых разных режимах.</w:t>
      </w:r>
    </w:p>
    <w:p w:rsidR="0092237F" w:rsidRDefault="0092237F" w:rsidP="0092237F">
      <w:pPr>
        <w:shd w:val="clear" w:color="auto" w:fill="FFFFFF"/>
        <w:spacing w:after="150" w:line="360" w:lineRule="auto"/>
        <w:contextualSpacing/>
        <w:jc w:val="both"/>
        <w:rPr>
          <w:rFonts w:ascii="Times New Roman" w:hAnsi="Times New Roman"/>
          <w:iCs/>
          <w:sz w:val="24"/>
          <w:szCs w:val="24"/>
        </w:rPr>
      </w:pPr>
      <w:r w:rsidRPr="0092237F">
        <w:rPr>
          <w:rFonts w:ascii="Times New Roman" w:hAnsi="Times New Roman"/>
          <w:sz w:val="24"/>
          <w:szCs w:val="24"/>
        </w:rPr>
        <w:t xml:space="preserve">2. Спирометрия – метод определения жизненной емкости легких (ЖЕЛ) и составляющих ее объёмов воздуха. </w:t>
      </w:r>
      <w:r w:rsidRPr="0092237F">
        <w:rPr>
          <w:rFonts w:ascii="Times New Roman" w:hAnsi="Times New Roman"/>
          <w:iCs/>
          <w:sz w:val="24"/>
          <w:szCs w:val="24"/>
        </w:rPr>
        <w:t xml:space="preserve">Спирометрия - метод для исследования функции внешнего дыхания, применяется для диагностики заболеваний бронхов и легких. С помощью этой методики можно поставить правильный диагноз, оценить эффективность того или иного лечения, проследить динамику болезни. </w:t>
      </w:r>
    </w:p>
    <w:p w:rsidR="0092237F" w:rsidRPr="0092237F" w:rsidRDefault="0092237F" w:rsidP="0092237F">
      <w:pPr>
        <w:shd w:val="clear" w:color="auto" w:fill="FFFFFF"/>
        <w:spacing w:after="150" w:line="360" w:lineRule="auto"/>
        <w:contextualSpacing/>
        <w:jc w:val="both"/>
        <w:rPr>
          <w:rFonts w:ascii="Times New Roman" w:hAnsi="Times New Roman"/>
          <w:b/>
          <w:sz w:val="24"/>
          <w:szCs w:val="24"/>
        </w:rPr>
      </w:pPr>
      <w:r w:rsidRPr="0092237F">
        <w:rPr>
          <w:rFonts w:ascii="Times New Roman" w:hAnsi="Times New Roman"/>
          <w:b/>
          <w:iCs/>
          <w:sz w:val="24"/>
          <w:szCs w:val="24"/>
        </w:rPr>
        <w:t>Ход работы:</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 xml:space="preserve">Для определения жизненной емкости, индекса массы тела и жизненного показателя индекса </w:t>
      </w:r>
      <w:r>
        <w:rPr>
          <w:rFonts w:ascii="Times New Roman" w:eastAsia="Times New Roman" w:hAnsi="Times New Roman"/>
          <w:sz w:val="24"/>
          <w:szCs w:val="24"/>
          <w:lang w:eastAsia="ru-RU"/>
        </w:rPr>
        <w:t xml:space="preserve">студентов группы </w:t>
      </w:r>
      <w:r w:rsidRPr="0092237F">
        <w:rPr>
          <w:rFonts w:ascii="Times New Roman" w:eastAsia="Times New Roman" w:hAnsi="Times New Roman"/>
          <w:sz w:val="24"/>
          <w:szCs w:val="24"/>
          <w:lang w:eastAsia="ru-RU"/>
        </w:rPr>
        <w:t>использовали метод спирометрии:</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1) измерили рост и  вес с помощью весов и ростомера.</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iCs/>
          <w:sz w:val="24"/>
          <w:szCs w:val="24"/>
          <w:lang w:eastAsia="ru-RU"/>
        </w:rPr>
      </w:pPr>
      <w:r w:rsidRPr="0092237F">
        <w:rPr>
          <w:rFonts w:ascii="Times New Roman" w:eastAsia="Times New Roman" w:hAnsi="Times New Roman"/>
          <w:sz w:val="24"/>
          <w:szCs w:val="24"/>
          <w:lang w:eastAsia="ru-RU"/>
        </w:rPr>
        <w:t xml:space="preserve">2) </w:t>
      </w:r>
      <w:r w:rsidRPr="0092237F">
        <w:rPr>
          <w:rFonts w:ascii="Times New Roman" w:eastAsia="Times New Roman" w:hAnsi="Times New Roman"/>
          <w:iCs/>
          <w:sz w:val="24"/>
          <w:szCs w:val="24"/>
          <w:lang w:eastAsia="ru-RU"/>
        </w:rPr>
        <w:t xml:space="preserve"> с помощью сухого спирометра измерили  ЖЕЛ  до урока физкультуры,  после разминки, а  затем после игры в волейбол.</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Перед уроком физкул</w:t>
      </w:r>
      <w:r>
        <w:rPr>
          <w:rFonts w:ascii="Times New Roman" w:eastAsia="Times New Roman" w:hAnsi="Times New Roman"/>
          <w:sz w:val="24"/>
          <w:szCs w:val="24"/>
          <w:lang w:eastAsia="ru-RU"/>
        </w:rPr>
        <w:t>ьтуры мы предварительно измерить</w:t>
      </w:r>
      <w:r w:rsidRPr="0092237F">
        <w:rPr>
          <w:rFonts w:ascii="Times New Roman" w:eastAsia="Times New Roman" w:hAnsi="Times New Roman"/>
          <w:sz w:val="24"/>
          <w:szCs w:val="24"/>
          <w:lang w:eastAsia="ru-RU"/>
        </w:rPr>
        <w:t xml:space="preserve"> показания ЖЕЛ  у ребят в состоянии покоя. </w:t>
      </w:r>
      <w:r>
        <w:rPr>
          <w:rFonts w:ascii="Times New Roman" w:eastAsia="Times New Roman" w:hAnsi="Times New Roman"/>
          <w:sz w:val="24"/>
          <w:szCs w:val="24"/>
          <w:lang w:eastAsia="ru-RU"/>
        </w:rPr>
        <w:t>С</w:t>
      </w:r>
      <w:r w:rsidRPr="0092237F">
        <w:rPr>
          <w:rFonts w:ascii="Times New Roman" w:eastAsia="Times New Roman" w:hAnsi="Times New Roman"/>
          <w:sz w:val="24"/>
          <w:szCs w:val="24"/>
          <w:lang w:eastAsia="ru-RU"/>
        </w:rPr>
        <w:t>пирометр</w:t>
      </w:r>
      <w:r w:rsidRPr="0092237F">
        <w:rPr>
          <w:rFonts w:ascii="Times New Roman" w:eastAsia="Times New Roman" w:hAnsi="Times New Roman"/>
          <w:iCs/>
          <w:sz w:val="24"/>
          <w:szCs w:val="24"/>
          <w:lang w:eastAsia="ru-RU"/>
        </w:rPr>
        <w:t xml:space="preserve"> сухой портативный SPIRIVA </w:t>
      </w:r>
      <w:r>
        <w:rPr>
          <w:rFonts w:ascii="Times New Roman" w:eastAsia="Times New Roman" w:hAnsi="Times New Roman"/>
          <w:iCs/>
          <w:sz w:val="24"/>
          <w:szCs w:val="24"/>
          <w:lang w:eastAsia="ru-RU"/>
        </w:rPr>
        <w:t>подготовить</w:t>
      </w:r>
      <w:r w:rsidRPr="0092237F">
        <w:rPr>
          <w:rFonts w:ascii="Times New Roman" w:eastAsia="Times New Roman" w:hAnsi="Times New Roman"/>
          <w:sz w:val="24"/>
          <w:szCs w:val="24"/>
          <w:lang w:eastAsia="ru-RU"/>
        </w:rPr>
        <w:t xml:space="preserve"> к работе, внеся в него индивидуальные мерки участника проекта (возраст, рост, пол) и надев на спирометр  одноразовый мундштук, за несколько секунд до этого распакованный из прозрачного пакета. Исследуемый  должен стоять, зажав нос рукой, максимально вдохнуть ртом,  воздух и, сомкнув губы  на мундштуке, на 2-3 см от края трубки, максимально выдохнуть, в течение 4-6 сек. Максимально выдыхает участник три раза за одно измерение  ЖЕЛ, дальше уже прибор выбирает средний показатель. После этого </w:t>
      </w:r>
      <w:r>
        <w:rPr>
          <w:rFonts w:ascii="Times New Roman" w:eastAsia="Times New Roman" w:hAnsi="Times New Roman"/>
          <w:sz w:val="24"/>
          <w:szCs w:val="24"/>
          <w:lang w:eastAsia="ru-RU"/>
        </w:rPr>
        <w:t>студент</w:t>
      </w:r>
      <w:r w:rsidRPr="0092237F">
        <w:rPr>
          <w:rFonts w:ascii="Times New Roman" w:eastAsia="Times New Roman" w:hAnsi="Times New Roman"/>
          <w:sz w:val="24"/>
          <w:szCs w:val="24"/>
          <w:lang w:eastAsia="ru-RU"/>
        </w:rPr>
        <w:t xml:space="preserve"> подвергается физической нагрузке (бег – 5 мин, эстафетные упражнения – 2 мин) и процедура со спирометром повторяется. После разминки участники эксперимента играют в волейбол, затем снова спирометрия учащихся (Все показатели записываются, также делаются фотографии процесса, процедуру проходят все участники проекта).</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Расчетные методики</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Абсолютные значения ЖЕЛ мало показательны из-за индивидуальных колебаний. При оценке состояния обследуемого рекомендуется рассчитывать «должные» величины.</w:t>
      </w:r>
    </w:p>
    <w:p w:rsidR="0092237F" w:rsidRPr="0092237F" w:rsidRDefault="0092237F" w:rsidP="0092237F">
      <w:pPr>
        <w:spacing w:after="301" w:line="360" w:lineRule="auto"/>
        <w:contextualSpacing/>
        <w:jc w:val="both"/>
        <w:textAlignment w:val="baseline"/>
        <w:rPr>
          <w:rFonts w:ascii="Times New Roman" w:eastAsia="Times New Roman" w:hAnsi="Times New Roman"/>
          <w:bCs/>
          <w:sz w:val="24"/>
          <w:szCs w:val="24"/>
          <w:lang w:eastAsia="ru-RU"/>
        </w:rPr>
      </w:pPr>
      <w:r w:rsidRPr="0092237F">
        <w:rPr>
          <w:rFonts w:ascii="Times New Roman" w:eastAsia="Times New Roman" w:hAnsi="Times New Roman"/>
          <w:bCs/>
          <w:sz w:val="24"/>
          <w:szCs w:val="24"/>
          <w:lang w:eastAsia="ru-RU"/>
        </w:rPr>
        <w:t>ДЖЕЛ для мужчин = 5, 2xР - 0,029 x В - 3,2</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Cs/>
          <w:sz w:val="24"/>
          <w:szCs w:val="24"/>
          <w:lang w:eastAsia="ru-RU"/>
        </w:rPr>
        <w:t>ДЖЕЛ для женщин = 4, 9xР - 0,019 x В - 3, 76</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ИМТ (индекс массы тела)= вес (кг)/рост (м)</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В соответствии с рекомендациями Всемирной организации здравоохранения разработана следующая интерпретация показателей ИМТ: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5"/>
        <w:gridCol w:w="5749"/>
      </w:tblGrid>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ИМТ</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Соответствие между массой и ростом человека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 и менее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Выраженный дефицит массы</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16—18,5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Недостаточная (дефицит) масса тела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18,5—25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Норма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25—30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Избыточная масса тела (предожирение)</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30—35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первой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35—40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второй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40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третьей степени (морбидное)</w:t>
            </w:r>
          </w:p>
        </w:tc>
      </w:tr>
    </w:tbl>
    <w:p w:rsidR="0092237F" w:rsidRPr="0092237F" w:rsidRDefault="0092237F" w:rsidP="0092237F">
      <w:pPr>
        <w:spacing w:after="301" w:line="360" w:lineRule="auto"/>
        <w:contextualSpacing/>
        <w:jc w:val="both"/>
        <w:textAlignment w:val="baseline"/>
        <w:rPr>
          <w:rFonts w:ascii="Times New Roman" w:eastAsia="Times New Roman" w:hAnsi="Times New Roman"/>
          <w:sz w:val="28"/>
          <w:szCs w:val="28"/>
          <w:lang w:eastAsia="ru-RU"/>
        </w:rPr>
      </w:pPr>
    </w:p>
    <w:p w:rsidR="0092237F" w:rsidRPr="0092237F" w:rsidRDefault="0092237F" w:rsidP="0092237F">
      <w:pPr>
        <w:shd w:val="clear" w:color="auto" w:fill="FFFFFF"/>
        <w:spacing w:after="0" w:line="360" w:lineRule="auto"/>
        <w:contextualSpacing/>
        <w:jc w:val="both"/>
        <w:rPr>
          <w:rFonts w:ascii="Times New Roman" w:eastAsia="Times New Roman" w:hAnsi="Times New Roman"/>
          <w:sz w:val="28"/>
          <w:szCs w:val="28"/>
          <w:lang w:eastAsia="ru-RU"/>
        </w:rPr>
      </w:pPr>
      <w:r w:rsidRPr="0092237F">
        <w:rPr>
          <w:rFonts w:ascii="Times New Roman" w:eastAsia="Times New Roman" w:hAnsi="Times New Roman"/>
          <w:color w:val="000000"/>
          <w:sz w:val="28"/>
          <w:szCs w:val="28"/>
          <w:lang w:eastAsia="ru-RU"/>
        </w:rPr>
        <w:t>3.</w:t>
      </w:r>
      <w:r w:rsidRPr="0092237F">
        <w:rPr>
          <w:rFonts w:ascii="Times New Roman" w:eastAsia="Times New Roman" w:hAnsi="Times New Roman"/>
          <w:sz w:val="28"/>
          <w:szCs w:val="28"/>
          <w:lang w:eastAsia="ru-RU"/>
        </w:rPr>
        <w:t xml:space="preserve"> Методы статистической   обработки  данных (таблицы).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8"/>
        <w:gridCol w:w="1007"/>
        <w:gridCol w:w="1150"/>
        <w:gridCol w:w="1006"/>
        <w:gridCol w:w="862"/>
        <w:gridCol w:w="2013"/>
        <w:gridCol w:w="1558"/>
      </w:tblGrid>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Номер исследуемого</w:t>
            </w: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Пол</w:t>
            </w: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Возраст</w:t>
            </w: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Рост (м)</w:t>
            </w: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Вес (кг)</w:t>
            </w: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Дополнительные спортивные занятия</w:t>
            </w: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Посещение занятий физической культуры</w:t>
            </w: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bl>
    <w:p w:rsidR="0092237F" w:rsidRPr="0092237F" w:rsidRDefault="0092237F" w:rsidP="0092237F">
      <w:pPr>
        <w:spacing w:after="0" w:line="360" w:lineRule="auto"/>
        <w:contextualSpacing/>
        <w:jc w:val="both"/>
        <w:rPr>
          <w:rFonts w:ascii="Times New Roman" w:eastAsia="Times New Roman" w:hAnsi="Times New Roman"/>
          <w:b/>
          <w:color w:val="C00000"/>
          <w:sz w:val="28"/>
          <w:szCs w:val="28"/>
          <w:lang w:eastAsia="ru-RU"/>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1134"/>
        <w:gridCol w:w="1276"/>
        <w:gridCol w:w="992"/>
        <w:gridCol w:w="1134"/>
        <w:gridCol w:w="1560"/>
        <w:gridCol w:w="850"/>
      </w:tblGrid>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Номер исследуемого</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(формула)</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 xml:space="preserve">ДЖЕЛ, </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(общий)</w:t>
            </w: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(специализированный)</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 покое</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разминки (5-7 мин)</w:t>
            </w: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занятия физической культурой</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(волейбол – 20 мин)</w:t>
            </w: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ИМТ</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(кг/м^2)</w:t>
            </w: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bl>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spacing w:after="160" w:line="360" w:lineRule="auto"/>
        <w:contextualSpacing/>
        <w:jc w:val="both"/>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 xml:space="preserve">Вывод: </w:t>
      </w:r>
    </w:p>
    <w:p w:rsidR="0092237F" w:rsidRPr="0092237F" w:rsidRDefault="0092237F" w:rsidP="0092237F">
      <w:pPr>
        <w:spacing w:line="360" w:lineRule="auto"/>
        <w:contextualSpacing/>
        <w:jc w:val="both"/>
        <w:rPr>
          <w:rFonts w:ascii="Times New Roman" w:hAnsi="Times New Roman"/>
          <w:b/>
          <w:sz w:val="24"/>
          <w:szCs w:val="24"/>
        </w:rPr>
      </w:pPr>
      <w:r w:rsidRPr="0092237F">
        <w:rPr>
          <w:rFonts w:ascii="Times New Roman" w:hAnsi="Times New Roman"/>
          <w:b/>
          <w:sz w:val="24"/>
          <w:szCs w:val="24"/>
        </w:rPr>
        <w:t>Упражнения для увеличения ЖЕЛ</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1.Дышите глубоко.</w:t>
      </w:r>
      <w:r w:rsidRPr="0092237F">
        <w:rPr>
          <w:rFonts w:ascii="Times New Roman" w:hAnsi="Times New Roman"/>
          <w:sz w:val="24"/>
          <w:szCs w:val="24"/>
        </w:rPr>
        <w:t> Вы можете увеличить количество воздуха проникающего в ваши легкие за короткое время, не прибегая к долгим упражнениям или специальному оборудованию для тренировок</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2.Выдыхайте медленно </w:t>
      </w:r>
      <w:r w:rsidRPr="0092237F">
        <w:rPr>
          <w:rFonts w:ascii="Times New Roman" w:hAnsi="Times New Roman"/>
          <w:sz w:val="24"/>
          <w:szCs w:val="24"/>
        </w:rPr>
        <w:t>и полностью. Потренируйтесь пару раз, перед тем как начать. Не давайте воздуху оставаться у вас в легких. Так вы сможете вдохнуть больше воздуха при следующем вдохе.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3.Выдыхайте медленно и повторите 3-4 раза.</w:t>
      </w:r>
      <w:r w:rsidRPr="0092237F">
        <w:rPr>
          <w:rFonts w:ascii="Times New Roman" w:hAnsi="Times New Roman"/>
          <w:sz w:val="24"/>
          <w:szCs w:val="24"/>
        </w:rPr>
        <w:t> Не выпускайте воздух слишком быстро. Выдыхайте как можно медленнее, без рывков. Как только вы отрепетируете один повтор, сделайте упражнение полностью, начав сначала.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Через 3-4 раза ваши легкие будут способны держать больше воздуха, чем 20 минут назад.</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4.Попробуйте простые дыхательные упражнения.</w:t>
      </w:r>
      <w:r w:rsidRPr="0092237F">
        <w:rPr>
          <w:rFonts w:ascii="Times New Roman" w:hAnsi="Times New Roman"/>
          <w:sz w:val="24"/>
          <w:szCs w:val="24"/>
        </w:rPr>
        <w:t> Вы можете делать их дома.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Надувание воздушных шариков - отличный способ увеличить емкость легких.</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5.Попробуйте гипервентиляцию </w:t>
      </w:r>
      <w:r w:rsidRPr="0092237F">
        <w:rPr>
          <w:rFonts w:ascii="Times New Roman" w:hAnsi="Times New Roman"/>
          <w:sz w:val="24"/>
          <w:szCs w:val="24"/>
        </w:rPr>
        <w:t>перед задержкой дыхания. Быстрые вдохи-выдохи это и есть гипервентиляция</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6.Играйте на духовом инструменте.</w:t>
      </w:r>
      <w:r w:rsidRPr="0092237F">
        <w:rPr>
          <w:rFonts w:ascii="Times New Roman" w:hAnsi="Times New Roman"/>
          <w:sz w:val="24"/>
          <w:szCs w:val="24"/>
        </w:rPr>
        <w:t> Игра на духовом инструменте - отличный способ приучить легкие к регулярной нагрузке и одновременно получать удовольствие от музыки.</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7.Делайте упражнения в воде.</w:t>
      </w:r>
      <w:r w:rsidRPr="0092237F">
        <w:rPr>
          <w:rFonts w:ascii="Times New Roman" w:hAnsi="Times New Roman"/>
          <w:sz w:val="24"/>
          <w:szCs w:val="24"/>
        </w:rPr>
        <w:t> Упражняясь в воде, вы добавите элементы силовых упражнений в ваш режим. Вашему телу придется работать дополнительно, чтобы поставлять достаточно кислорода в кровь, что отлично тренирует ваши легкие.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8.Занимайтесь активными кардиоупражнениями.</w:t>
      </w:r>
      <w:r w:rsidRPr="0092237F">
        <w:rPr>
          <w:rFonts w:ascii="Times New Roman" w:hAnsi="Times New Roman"/>
          <w:sz w:val="24"/>
          <w:szCs w:val="24"/>
        </w:rPr>
        <w:t> Тренировки - отличный способ увеличить емкость легких. Хотя бы на 30 минут заставьте ваше тело работать на пределе, так чтобы ваше легкие тоже потрудились. Эти усилия позже окупятся лучшей емкостью легких.</w:t>
      </w:r>
    </w:p>
    <w:p w:rsidR="0092237F" w:rsidRPr="0092237F" w:rsidRDefault="0092237F" w:rsidP="00AD62CB">
      <w:pPr>
        <w:pStyle w:val="a5"/>
        <w:numPr>
          <w:ilvl w:val="0"/>
          <w:numId w:val="6"/>
        </w:numPr>
        <w:spacing w:after="200" w:line="360" w:lineRule="auto"/>
        <w:jc w:val="both"/>
      </w:pPr>
      <w:r w:rsidRPr="0092237F">
        <w:rPr>
          <w:b/>
          <w:bCs/>
        </w:rPr>
        <w:t>Плавание</w:t>
      </w:r>
      <w:r w:rsidRPr="0092237F">
        <w:t xml:space="preserve"> – лучший вид спорта для кардиофитнеса. Легкие пловцов на пике нагрузки потребляют в три раза больше кислорода, чем обычный человек.</w:t>
      </w:r>
    </w:p>
    <w:p w:rsidR="0092237F" w:rsidRPr="0092237F" w:rsidRDefault="0092237F" w:rsidP="00AD62CB">
      <w:pPr>
        <w:pStyle w:val="a5"/>
        <w:numPr>
          <w:ilvl w:val="0"/>
          <w:numId w:val="6"/>
        </w:numPr>
        <w:spacing w:after="200" w:line="360" w:lineRule="auto"/>
        <w:jc w:val="both"/>
      </w:pPr>
      <w:r w:rsidRPr="0092237F">
        <w:rPr>
          <w:b/>
          <w:bCs/>
        </w:rPr>
        <w:t>Попробуйте аэробику</w:t>
      </w:r>
      <w:r w:rsidRPr="0092237F">
        <w:t>. Вы можете быть удивлены, сколько дополнительной емкости легких можно развить, выполняя короткие сеты интенсивных занятий.</w:t>
      </w: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 xml:space="preserve">Практическое занятие №6. </w:t>
      </w:r>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Тема: Интерпретация результатов общего анализа крови и мочи.</w:t>
      </w:r>
    </w:p>
    <w:tbl>
      <w:tblPr>
        <w:tblpPr w:leftFromText="180" w:rightFromText="180" w:vertAnchor="page" w:horzAnchor="margin" w:tblpXSpec="center" w:tblpY="3413"/>
        <w:tblW w:w="10041" w:type="dxa"/>
        <w:tblCellMar>
          <w:left w:w="0" w:type="dxa"/>
          <w:right w:w="0" w:type="dxa"/>
        </w:tblCellMar>
        <w:tblLook w:val="0420" w:firstRow="1" w:lastRow="0" w:firstColumn="0" w:lastColumn="0" w:noHBand="0" w:noVBand="1"/>
      </w:tblPr>
      <w:tblGrid>
        <w:gridCol w:w="3347"/>
        <w:gridCol w:w="3347"/>
        <w:gridCol w:w="3347"/>
      </w:tblGrid>
      <w:tr w:rsidR="0092237F" w:rsidRPr="0092237F" w:rsidTr="0092237F">
        <w:trPr>
          <w:trHeight w:val="815"/>
        </w:trPr>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Показатели</w:t>
            </w:r>
          </w:p>
        </w:tc>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Состав крови в норме</w:t>
            </w:r>
          </w:p>
        </w:tc>
        <w:tc>
          <w:tcPr>
            <w:tcW w:w="3347"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Результаты анализа крови</w:t>
            </w:r>
          </w:p>
        </w:tc>
      </w:tr>
      <w:tr w:rsidR="0092237F" w:rsidRPr="0092237F" w:rsidTr="0092237F">
        <w:trPr>
          <w:trHeight w:val="466"/>
        </w:trPr>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Гемоглобин</w:t>
            </w:r>
          </w:p>
        </w:tc>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120-160 г/л</w:t>
            </w:r>
          </w:p>
        </w:tc>
        <w:tc>
          <w:tcPr>
            <w:tcW w:w="3347"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135 г/л</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Эритроциты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3,9-5,0 •10</w:t>
            </w:r>
            <w:r w:rsidRPr="0092237F">
              <w:rPr>
                <w:rFonts w:ascii="Times New Roman" w:eastAsia="Times New Roman" w:hAnsi="Times New Roman"/>
                <w:b/>
                <w:bCs/>
                <w:sz w:val="24"/>
                <w:szCs w:val="24"/>
                <w:vertAlign w:val="superscript"/>
                <w:lang w:eastAsia="ru-RU"/>
              </w:rPr>
              <w:t>12</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4,9•10</w:t>
            </w:r>
            <w:r w:rsidRPr="0092237F">
              <w:rPr>
                <w:rFonts w:ascii="Times New Roman" w:eastAsia="Times New Roman" w:hAnsi="Times New Roman"/>
                <w:b/>
                <w:bCs/>
                <w:sz w:val="24"/>
                <w:szCs w:val="24"/>
                <w:vertAlign w:val="superscript"/>
                <w:lang w:eastAsia="ru-RU"/>
              </w:rPr>
              <w:t>12</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Лейкоциты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4,0-9,0 •10</w:t>
            </w:r>
            <w:r w:rsidRPr="0092237F">
              <w:rPr>
                <w:rFonts w:ascii="Times New Roman" w:eastAsia="Times New Roman" w:hAnsi="Times New Roman"/>
                <w:b/>
                <w:bCs/>
                <w:sz w:val="24"/>
                <w:szCs w:val="24"/>
                <w:vertAlign w:val="superscript"/>
                <w:lang w:eastAsia="ru-RU"/>
              </w:rPr>
              <w:t>9</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15,0•10</w:t>
            </w:r>
            <w:r w:rsidRPr="0092237F">
              <w:rPr>
                <w:rFonts w:ascii="Times New Roman" w:eastAsia="Times New Roman" w:hAnsi="Times New Roman"/>
                <w:b/>
                <w:bCs/>
                <w:sz w:val="24"/>
                <w:szCs w:val="24"/>
                <w:vertAlign w:val="superscript"/>
                <w:lang w:eastAsia="ru-RU"/>
              </w:rPr>
              <w:t>9</w:t>
            </w:r>
          </w:p>
        </w:tc>
      </w:tr>
      <w:tr w:rsidR="0092237F" w:rsidRPr="0092237F" w:rsidTr="0092237F">
        <w:trPr>
          <w:trHeight w:val="815"/>
        </w:trPr>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Тромбоциты</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180-320,0•10</w:t>
            </w:r>
            <w:r w:rsidRPr="0092237F">
              <w:rPr>
                <w:rFonts w:ascii="Times New Roman" w:eastAsia="Times New Roman" w:hAnsi="Times New Roman"/>
                <w:b/>
                <w:bCs/>
                <w:sz w:val="24"/>
                <w:szCs w:val="24"/>
                <w:vertAlign w:val="superscript"/>
                <w:lang w:eastAsia="ru-RU"/>
              </w:rPr>
              <w:t>9</w:t>
            </w:r>
          </w:p>
        </w:tc>
        <w:tc>
          <w:tcPr>
            <w:tcW w:w="3347"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380,0•10</w:t>
            </w:r>
            <w:r w:rsidRPr="0092237F">
              <w:rPr>
                <w:rFonts w:ascii="Times New Roman" w:eastAsia="Times New Roman" w:hAnsi="Times New Roman"/>
                <w:b/>
                <w:bCs/>
                <w:sz w:val="24"/>
                <w:szCs w:val="24"/>
                <w:vertAlign w:val="superscript"/>
                <w:lang w:eastAsia="ru-RU"/>
              </w:rPr>
              <w:t>9</w:t>
            </w:r>
          </w:p>
        </w:tc>
      </w:tr>
      <w:tr w:rsidR="0092237F" w:rsidRPr="0092237F" w:rsidTr="0092237F">
        <w:trPr>
          <w:trHeight w:val="725"/>
        </w:trPr>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СОЭ</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2-15 мм/ч</w:t>
            </w:r>
          </w:p>
        </w:tc>
        <w:tc>
          <w:tcPr>
            <w:tcW w:w="3347"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2237F" w:rsidRPr="0092237F" w:rsidRDefault="0092237F" w:rsidP="0092237F">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34мм/ч</w:t>
            </w:r>
          </w:p>
        </w:tc>
      </w:tr>
    </w:tbl>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sz w:val="24"/>
          <w:szCs w:val="24"/>
          <w:lang w:eastAsia="ru-RU"/>
        </w:rPr>
        <w:t>Цель:</w:t>
      </w:r>
      <w:r w:rsidRPr="0092237F">
        <w:rPr>
          <w:rFonts w:ascii="Times New Roman" w:eastAsia="Times New Roman" w:hAnsi="Times New Roman"/>
          <w:sz w:val="24"/>
          <w:szCs w:val="24"/>
          <w:lang w:eastAsia="ru-RU"/>
        </w:rPr>
        <w:t xml:space="preserve"> </w:t>
      </w:r>
      <w:r w:rsidRPr="0092237F">
        <w:rPr>
          <w:rFonts w:ascii="Times New Roman" w:eastAsia="Times New Roman" w:hAnsi="Times New Roman"/>
          <w:bCs/>
          <w:sz w:val="24"/>
          <w:szCs w:val="24"/>
        </w:rPr>
        <w:t>применить знание о составе крови</w:t>
      </w:r>
      <w:r>
        <w:rPr>
          <w:rFonts w:ascii="Times New Roman" w:eastAsia="Times New Roman" w:hAnsi="Times New Roman"/>
          <w:bCs/>
          <w:sz w:val="24"/>
          <w:szCs w:val="24"/>
        </w:rPr>
        <w:t xml:space="preserve"> и мочи</w:t>
      </w:r>
      <w:r w:rsidRPr="0092237F">
        <w:rPr>
          <w:rFonts w:ascii="Times New Roman" w:eastAsia="Times New Roman" w:hAnsi="Times New Roman"/>
          <w:bCs/>
          <w:sz w:val="24"/>
          <w:szCs w:val="24"/>
        </w:rPr>
        <w:t xml:space="preserve">. </w:t>
      </w:r>
      <w:r w:rsidRPr="0092237F">
        <w:rPr>
          <w:rFonts w:ascii="Times New Roman" w:eastAsia="Times New Roman" w:hAnsi="Times New Roman"/>
          <w:bCs/>
          <w:sz w:val="24"/>
          <w:szCs w:val="24"/>
          <w:lang w:eastAsia="ru-RU"/>
        </w:rPr>
        <w:t>Научиться изучать результаты анализа крови</w:t>
      </w:r>
      <w:r>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Оборудование:</w:t>
      </w:r>
      <w:r>
        <w:rPr>
          <w:rFonts w:ascii="Times New Roman" w:eastAsia="Times New Roman" w:hAnsi="Times New Roman"/>
          <w:bCs/>
          <w:sz w:val="24"/>
          <w:szCs w:val="24"/>
          <w:lang w:eastAsia="ru-RU"/>
        </w:rPr>
        <w:t xml:space="preserve"> бланки анализа крови</w:t>
      </w:r>
      <w:r w:rsidR="00A73250">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Ход работы:</w:t>
      </w:r>
      <w:r>
        <w:rPr>
          <w:rFonts w:ascii="Times New Roman" w:eastAsia="Times New Roman" w:hAnsi="Times New Roman"/>
          <w:bCs/>
          <w:sz w:val="24"/>
          <w:szCs w:val="24"/>
          <w:lang w:eastAsia="ru-RU"/>
        </w:rPr>
        <w:t xml:space="preserve"> 1. Изучите анализ крови </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92237F" w:rsidRPr="0092237F" w:rsidRDefault="0092237F" w:rsidP="00AD62CB">
      <w:pPr>
        <w:pStyle w:val="a5"/>
        <w:numPr>
          <w:ilvl w:val="0"/>
          <w:numId w:val="2"/>
        </w:numPr>
      </w:pPr>
      <w:r>
        <w:rPr>
          <w:bCs/>
        </w:rPr>
        <w:t>Ответьте на вопросы:</w:t>
      </w:r>
    </w:p>
    <w:p w:rsidR="0092237F" w:rsidRPr="0092237F" w:rsidRDefault="0092237F" w:rsidP="0092237F">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92237F" w:rsidRPr="0092237F" w:rsidRDefault="0092237F" w:rsidP="0092237F">
      <w:pPr>
        <w:pStyle w:val="a5"/>
        <w:ind w:left="-491"/>
      </w:pPr>
      <w:r>
        <w:rPr>
          <w:rFonts w:eastAsia="+mn-ea"/>
          <w:color w:val="000000"/>
          <w:kern w:val="24"/>
        </w:rPr>
        <w:t>2.</w:t>
      </w:r>
      <w:r w:rsidRPr="0092237F">
        <w:rPr>
          <w:rFonts w:eastAsia="+mn-ea"/>
          <w:color w:val="000000"/>
          <w:kern w:val="24"/>
        </w:rPr>
        <w:t>О чем свидетельствует повышенное содержание лейкоцитов и высокая СОЭ?</w:t>
      </w:r>
    </w:p>
    <w:p w:rsidR="0092237F" w:rsidRPr="0092237F" w:rsidRDefault="0092237F" w:rsidP="0092237F">
      <w:pPr>
        <w:pStyle w:val="a5"/>
        <w:ind w:left="-491"/>
      </w:pPr>
      <w:r>
        <w:rPr>
          <w:rFonts w:eastAsia="+mn-ea"/>
          <w:color w:val="000000"/>
          <w:kern w:val="24"/>
        </w:rPr>
        <w:t>3.</w:t>
      </w:r>
      <w:r w:rsidRPr="0092237F">
        <w:rPr>
          <w:rFonts w:eastAsia="+mn-ea"/>
          <w:color w:val="000000"/>
          <w:kern w:val="24"/>
        </w:rPr>
        <w:t>Есть ли опасность в повышенном содержании тромбоцитов?</w:t>
      </w:r>
    </w:p>
    <w:p w:rsidR="0092237F" w:rsidRDefault="0092237F" w:rsidP="0092237F">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A73250" w:rsidRDefault="00A73250" w:rsidP="00AD62CB">
      <w:pPr>
        <w:numPr>
          <w:ilvl w:val="0"/>
          <w:numId w:val="2"/>
        </w:num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Изучите анализ мочи</w:t>
      </w:r>
    </w:p>
    <w:p w:rsidR="00A73250" w:rsidRDefault="00496505" w:rsidP="00A73250">
      <w:p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pict>
          <v:shape id="_x0000_i1037" type="#_x0000_t75" style="width:401.25pt;height:300pt">
            <v:imagedata r:id="rId18" o:title="d4b5788a209043eb58a0419954f8a80b"/>
          </v:shape>
        </w:pic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A73250" w:rsidRDefault="00A73250" w:rsidP="00A73250">
      <w:pPr>
        <w:spacing w:after="160" w:line="360" w:lineRule="auto"/>
        <w:contextualSpacing/>
        <w:jc w:val="both"/>
        <w:rPr>
          <w:rFonts w:ascii="Times New Roman" w:eastAsia="Times New Roman" w:hAnsi="Times New Roman"/>
          <w:bCs/>
          <w:sz w:val="24"/>
          <w:szCs w:val="24"/>
          <w:lang w:eastAsia="ru-RU"/>
        </w:rPr>
      </w:pPr>
    </w:p>
    <w:p w:rsidR="00A73250" w:rsidRPr="0092237F" w:rsidRDefault="00A73250" w:rsidP="00AD62CB">
      <w:pPr>
        <w:pStyle w:val="a5"/>
        <w:numPr>
          <w:ilvl w:val="0"/>
          <w:numId w:val="2"/>
        </w:numPr>
      </w:pPr>
      <w:r>
        <w:rPr>
          <w:bCs/>
        </w:rPr>
        <w:t>Ответьте на вопросы:</w:t>
      </w:r>
    </w:p>
    <w:p w:rsidR="00A73250" w:rsidRPr="0092237F" w:rsidRDefault="00A73250" w:rsidP="00A73250">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A73250" w:rsidRPr="0092237F" w:rsidRDefault="00A73250" w:rsidP="00A73250">
      <w:pPr>
        <w:pStyle w:val="a5"/>
        <w:ind w:left="-491"/>
      </w:pPr>
      <w:r>
        <w:rPr>
          <w:rFonts w:eastAsia="+mn-ea"/>
          <w:color w:val="000000"/>
          <w:kern w:val="24"/>
        </w:rPr>
        <w:t>2.</w:t>
      </w:r>
      <w:r w:rsidRPr="0092237F">
        <w:rPr>
          <w:rFonts w:eastAsia="+mn-ea"/>
          <w:color w:val="000000"/>
          <w:kern w:val="24"/>
        </w:rPr>
        <w:t>О чем свидетельствует повышенное сод</w:t>
      </w:r>
      <w:r>
        <w:rPr>
          <w:rFonts w:eastAsia="+mn-ea"/>
          <w:color w:val="000000"/>
          <w:kern w:val="24"/>
        </w:rPr>
        <w:t>ержание лейкоцитов и белка</w:t>
      </w:r>
      <w:r w:rsidRPr="0092237F">
        <w:rPr>
          <w:rFonts w:eastAsia="+mn-ea"/>
          <w:color w:val="000000"/>
          <w:kern w:val="24"/>
        </w:rPr>
        <w:t>?</w:t>
      </w:r>
    </w:p>
    <w:p w:rsidR="00A73250" w:rsidRPr="0092237F" w:rsidRDefault="00A73250" w:rsidP="00A73250">
      <w:pPr>
        <w:pStyle w:val="a5"/>
        <w:ind w:left="-491"/>
      </w:pPr>
      <w:r>
        <w:rPr>
          <w:rFonts w:eastAsia="+mn-ea"/>
          <w:color w:val="000000"/>
          <w:kern w:val="24"/>
        </w:rPr>
        <w:t>3.</w:t>
      </w:r>
      <w:r w:rsidRPr="0092237F">
        <w:rPr>
          <w:rFonts w:eastAsia="+mn-ea"/>
          <w:color w:val="000000"/>
          <w:kern w:val="24"/>
        </w:rPr>
        <w:t>Есть ли опасность в повышенно</w:t>
      </w:r>
      <w:r>
        <w:rPr>
          <w:rFonts w:eastAsia="+mn-ea"/>
          <w:color w:val="000000"/>
          <w:kern w:val="24"/>
        </w:rPr>
        <w:t>м содержании эритроцитов</w:t>
      </w:r>
      <w:r w:rsidRPr="0092237F">
        <w:rPr>
          <w:rFonts w:eastAsia="+mn-ea"/>
          <w:color w:val="000000"/>
          <w:kern w:val="24"/>
        </w:rPr>
        <w:t>?</w:t>
      </w:r>
    </w:p>
    <w:p w:rsidR="00A73250" w:rsidRDefault="00A73250" w:rsidP="00A73250">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F233E5">
        <w:rPr>
          <w:rFonts w:ascii="Times New Roman" w:eastAsia="Times New Roman" w:hAnsi="Times New Roman"/>
          <w:b/>
          <w:bCs/>
          <w:sz w:val="24"/>
          <w:szCs w:val="24"/>
          <w:lang w:eastAsia="ru-RU"/>
        </w:rPr>
        <w:t xml:space="preserve">Практическое занятие №7. </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F233E5">
        <w:rPr>
          <w:rFonts w:ascii="Times New Roman" w:eastAsia="Times New Roman" w:hAnsi="Times New Roman"/>
          <w:b/>
          <w:sz w:val="24"/>
          <w:szCs w:val="24"/>
          <w:lang w:eastAsia="ru-RU"/>
        </w:rPr>
        <w:t>Извлечение информации из инструкций по применению лекарств.</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4E1372">
        <w:rPr>
          <w:rFonts w:ascii="Times New Roman" w:eastAsia="Times New Roman" w:hAnsi="Times New Roman"/>
          <w:b/>
          <w:bCs/>
          <w:sz w:val="24"/>
          <w:szCs w:val="24"/>
          <w:lang w:eastAsia="ru-RU"/>
        </w:rPr>
        <w:t>Цель:</w:t>
      </w:r>
      <w:r w:rsidR="00260612" w:rsidRPr="00260612">
        <w:rPr>
          <w:rFonts w:ascii="Times New Roman" w:hAnsi="Times New Roman"/>
          <w:color w:val="111115"/>
          <w:sz w:val="24"/>
          <w:szCs w:val="24"/>
          <w:shd w:val="clear" w:color="auto" w:fill="FFFFFF"/>
        </w:rPr>
        <w:t xml:space="preserve"> познакомить с правилами чтения инструкции показаний и применения  лекарств</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развивать умение ориентироваться в инструкции, определяя для себя  главные аспекты</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воспитывать ответственное отношение к своему здоровью и здоровью  своих ближних при определении срока годности лекарств, требований к  их правильному применению.</w:t>
      </w:r>
    </w:p>
    <w:p w:rsidR="004E1372" w:rsidRDefault="004E1372" w:rsidP="0092237F">
      <w:pPr>
        <w:spacing w:after="160" w:line="360" w:lineRule="auto"/>
        <w:contextualSpacing/>
        <w:jc w:val="both"/>
        <w:rPr>
          <w:rFonts w:ascii="Times New Roman" w:eastAsia="Times New Roman" w:hAnsi="Times New Roman"/>
          <w:bCs/>
          <w:sz w:val="24"/>
          <w:szCs w:val="24"/>
          <w:lang w:eastAsia="ru-RU"/>
        </w:rPr>
      </w:pPr>
      <w:r w:rsidRPr="004E1372">
        <w:rPr>
          <w:rFonts w:ascii="Times New Roman" w:eastAsia="Times New Roman" w:hAnsi="Times New Roman"/>
          <w:b/>
          <w:bCs/>
          <w:sz w:val="24"/>
          <w:szCs w:val="24"/>
          <w:lang w:eastAsia="ru-RU"/>
        </w:rPr>
        <w:t>Оборудование:</w:t>
      </w:r>
      <w:r w:rsidR="00260612">
        <w:rPr>
          <w:rFonts w:ascii="Times New Roman" w:eastAsia="Times New Roman" w:hAnsi="Times New Roman"/>
          <w:b/>
          <w:bCs/>
          <w:sz w:val="24"/>
          <w:szCs w:val="24"/>
          <w:lang w:eastAsia="ru-RU"/>
        </w:rPr>
        <w:t xml:space="preserve"> </w:t>
      </w:r>
      <w:r w:rsidR="00260612" w:rsidRPr="00260612">
        <w:rPr>
          <w:rFonts w:ascii="Times New Roman" w:eastAsia="Times New Roman" w:hAnsi="Times New Roman"/>
          <w:bCs/>
          <w:sz w:val="24"/>
          <w:szCs w:val="24"/>
          <w:lang w:eastAsia="ru-RU"/>
        </w:rPr>
        <w:t>инструкции лекарственных препаратов</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Чтение инструкции показаний и применения лекарства. Многие из нас практически никогда не читают инструкцию (аннотацию) к лекарственному препарату, прежде чем его применить. </w:t>
      </w:r>
      <w:r w:rsidRPr="00260612">
        <w:rPr>
          <w:rFonts w:ascii="Times New Roman" w:hAnsi="Times New Roman"/>
          <w:color w:val="111115"/>
          <w:sz w:val="24"/>
          <w:szCs w:val="24"/>
          <w:shd w:val="clear" w:color="auto" w:fill="FFFFFF"/>
        </w:rPr>
        <w:softHyphen/>
        <w:t xml:space="preserve"> Зачем? – скажите вы. – Ведь этот препарат мне назначил врач или посоветовал фармацевт в аптеке. Им лучше знать. Несомненно, работники медицины не один год изучают лекарственные препараты, их фармакологическое действие и побочные эффекты для того, чтобы квалифицированно вам помочь.  В инструкции всегда указано торговое название препарата и действующее вещество, одно или несколько, а также вспомогательные ингредиенты. Они не оказывают   лечебного   действия,   но   обеспечивают   лекарству   определенный вкус и форму придают некоторые дополнительные свойства. Медикаменты с одним и тем же действующим веществом выпускаются фармкомпаниями   под   разными   торговыми   наименованиями.   Поэтому,   зная название   действующего   вещества,   можно   сориентироваться   во   всём многообразии лекарств и найти аналог нужного препарата. На что обратить внимание в инструкции по применению препарата. Следует   заметить,   что   прочитать   и   понять   инструкцию   к   препарату совсем   разные   вещи.   Набор   специфических   терминов   и   непонятных   слов аннотации напрочь отбивает желание ее изучать. Но далеко не все разделы инструкции должны быть вами изучены. Давайте попробуем разобраться, на что именно следует обратить внимание.  Инструкция к   любому   препарату   всегда   разделена   на   определенные разделы.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1. Лекарственная форма выпуска. В данном разделе указывается в каком виде произведено лекарственное средство (таблетки, мазь, капли и др.). Одно лекарственное средство может выпускаться в различных лекарственных формах.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2. Химическое название препарата.  Для вас возможно ничего не скажет описание химической формулы и химическое название действующих и вспомогательных веществ препарата. Поэтому можно особо не вчитываться. 3. Показания   к   применению.  Содержит   полный   перечень заболеваний и патологических состояний, при которых показано применение лекарственного препарата.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4. Противопоказания. На этот раздел инструкции следует обратить особое   внимание,   поскольку   в   нем   указываются   состояния   и   причины,   по которым   противопоказано   применение   данного   лекарственного   препарата. Согласитесь, что даже на приеме у врача вы можете забыть рассказать о своих сопутствующих   заболеваниях   или   симптомах.   Поэтому   дополнительное прочтение   инструкции   обезопасит   вас   от   приема   потенциально   опасного   в вашем случае препарата. </w:t>
      </w:r>
    </w:p>
    <w:p w:rsidR="0092237F" w:rsidRPr="00260612" w:rsidRDefault="00260612" w:rsidP="00260612">
      <w:pPr>
        <w:spacing w:after="160" w:line="360" w:lineRule="auto"/>
        <w:contextualSpacing/>
        <w:rPr>
          <w:rFonts w:ascii="Times New Roman" w:eastAsia="Times New Roman" w:hAnsi="Times New Roman"/>
          <w:sz w:val="24"/>
          <w:szCs w:val="24"/>
          <w:lang w:eastAsia="ru-RU"/>
        </w:rPr>
      </w:pPr>
      <w:r w:rsidRPr="00260612">
        <w:rPr>
          <w:rFonts w:ascii="Times New Roman" w:hAnsi="Times New Roman"/>
          <w:color w:val="111115"/>
          <w:sz w:val="24"/>
          <w:szCs w:val="24"/>
          <w:shd w:val="clear" w:color="auto" w:fill="FFFFFF"/>
        </w:rPr>
        <w:t>5. Побочные эффекты. Не менее важный раздел, чем предыдущий.</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Содержит всю информацию о возможных  побочных реакциях, которые могут развиваться   вследствие   применения   лекарственного   препарата (головокружение,   тошнота,   слабость   и   пр.).   Прочитав   данный   раздел,   вы будете готовы к проявлению возможных побочных эффектов препарата. </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6. Способ применения. Указывается способ применения препарата и   дозировки.   Ознакомление   с   данным   разделом,   даст   вам   необходимую информацию о количестве препарата, которое можно применять (принимать) в   сутки.   Учтите,   что   чрезмерное   употребление   любого   лекарственного средства (передозировка) приводит к тяжелым побочным эффектам. 7. Особые   указания.  Данный   раздел   следует   читать   особенно внимательно.   В   нем   содержится   дополнительные   указания,   которые рекомендуют исполнять в период применения лекарственного препарата. К примеру, прием препаратов, угнетающих работу нервной системы, не следует совмещать   с   вождением   автотранспорта   или   выполнением высококонцентрированной   работы. антибиотиков противопоказано   употребление   алкоголя,   а   препараты   железа   не   следует запивать молоком и т.д.   При   приеме   Зачем хранить инструкцию по применению препарата? В   целях   безопасности,  прочитанную   инструкцию   ни   в   коем   случае   не следует   выбрасывать.   Она   должна   храниться   вместе   с   лекарственным средством. Потому, что вы можете забыть, как принимать препарат, в какой дозировке, в каких условиях его следует хранить. Если у вас появятся новые симптомы, информация в инструкции всегда поможет определить возник ли этот симптом в результате приема препарата или же следует обратиться к врачу за дополнительной консультацией. Таким   образом,   изучение   инструкции   к   любому   лекарственному препарату даст вам полный объем информации о том, что вы принимаете, для чего или от чего, допустим ли прием препарата в вашем конкретном случае, как   повысить   полезное   действие   препарата   и   минимизировать   побочные эффекты. </w:t>
      </w:r>
    </w:p>
    <w:p w:rsidR="00260612" w:rsidRPr="00260612" w:rsidRDefault="00260612" w:rsidP="00260612">
      <w:pPr>
        <w:spacing w:after="160" w:line="360" w:lineRule="auto"/>
        <w:contextualSpacing/>
        <w:jc w:val="both"/>
        <w:rPr>
          <w:rFonts w:ascii="Times New Roman" w:eastAsia="Times New Roman" w:hAnsi="Times New Roman"/>
          <w:b/>
          <w:bCs/>
          <w:sz w:val="24"/>
          <w:szCs w:val="24"/>
          <w:lang w:eastAsia="ru-RU"/>
        </w:rPr>
      </w:pPr>
      <w:r w:rsidRPr="00260612">
        <w:rPr>
          <w:rFonts w:ascii="Times New Roman" w:eastAsia="Times New Roman" w:hAnsi="Times New Roman"/>
          <w:b/>
          <w:bCs/>
          <w:sz w:val="24"/>
          <w:szCs w:val="24"/>
          <w:lang w:eastAsia="ru-RU"/>
        </w:rPr>
        <w:t>Ход работы:</w:t>
      </w:r>
    </w:p>
    <w:p w:rsidR="00360E40"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Работа в парах. Каждой паре дана инструкция лекарственного средства.  Изучить инструкцию лекарственного средства и записать в тетрадях в  качестве пр</w:t>
      </w:r>
      <w:r w:rsidR="00360E40">
        <w:rPr>
          <w:rFonts w:ascii="Times New Roman" w:hAnsi="Times New Roman"/>
          <w:color w:val="111115"/>
          <w:sz w:val="24"/>
          <w:szCs w:val="24"/>
          <w:shd w:val="clear" w:color="auto" w:fill="FFFFFF"/>
        </w:rPr>
        <w:t>имера по плану: 1</w:t>
      </w:r>
      <w:r w:rsidRPr="00260612">
        <w:rPr>
          <w:rFonts w:ascii="Times New Roman" w:hAnsi="Times New Roman"/>
          <w:color w:val="111115"/>
          <w:sz w:val="24"/>
          <w:szCs w:val="24"/>
          <w:shd w:val="clear" w:color="auto" w:fill="FFFFFF"/>
        </w:rPr>
        <w:t>. Лекарственная форма вы</w:t>
      </w:r>
      <w:r w:rsidR="00360E40">
        <w:rPr>
          <w:rFonts w:ascii="Times New Roman" w:hAnsi="Times New Roman"/>
          <w:color w:val="111115"/>
          <w:sz w:val="24"/>
          <w:szCs w:val="24"/>
          <w:shd w:val="clear" w:color="auto" w:fill="FFFFFF"/>
        </w:rPr>
        <w:t>пуска лекарственного средства; 2. Описание; 3. Показания к применению; 4. Способ применения; 5. Противопоказания; 6. Побочные эффекты. 7. Передозировка; 8. Особые указания; 9</w:t>
      </w:r>
      <w:r w:rsidRPr="00260612">
        <w:rPr>
          <w:rFonts w:ascii="Times New Roman" w:hAnsi="Times New Roman"/>
          <w:color w:val="111115"/>
          <w:sz w:val="24"/>
          <w:szCs w:val="24"/>
          <w:shd w:val="clear" w:color="auto" w:fill="FFFFFF"/>
        </w:rPr>
        <w:t>.Условия хранения; 1</w:t>
      </w:r>
      <w:r w:rsidR="00360E40">
        <w:rPr>
          <w:rFonts w:ascii="Times New Roman" w:hAnsi="Times New Roman"/>
          <w:color w:val="111115"/>
          <w:sz w:val="24"/>
          <w:szCs w:val="24"/>
          <w:shd w:val="clear" w:color="auto" w:fill="FFFFFF"/>
        </w:rPr>
        <w:t>0</w:t>
      </w:r>
      <w:r w:rsidRPr="00260612">
        <w:rPr>
          <w:rFonts w:ascii="Times New Roman" w:hAnsi="Times New Roman"/>
          <w:color w:val="111115"/>
          <w:sz w:val="24"/>
          <w:szCs w:val="24"/>
          <w:shd w:val="clear" w:color="auto" w:fill="FFFFFF"/>
        </w:rPr>
        <w:t>. Срок годности; 1</w:t>
      </w:r>
      <w:r w:rsidR="00360E40">
        <w:rPr>
          <w:rFonts w:ascii="Times New Roman" w:hAnsi="Times New Roman"/>
          <w:color w:val="111115"/>
          <w:sz w:val="24"/>
          <w:szCs w:val="24"/>
          <w:shd w:val="clear" w:color="auto" w:fill="FFFFFF"/>
        </w:rPr>
        <w:t>1</w:t>
      </w:r>
      <w:r w:rsidRPr="00260612">
        <w:rPr>
          <w:rFonts w:ascii="Times New Roman" w:hAnsi="Times New Roman"/>
          <w:color w:val="111115"/>
          <w:sz w:val="24"/>
          <w:szCs w:val="24"/>
          <w:shd w:val="clear" w:color="auto" w:fill="FFFFFF"/>
        </w:rPr>
        <w:t>. Условия отпуска.  </w:t>
      </w:r>
    </w:p>
    <w:p w:rsidR="00360E40" w:rsidRPr="00360E40" w:rsidRDefault="00260612" w:rsidP="0092237F">
      <w:pPr>
        <w:spacing w:after="160" w:line="360" w:lineRule="auto"/>
        <w:contextualSpacing/>
        <w:jc w:val="both"/>
        <w:rPr>
          <w:rFonts w:ascii="Times New Roman" w:hAnsi="Times New Roman"/>
          <w:b/>
          <w:color w:val="111115"/>
          <w:sz w:val="24"/>
          <w:szCs w:val="24"/>
          <w:shd w:val="clear" w:color="auto" w:fill="FFFFFF"/>
        </w:rPr>
      </w:pPr>
      <w:r w:rsidRPr="00360E40">
        <w:rPr>
          <w:rFonts w:ascii="Times New Roman" w:hAnsi="Times New Roman"/>
          <w:b/>
          <w:color w:val="111115"/>
          <w:sz w:val="24"/>
          <w:szCs w:val="24"/>
          <w:shd w:val="clear" w:color="auto" w:fill="FFFFFF"/>
        </w:rPr>
        <w:t xml:space="preserve"> </w:t>
      </w:r>
      <w:r w:rsidR="00360E40" w:rsidRPr="00360E40">
        <w:rPr>
          <w:rFonts w:ascii="Times New Roman" w:hAnsi="Times New Roman"/>
          <w:b/>
          <w:color w:val="111115"/>
          <w:sz w:val="24"/>
          <w:szCs w:val="24"/>
          <w:shd w:val="clear" w:color="auto" w:fill="FFFFFF"/>
        </w:rPr>
        <w:t xml:space="preserve">Вывод: </w:t>
      </w:r>
    </w:p>
    <w:p w:rsidR="0092237F" w:rsidRPr="00260612" w:rsidRDefault="00260612" w:rsidP="0092237F">
      <w:pPr>
        <w:spacing w:after="160" w:line="360" w:lineRule="auto"/>
        <w:contextualSpacing/>
        <w:jc w:val="both"/>
        <w:rPr>
          <w:rFonts w:ascii="Times New Roman" w:eastAsia="Times New Roman" w:hAnsi="Times New Roman"/>
          <w:b/>
          <w:sz w:val="24"/>
          <w:szCs w:val="24"/>
          <w:lang w:eastAsia="ru-RU"/>
        </w:rPr>
      </w:pPr>
      <w:r w:rsidRPr="00260612">
        <w:rPr>
          <w:rFonts w:ascii="Times New Roman" w:hAnsi="Times New Roman"/>
          <w:color w:val="111115"/>
          <w:sz w:val="24"/>
          <w:szCs w:val="24"/>
          <w:shd w:val="clear" w:color="auto" w:fill="FFFFFF"/>
        </w:rPr>
        <w:t>Приложение 1 Изучить инструкцию лекарственного средства и записать в тетрадях в  качестве примера по плану: 1. Лекарственная форма выпуска лекарственного средства; 2. Описание; 3. Показания к применению; 4. Способ применения; 5. Противопоказания; 6. Побочные эффекты. 7. Передозировка; 8. Особые указания; 9. Условия хранения; 10. Срок годности; 11. Условия отпуска.</w:t>
      </w: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360E40" w:rsidRDefault="00360E40" w:rsidP="0092237F">
      <w:pPr>
        <w:spacing w:after="160" w:line="360" w:lineRule="auto"/>
        <w:contextualSpacing/>
        <w:jc w:val="both"/>
        <w:rPr>
          <w:rFonts w:ascii="Times New Roman" w:hAnsi="Times New Roman"/>
          <w:sz w:val="24"/>
          <w:szCs w:val="24"/>
        </w:rPr>
      </w:pPr>
      <w:r w:rsidRPr="00F233E5">
        <w:rPr>
          <w:rFonts w:ascii="Times New Roman" w:hAnsi="Times New Roman"/>
          <w:sz w:val="24"/>
          <w:szCs w:val="24"/>
        </w:rPr>
        <w:t xml:space="preserve">Лабораторное занятие №3. </w:t>
      </w:r>
    </w:p>
    <w:p w:rsidR="0092237F" w:rsidRPr="0092237F" w:rsidRDefault="00360E40"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sz w:val="24"/>
          <w:szCs w:val="24"/>
        </w:rPr>
        <w:t xml:space="preserve">Тема: </w:t>
      </w:r>
      <w:r w:rsidRPr="00F233E5">
        <w:rPr>
          <w:rFonts w:ascii="Times New Roman" w:hAnsi="Times New Roman"/>
          <w:sz w:val="24"/>
          <w:szCs w:val="24"/>
        </w:rPr>
        <w:t>Исследование состава микроорганизмов в воздухе помещений образовательной организации.</w:t>
      </w:r>
    </w:p>
    <w:p w:rsidR="0092237F" w:rsidRPr="00360E40" w:rsidRDefault="00360E40" w:rsidP="0092237F">
      <w:pPr>
        <w:spacing w:after="160" w:line="360" w:lineRule="auto"/>
        <w:contextualSpacing/>
        <w:jc w:val="both"/>
        <w:rPr>
          <w:rFonts w:ascii="Times New Roman" w:hAnsi="Times New Roman"/>
          <w:color w:val="000000"/>
          <w:sz w:val="24"/>
          <w:szCs w:val="24"/>
          <w:shd w:val="clear" w:color="auto" w:fill="FFFFFF"/>
        </w:rPr>
      </w:pPr>
      <w:r w:rsidRPr="00360E40">
        <w:rPr>
          <w:rFonts w:ascii="Times New Roman" w:hAnsi="Times New Roman"/>
          <w:b/>
          <w:bCs/>
          <w:color w:val="000000"/>
          <w:sz w:val="24"/>
          <w:szCs w:val="24"/>
          <w:shd w:val="clear" w:color="auto" w:fill="FFFFFF"/>
        </w:rPr>
        <w:t>Цель работы:</w:t>
      </w:r>
      <w:r w:rsidRPr="00360E40">
        <w:rPr>
          <w:rFonts w:ascii="Times New Roman" w:hAnsi="Times New Roman"/>
          <w:color w:val="000000"/>
          <w:sz w:val="24"/>
          <w:szCs w:val="24"/>
          <w:shd w:val="clear" w:color="auto" w:fill="FFFFFF"/>
        </w:rPr>
        <w:t> определение микробной загрязненности помещений колледжа методом осаждения.</w:t>
      </w:r>
    </w:p>
    <w:p w:rsidR="00360E40" w:rsidRPr="00360E40" w:rsidRDefault="00360E40" w:rsidP="0092237F">
      <w:pPr>
        <w:spacing w:after="160" w:line="360" w:lineRule="auto"/>
        <w:contextualSpacing/>
        <w:jc w:val="both"/>
        <w:rPr>
          <w:rFonts w:ascii="Times New Roman" w:eastAsia="Times New Roman" w:hAnsi="Times New Roman"/>
          <w:b/>
          <w:sz w:val="24"/>
          <w:szCs w:val="24"/>
          <w:lang w:eastAsia="ru-RU"/>
        </w:rPr>
      </w:pPr>
      <w:r w:rsidRPr="00360E40">
        <w:rPr>
          <w:rFonts w:ascii="Times New Roman" w:hAnsi="Times New Roman"/>
          <w:b/>
          <w:bCs/>
          <w:color w:val="000000"/>
          <w:sz w:val="24"/>
          <w:szCs w:val="24"/>
          <w:shd w:val="clear" w:color="auto" w:fill="FFFFFF"/>
        </w:rPr>
        <w:t>Оборудование</w:t>
      </w:r>
      <w:r w:rsidRPr="00360E40">
        <w:rPr>
          <w:rFonts w:ascii="Times New Roman" w:hAnsi="Times New Roman"/>
          <w:color w:val="000000"/>
          <w:sz w:val="24"/>
          <w:szCs w:val="24"/>
          <w:shd w:val="clear" w:color="auto" w:fill="FFFFFF"/>
        </w:rPr>
        <w:t>: одноразовые пластиковые чашки Петри с плотной питательной средой ( 2 % простой агар), термометр, лупа, линейка, фотоаппарат.</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Для исследования микрофлоры воздуха используют различные методы: осаждения (седиментационный метод Коха), фильтрационный (воздух продувают через воду) и методы, основанные на принципе ударного действия воздушной струи с использованием специальных приборов. Санитарно- гигиеническое состояние воздуха оценивают по микробному числу- общему содержанию микроорганизмов в 1 кубическом метре.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Для проведения своего исследования</w:t>
      </w:r>
      <w:r>
        <w:rPr>
          <w:rFonts w:ascii="Times New Roman" w:eastAsia="Times New Roman" w:hAnsi="Times New Roman"/>
          <w:sz w:val="24"/>
          <w:szCs w:val="24"/>
          <w:lang w:eastAsia="ru-RU"/>
        </w:rPr>
        <w:t xml:space="preserve"> выберите</w:t>
      </w:r>
      <w:r w:rsidRPr="00360E40">
        <w:rPr>
          <w:rFonts w:ascii="Times New Roman" w:eastAsia="Times New Roman" w:hAnsi="Times New Roman"/>
          <w:sz w:val="24"/>
          <w:szCs w:val="24"/>
          <w:lang w:eastAsia="ru-RU"/>
        </w:rPr>
        <w:t xml:space="preserve"> следующие помещения: спортивный зал, библиотека, кабинет </w:t>
      </w:r>
      <w:r>
        <w:rPr>
          <w:rFonts w:ascii="Times New Roman" w:eastAsia="Times New Roman" w:hAnsi="Times New Roman"/>
          <w:sz w:val="24"/>
          <w:szCs w:val="24"/>
          <w:lang w:eastAsia="ru-RU"/>
        </w:rPr>
        <w:t>хими</w:t>
      </w:r>
      <w:r w:rsidRPr="00360E40">
        <w:rPr>
          <w:rFonts w:ascii="Times New Roman" w:eastAsia="Times New Roman" w:hAnsi="Times New Roman"/>
          <w:sz w:val="24"/>
          <w:szCs w:val="24"/>
          <w:lang w:eastAsia="ru-RU"/>
        </w:rPr>
        <w:t xml:space="preserve">и, коридор первого этажа, для сравнения взяли также пробы воздуха на улице возле </w:t>
      </w:r>
      <w:r>
        <w:rPr>
          <w:rFonts w:ascii="Times New Roman" w:eastAsia="Times New Roman" w:hAnsi="Times New Roman"/>
          <w:sz w:val="24"/>
          <w:szCs w:val="24"/>
          <w:lang w:eastAsia="ru-RU"/>
        </w:rPr>
        <w:t>колледжа</w:t>
      </w:r>
      <w:r w:rsidRPr="00360E4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Изучите</w:t>
      </w:r>
      <w:r w:rsidRPr="00360E40">
        <w:rPr>
          <w:rFonts w:ascii="Times New Roman" w:eastAsia="Times New Roman" w:hAnsi="Times New Roman"/>
          <w:sz w:val="24"/>
          <w:szCs w:val="24"/>
          <w:lang w:eastAsia="ru-RU"/>
        </w:rPr>
        <w:t xml:space="preserve"> литературные и интернет-источники, микробы имеют свойство размножаться при попадании в питательную среду, причем из одного микроорганизма, при определенных условиях, вырастает одна колония, в которой могут быть многие тысячи микробов. Такая колония хорошо видна невооруженным глазом. Процесс роста колонии микроорганизмов называется инкубацией.</w:t>
      </w:r>
    </w:p>
    <w:p w:rsidR="00360E40" w:rsidRPr="00360E40" w:rsidRDefault="00360E40" w:rsidP="00360E40">
      <w:pPr>
        <w:spacing w:after="0" w:line="360" w:lineRule="auto"/>
        <w:ind w:firstLine="709"/>
        <w:rPr>
          <w:rFonts w:ascii="Times New Roman" w:eastAsia="Times New Roman" w:hAnsi="Times New Roman"/>
          <w:sz w:val="24"/>
          <w:szCs w:val="24"/>
          <w:lang w:eastAsia="ru-RU"/>
        </w:rPr>
      </w:pPr>
      <w:r w:rsidRPr="00360E40">
        <w:rPr>
          <w:rFonts w:ascii="Times New Roman" w:eastAsia="Times New Roman" w:hAnsi="Times New Roman"/>
          <w:b/>
          <w:sz w:val="24"/>
          <w:szCs w:val="24"/>
          <w:lang w:eastAsia="ru-RU"/>
        </w:rPr>
        <w:t>Ход работы:</w:t>
      </w:r>
      <w:r w:rsidRPr="00360E40">
        <w:rPr>
          <w:rFonts w:ascii="Times New Roman" w:eastAsia="Times New Roman" w:hAnsi="Times New Roman"/>
          <w:b/>
          <w:sz w:val="24"/>
          <w:szCs w:val="24"/>
          <w:lang w:eastAsia="ru-RU"/>
        </w:rPr>
        <w:br/>
      </w:r>
      <w:r w:rsidRPr="00360E40">
        <w:rPr>
          <w:rFonts w:ascii="Times New Roman" w:eastAsia="Times New Roman" w:hAnsi="Times New Roman"/>
          <w:sz w:val="24"/>
          <w:szCs w:val="24"/>
          <w:lang w:eastAsia="ru-RU"/>
        </w:rPr>
        <w:t>1. Маркируем чашки Петри с помощью цветных стикеров в следующем порядке: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 1- улица,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2- библиотека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3 – библиотека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4- коридор 1 этажа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5- коридор 1 этажа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6- спортивный зал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7- спортивный зал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 учебный кабинет № 310</w:t>
      </w:r>
      <w:r w:rsidRPr="00360E40">
        <w:rPr>
          <w:rFonts w:ascii="Times New Roman" w:eastAsia="Times New Roman" w:hAnsi="Times New Roman"/>
          <w:sz w:val="24"/>
          <w:szCs w:val="24"/>
          <w:lang w:eastAsia="ru-RU"/>
        </w:rPr>
        <w:t xml:space="preserve">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9 - учебный кабинет № 310</w:t>
      </w:r>
      <w:r w:rsidRPr="00360E40">
        <w:rPr>
          <w:rFonts w:ascii="Times New Roman" w:eastAsia="Times New Roman" w:hAnsi="Times New Roman"/>
          <w:sz w:val="24"/>
          <w:szCs w:val="24"/>
          <w:lang w:eastAsia="ru-RU"/>
        </w:rPr>
        <w:t xml:space="preserve">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 – контроль.</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 Чашки Петри оставляем открытыми  в разных помещениях на 5 минут в начале и после занятий, после чего закрываем их крышками. Измеряем температуру воздуха в помещениях.</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3. Для инкубации микроорганизмов чашки Петри с пробами  помещаем в лабораторию биологии  и храним при температуре + 32 градуса.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 Наблюдаем за ростом микроорганизмов в течении пяти суток, по их окончании подсчитываем количество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 Определяем площадь дна (</w:t>
      </w:r>
      <w:r w:rsidRPr="00360E40">
        <w:rPr>
          <w:rFonts w:ascii="Times New Roman" w:eastAsia="Times New Roman" w:hAnsi="Times New Roman"/>
          <w:sz w:val="24"/>
          <w:szCs w:val="24"/>
          <w:lang w:val="en-US" w:eastAsia="ru-RU"/>
        </w:rPr>
        <w:t>S</w:t>
      </w:r>
      <w:r w:rsidRPr="00360E40">
        <w:rPr>
          <w:rFonts w:ascii="Times New Roman" w:eastAsia="Times New Roman" w:hAnsi="Times New Roman"/>
          <w:sz w:val="24"/>
          <w:szCs w:val="24"/>
          <w:lang w:eastAsia="ru-RU"/>
        </w:rPr>
        <w:t>, кв. см) чашка Петри, в которой находится питательная среда, по формуле:</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w:t>
      </w:r>
      <w:r w:rsidRPr="00360E40">
        <w:rPr>
          <w:rFonts w:ascii="Times New Roman" w:eastAsia="Times New Roman" w:hAnsi="Times New Roman"/>
          <w:sz w:val="28"/>
          <w:szCs w:val="28"/>
          <w:lang w:val="en-US" w:eastAsia="ru-RU"/>
        </w:rPr>
        <w:t>πr</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где  π =3,14;</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val="en-US" w:eastAsia="ru-RU"/>
        </w:rPr>
        <w:t>r</w:t>
      </w:r>
      <w:r w:rsidRPr="00360E40">
        <w:rPr>
          <w:rFonts w:ascii="Times New Roman" w:eastAsia="Times New Roman" w:hAnsi="Times New Roman"/>
          <w:sz w:val="24"/>
          <w:szCs w:val="24"/>
          <w:lang w:eastAsia="ru-RU"/>
        </w:rPr>
        <w:t xml:space="preserve"> –радиус чашки, см.</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 xml:space="preserve"> = 3,14*4,3</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=58 см</w:t>
      </w:r>
      <w:r w:rsidRPr="00360E40">
        <w:rPr>
          <w:rFonts w:ascii="Times New Roman" w:eastAsia="Times New Roman" w:hAnsi="Times New Roman"/>
          <w:sz w:val="28"/>
          <w:szCs w:val="28"/>
          <w:vertAlign w:val="superscript"/>
          <w:lang w:eastAsia="ru-RU"/>
        </w:rPr>
        <w:t>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sz w:val="24"/>
          <w:szCs w:val="24"/>
          <w:lang w:eastAsia="ru-RU"/>
        </w:rPr>
        <w:t>При этом имеем в виду следующие данные: на площадь в 100 см</w:t>
      </w:r>
      <w:r w:rsidRPr="00360E40">
        <w:rPr>
          <w:rFonts w:ascii="Times New Roman" w:eastAsia="Times New Roman" w:hAnsi="Times New Roman"/>
          <w:sz w:val="24"/>
          <w:szCs w:val="24"/>
          <w:vertAlign w:val="superscript"/>
          <w:lang w:eastAsia="ru-RU"/>
        </w:rPr>
        <w:t>2</w:t>
      </w:r>
      <w:r w:rsidRPr="00360E40">
        <w:rPr>
          <w:rFonts w:ascii="Times New Roman" w:eastAsia="Times New Roman" w:hAnsi="Times New Roman"/>
          <w:sz w:val="24"/>
          <w:szCs w:val="24"/>
          <w:lang w:eastAsia="ru-RU"/>
        </w:rPr>
        <w:t xml:space="preserve"> в течение 5 минут осаждается примерно столько бактерий и спор, сколько находится в 10 дм</w:t>
      </w:r>
      <w:r w:rsidRPr="00360E40">
        <w:rPr>
          <w:rFonts w:ascii="Times New Roman" w:eastAsia="Times New Roman" w:hAnsi="Times New Roman"/>
          <w:sz w:val="24"/>
          <w:szCs w:val="24"/>
          <w:vertAlign w:val="superscript"/>
          <w:lang w:eastAsia="ru-RU"/>
        </w:rPr>
        <w:t>3</w:t>
      </w:r>
      <w:r w:rsidRPr="00360E40">
        <w:rPr>
          <w:rFonts w:ascii="Times New Roman" w:eastAsia="Times New Roman" w:hAnsi="Times New Roman"/>
          <w:sz w:val="24"/>
          <w:szCs w:val="24"/>
          <w:lang w:eastAsia="ru-RU"/>
        </w:rPr>
        <w:t xml:space="preserve"> воздуха.</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1. Результаты инкубации микроорганизмов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833"/>
        <w:gridCol w:w="981"/>
        <w:gridCol w:w="761"/>
        <w:gridCol w:w="833"/>
        <w:gridCol w:w="981"/>
        <w:gridCol w:w="761"/>
        <w:gridCol w:w="1594"/>
      </w:tblGrid>
      <w:tr w:rsidR="00360E40" w:rsidRPr="00360E40" w:rsidTr="002A56A8">
        <w:trPr>
          <w:jc w:val="center"/>
        </w:trPr>
        <w:tc>
          <w:tcPr>
            <w:tcW w:w="1510" w:type="dxa"/>
            <w:vMerge w:val="restart"/>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до занятий</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c>
          <w:tcPr>
            <w:tcW w:w="0" w:type="auto"/>
            <w:vMerge w:val="restart"/>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Температура,</w:t>
            </w:r>
          </w:p>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градусах</w:t>
            </w:r>
          </w:p>
        </w:tc>
      </w:tr>
      <w:tr w:rsidR="00360E40" w:rsidRPr="00360E40" w:rsidTr="002A56A8">
        <w:trPr>
          <w:jc w:val="center"/>
        </w:trPr>
        <w:tc>
          <w:tcPr>
            <w:tcW w:w="1510" w:type="dxa"/>
            <w:vMerge/>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vMerge/>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-26</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12</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36</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46</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w:t>
            </w:r>
          </w:p>
        </w:tc>
      </w:tr>
      <w:tr w:rsidR="00360E40" w:rsidRPr="00360E40" w:rsidTr="002A56A8">
        <w:trPr>
          <w:jc w:val="center"/>
        </w:trPr>
        <w:tc>
          <w:tcPr>
            <w:tcW w:w="151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17</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 Затем, зная площадь чашки Петри, рассчитываем число микробов в 100 кубических см (10 литрах) воздуха, исходя из количества колоний, по формуле:</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8"/>
          <w:szCs w:val="28"/>
          <w:lang w:val="en-US" w:eastAsia="ru-RU"/>
        </w:rPr>
        <w:t>X</w:t>
      </w:r>
      <w:r w:rsidRPr="00360E40">
        <w:rPr>
          <w:rFonts w:ascii="Times New Roman" w:eastAsia="Times New Roman" w:hAnsi="Times New Roman"/>
          <w:sz w:val="28"/>
          <w:szCs w:val="28"/>
          <w:lang w:eastAsia="ru-RU"/>
        </w:rPr>
        <w:t>= 100*</w:t>
      </w:r>
      <w:r w:rsidRPr="00360E40">
        <w:rPr>
          <w:rFonts w:ascii="Times New Roman" w:eastAsia="Times New Roman" w:hAnsi="Times New Roman"/>
          <w:sz w:val="28"/>
          <w:szCs w:val="28"/>
          <w:lang w:val="en-US" w:eastAsia="ru-RU"/>
        </w:rPr>
        <w:t>N</w:t>
      </w:r>
      <w:r w:rsidRPr="00360E40">
        <w:rPr>
          <w:rFonts w:ascii="Times New Roman" w:eastAsia="Times New Roman" w:hAnsi="Times New Roman"/>
          <w:sz w:val="28"/>
          <w:szCs w:val="28"/>
          <w:lang w:eastAsia="ru-RU"/>
        </w:rPr>
        <w:t xml:space="preserve">/ 58 </w:t>
      </w:r>
      <w:r w:rsidRPr="00360E40">
        <w:rPr>
          <w:rFonts w:ascii="Times New Roman" w:eastAsia="Times New Roman" w:hAnsi="Times New Roman"/>
          <w:sz w:val="24"/>
          <w:szCs w:val="24"/>
          <w:lang w:eastAsia="ru-RU"/>
        </w:rPr>
        <w:t>(единиц/ куб.дм)</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где  </w:t>
      </w:r>
      <w:r w:rsidRPr="00360E40">
        <w:rPr>
          <w:rFonts w:ascii="Times New Roman" w:eastAsia="Times New Roman" w:hAnsi="Times New Roman"/>
          <w:sz w:val="24"/>
          <w:szCs w:val="24"/>
          <w:lang w:val="en-US" w:eastAsia="ru-RU"/>
        </w:rPr>
        <w:t>N</w:t>
      </w:r>
      <w:r w:rsidRPr="00360E40">
        <w:rPr>
          <w:rFonts w:ascii="Times New Roman" w:eastAsia="Times New Roman" w:hAnsi="Times New Roman"/>
          <w:sz w:val="24"/>
          <w:szCs w:val="24"/>
          <w:lang w:eastAsia="ru-RU"/>
        </w:rPr>
        <w:t>- количество выросших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Соответственно,  в  одном кубическом метре воздуха их будет в 100 раз больше. [2]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2.  Определение количества микроорганизмов в воздухе.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952"/>
        <w:gridCol w:w="1595"/>
        <w:gridCol w:w="1596"/>
      </w:tblGrid>
      <w:tr w:rsidR="00360E40" w:rsidRPr="00360E40" w:rsidTr="002A56A8">
        <w:tc>
          <w:tcPr>
            <w:tcW w:w="2448" w:type="dxa"/>
            <w:vMerge w:val="restart"/>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3932"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До занятий</w:t>
            </w:r>
          </w:p>
        </w:tc>
        <w:tc>
          <w:tcPr>
            <w:tcW w:w="3191"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r>
      <w:tr w:rsidR="00360E40" w:rsidRPr="00360E40" w:rsidTr="002A56A8">
        <w:tc>
          <w:tcPr>
            <w:tcW w:w="2448" w:type="dxa"/>
            <w:vMerge/>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98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952"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c>
          <w:tcPr>
            <w:tcW w:w="1595"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596"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609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48, 27</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4827</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1380</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2930</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 xml:space="preserve">Таблица 3. Микробиологические критерии чистоты воздуха (по Я.С. Шапиро). </w:t>
      </w:r>
    </w:p>
    <w:p w:rsidR="00360E40" w:rsidRPr="00360E40" w:rsidRDefault="00360E40" w:rsidP="00360E40">
      <w:pPr>
        <w:spacing w:after="0" w:line="360" w:lineRule="auto"/>
        <w:jc w:val="both"/>
        <w:rPr>
          <w:rFonts w:ascii="Times New Roman" w:eastAsia="Times New Roman" w:hAnsi="Times New Roman"/>
          <w:b/>
          <w:sz w:val="24"/>
          <w:szCs w:val="24"/>
          <w:lang w:eastAsia="ru-RU"/>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3195"/>
        <w:gridCol w:w="3495"/>
      </w:tblGrid>
      <w:tr w:rsidR="00360E40" w:rsidRPr="00360E40" w:rsidTr="002A56A8">
        <w:trPr>
          <w:trHeight w:val="231"/>
        </w:trPr>
        <w:tc>
          <w:tcPr>
            <w:tcW w:w="2550" w:type="dxa"/>
            <w:vMerge w:val="restart"/>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Качество воздуха</w:t>
            </w:r>
          </w:p>
        </w:tc>
        <w:tc>
          <w:tcPr>
            <w:tcW w:w="6690"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 микроорганизмов в 1 кубическом метре воздуха</w:t>
            </w:r>
          </w:p>
        </w:tc>
      </w:tr>
      <w:tr w:rsidR="00360E40" w:rsidRPr="00360E40" w:rsidTr="002A56A8">
        <w:trPr>
          <w:trHeight w:val="300"/>
        </w:trPr>
        <w:tc>
          <w:tcPr>
            <w:tcW w:w="2550" w:type="dxa"/>
            <w:vMerge/>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летом</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зимой</w:t>
            </w:r>
          </w:p>
        </w:tc>
      </w:tr>
      <w:tr w:rsidR="00360E40" w:rsidRPr="00360E40" w:rsidTr="002A56A8">
        <w:trPr>
          <w:trHeight w:val="36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Чистый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4500</w:t>
            </w:r>
          </w:p>
        </w:tc>
      </w:tr>
      <w:tr w:rsidR="00360E40" w:rsidRPr="00360E40" w:rsidTr="002A56A8">
        <w:trPr>
          <w:trHeight w:val="33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Загрязненный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7000</w:t>
            </w:r>
          </w:p>
        </w:tc>
      </w:tr>
    </w:tbl>
    <w:p w:rsidR="00360E40" w:rsidRPr="00360E40" w:rsidRDefault="00360E40" w:rsidP="00360E40">
      <w:pPr>
        <w:spacing w:after="0" w:line="360" w:lineRule="auto"/>
        <w:ind w:left="360"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Выводы:</w:t>
      </w:r>
    </w:p>
    <w:p w:rsidR="00360E40" w:rsidRPr="007A69AB"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360E40">
        <w:rPr>
          <w:rFonts w:ascii="Times New Roman" w:eastAsia="Times New Roman" w:hAnsi="Times New Roman"/>
          <w:b/>
          <w:color w:val="000000"/>
          <w:sz w:val="24"/>
          <w:szCs w:val="24"/>
          <w:lang w:eastAsia="ru-RU"/>
        </w:rPr>
        <w:t>Лабораторное занятие №4.</w:t>
      </w:r>
    </w:p>
    <w:p w:rsidR="00360E40" w:rsidRPr="00360E40"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7A69AB">
        <w:rPr>
          <w:rFonts w:ascii="Times New Roman" w:eastAsia="Times New Roman" w:hAnsi="Times New Roman"/>
          <w:b/>
          <w:color w:val="000000"/>
          <w:sz w:val="24"/>
          <w:szCs w:val="24"/>
          <w:lang w:eastAsia="ru-RU"/>
        </w:rPr>
        <w:t xml:space="preserve">Тема: </w:t>
      </w:r>
      <w:r w:rsidRPr="00360E40">
        <w:rPr>
          <w:rFonts w:ascii="Times New Roman" w:eastAsia="Times New Roman" w:hAnsi="Times New Roman"/>
          <w:b/>
          <w:color w:val="000000"/>
          <w:sz w:val="24"/>
          <w:szCs w:val="24"/>
          <w:lang w:eastAsia="ru-RU"/>
        </w:rPr>
        <w:t>Влияние различных концентраций поверхностно-активных веществ на жизнеспособность микроорганизмов.</w:t>
      </w:r>
    </w:p>
    <w:p w:rsidR="00360E40" w:rsidRPr="00360E40" w:rsidRDefault="00360E40" w:rsidP="007A69AB">
      <w:pPr>
        <w:spacing w:before="225" w:after="225" w:line="240" w:lineRule="auto"/>
        <w:ind w:right="225"/>
        <w:rPr>
          <w:rFonts w:ascii="Times New Roman" w:eastAsia="Times New Roman" w:hAnsi="Times New Roman"/>
          <w:color w:val="424242"/>
          <w:sz w:val="24"/>
          <w:szCs w:val="24"/>
          <w:lang w:eastAsia="ru-RU"/>
        </w:rPr>
      </w:pPr>
      <w:r w:rsidRPr="00360E40">
        <w:rPr>
          <w:rFonts w:ascii="Times New Roman" w:eastAsia="Times New Roman" w:hAnsi="Times New Roman"/>
          <w:b/>
          <w:bCs/>
          <w:color w:val="424242"/>
          <w:sz w:val="24"/>
          <w:szCs w:val="24"/>
          <w:lang w:eastAsia="ru-RU"/>
        </w:rPr>
        <w:t>Цель:</w:t>
      </w:r>
      <w:r w:rsidR="007A69AB">
        <w:rPr>
          <w:rFonts w:ascii="Times New Roman" w:eastAsia="Times New Roman" w:hAnsi="Times New Roman"/>
          <w:b/>
          <w:bCs/>
          <w:color w:val="424242"/>
          <w:sz w:val="24"/>
          <w:szCs w:val="24"/>
          <w:lang w:eastAsia="ru-RU"/>
        </w:rPr>
        <w:t xml:space="preserve"> </w:t>
      </w:r>
      <w:r w:rsidRPr="00360E40">
        <w:rPr>
          <w:rFonts w:ascii="Times New Roman" w:eastAsia="Times New Roman" w:hAnsi="Times New Roman"/>
          <w:color w:val="424242"/>
          <w:sz w:val="24"/>
          <w:szCs w:val="24"/>
          <w:lang w:eastAsia="ru-RU"/>
        </w:rPr>
        <w:t xml:space="preserve">Научиться анализировать влияние </w:t>
      </w:r>
      <w:r w:rsidR="007A69AB" w:rsidRPr="00360E40">
        <w:rPr>
          <w:rFonts w:ascii="Times New Roman" w:eastAsia="Times New Roman" w:hAnsi="Times New Roman"/>
          <w:color w:val="000000"/>
          <w:sz w:val="24"/>
          <w:szCs w:val="24"/>
          <w:lang w:eastAsia="ru-RU"/>
        </w:rPr>
        <w:t>различных концентраций поверхностно-активных веществ на жизнеспособность микроорганизмов</w:t>
      </w:r>
      <w:r w:rsidR="007A69AB">
        <w:rPr>
          <w:rFonts w:ascii="Times New Roman" w:eastAsia="Times New Roman" w:hAnsi="Times New Roman"/>
          <w:color w:val="000000"/>
          <w:sz w:val="24"/>
          <w:szCs w:val="24"/>
          <w:lang w:eastAsia="ru-RU"/>
        </w:rPr>
        <w:t>.</w:t>
      </w:r>
    </w:p>
    <w:p w:rsidR="007A69AB" w:rsidRPr="007A69AB" w:rsidRDefault="007A69AB" w:rsidP="007A69AB">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Синтетические моющие средства активно используются в хозяйственной деятельности человека, однако вопрос о безопасности моющих средств волнует далеко не каждого, многие даже не знают, что ежедневно пользуются небезопасными для себя средствами, которые также негативно влияют на окружающую природу. Основу синтетического моющего средства составляют поверхностно-активные вещества – различные соли сульфокислот или эфиры полиэтиленгликолей, также различные вспомогательные вещества, улучшающие моющую способность, ферменты для удаления пятен и ароматизаторы. Они являются одним из главных факторов, оказывающих негативное воздействие на  живые организмы.   Для того чтобы проверить высказанное предположение мы в  период 2013-2014 учебного года провели серии исследований, цель которых: экспериментально доказать возрастание отрицательного воздействия компонентов СМС на окружающую среду, выявить каким образом СМС оказывают влияние на живые организмы.</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рН</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химический стакан или любая стеклянная емкость, универсальная индикаторная бумага. Ход определения. Сполоснуть стакан исследуемой водой и налить в него немного исследуемой воды. Сухими чистыми руками взять одну полоску индикаторной бумаги и погрузить кончик в пробу на 30 сек. Вынуть полоску  из пробы и сравнить с цветом шкалы. Записать цифру, помещенную под наиболее подходящей к образцу по цвету полоской. Это и есть полученное значение рН. </w:t>
      </w:r>
    </w:p>
    <w:p w:rsidR="007A69AB" w:rsidRPr="007A69AB" w:rsidRDefault="007A69AB" w:rsidP="007A69AB">
      <w:pPr>
        <w:spacing w:after="0" w:line="360" w:lineRule="auto"/>
        <w:jc w:val="center"/>
        <w:rPr>
          <w:rFonts w:ascii="Times New Roman" w:eastAsia="Times New Roman" w:hAnsi="Times New Roman"/>
          <w:bCs/>
          <w:sz w:val="24"/>
          <w:szCs w:val="24"/>
          <w:lang w:eastAsia="ru-RU"/>
        </w:rPr>
      </w:pPr>
      <w:r w:rsidRPr="007A69AB">
        <w:rPr>
          <w:rFonts w:ascii="Times New Roman" w:eastAsia="Times New Roman" w:hAnsi="Times New Roman"/>
          <w:bCs/>
          <w:sz w:val="24"/>
          <w:szCs w:val="24"/>
          <w:lang w:eastAsia="ru-RU"/>
        </w:rPr>
        <w:t>Определение фосфатов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Оборудование: пробирки, капельница с раствором роданида железа.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исследуемую пробу. Добавить несколько капель роданида железа. При наличии фосфатов образуется белый осадок фосфата железа, при том кроваво-красная окраска роданида железа обесцвечивается. Записать результаты. Содержимое пробирки слить в слив. </w:t>
      </w:r>
    </w:p>
    <w:p w:rsidR="007A69AB" w:rsidRPr="007A69AB" w:rsidRDefault="007A69AB" w:rsidP="007A69AB">
      <w:pPr>
        <w:spacing w:after="0" w:line="360" w:lineRule="auto"/>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Роданид железа - Fe(SCN)3 </w:t>
      </w:r>
      <w:r w:rsidRPr="007A69AB">
        <w:rPr>
          <w:rFonts w:ascii="Times New Roman" w:eastAsia="Times New Roman" w:hAnsi="Times New Roman"/>
          <w:sz w:val="24"/>
          <w:szCs w:val="24"/>
          <w:lang w:eastAsia="ru-RU"/>
        </w:rPr>
        <w:br/>
        <w:t>Получают по обменной реакции роданида калия с хлоридом железа (III): </w:t>
      </w:r>
      <w:r w:rsidRPr="007A69AB">
        <w:rPr>
          <w:rFonts w:ascii="Times New Roman" w:eastAsia="Times New Roman" w:hAnsi="Times New Roman"/>
          <w:sz w:val="24"/>
          <w:szCs w:val="24"/>
          <w:lang w:eastAsia="ru-RU"/>
        </w:rPr>
        <w:br/>
        <w:t>3KSCN + FeCl3 = Fe(SCN)3 + 3KCl </w:t>
      </w:r>
      <w:r w:rsidRPr="007A69AB">
        <w:rPr>
          <w:rFonts w:ascii="Times New Roman" w:eastAsia="Times New Roman" w:hAnsi="Times New Roman"/>
          <w:sz w:val="24"/>
          <w:szCs w:val="24"/>
          <w:lang w:eastAsia="ru-RU"/>
        </w:rPr>
        <w:br/>
        <w:t>Равновесие сильно смещается влево. </w:t>
      </w:r>
      <w:r w:rsidRPr="007A69AB">
        <w:rPr>
          <w:rFonts w:ascii="Times New Roman" w:eastAsia="Times New Roman" w:hAnsi="Times New Roman"/>
          <w:sz w:val="24"/>
          <w:szCs w:val="24"/>
          <w:lang w:eastAsia="ru-RU"/>
        </w:rPr>
        <w:br/>
        <w:t>Очень эффектно: в пробирку с хлоридом (зеленый) добавить всего 2-3 капли KSCN (бесцветный), стукнуть пальцем, и раствор мгновенно становится ярко-красным (если концентрацию подобрать)</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сульфатов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раствор соляной кислоты (1:5), раствор 5%- ного хлорида бария.</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 мл исследуемой пробы, 0,5мл раствора соляной кислоты (1:5) и 2 мл 5%-ного раствора хлорида бария, затем перемешать. По характеру выпавшего осадка определить ориентировочное содержание сульфатов: при отсутствии мути – концентрация сульфат-ионов менее 5 мг/л; при слабой мути, появляющейся не сразу, а через несколько минут – 5-10 мг/л; при слабой мути, появляющейся сразу после добавления хлорида бария – 10-100мг/л; сильная, быстро оседающая муть свидетельствует о достаточно высоком содержании сульфат-ионов (более 100мг/л).</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w:t>
      </w:r>
      <w:r w:rsidRPr="007A69AB">
        <w:rPr>
          <w:rFonts w:ascii="Times New Roman" w:eastAsia="Times New Roman" w:hAnsi="Times New Roman"/>
          <w:bCs/>
          <w:sz w:val="24"/>
          <w:szCs w:val="24"/>
          <w:lang w:eastAsia="ru-RU"/>
        </w:rPr>
        <w:t xml:space="preserve">Определение гидрокарбонатов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фенолфталеин.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10мл исследуемой пробы и добавить 5-6 капель фенолфталеина. Если при этом окраска не появляется, то считается, что гидрокарбонат-ионы в пробе отсутствуют. Возникновение розовой окраски свидетельствует о наличии в пробе гидрокарбонат-ионов. </w:t>
      </w:r>
    </w:p>
    <w:p w:rsidR="0092237F" w:rsidRPr="007A69AB" w:rsidRDefault="007A69AB" w:rsidP="0092237F">
      <w:pPr>
        <w:spacing w:after="160" w:line="360" w:lineRule="auto"/>
        <w:contextualSpacing/>
        <w:jc w:val="both"/>
        <w:rPr>
          <w:rFonts w:ascii="Times New Roman" w:eastAsia="Times New Roman" w:hAnsi="Times New Roman"/>
          <w:b/>
          <w:sz w:val="24"/>
          <w:szCs w:val="24"/>
          <w:lang w:eastAsia="ru-RU"/>
        </w:rPr>
      </w:pPr>
      <w:r w:rsidRPr="007A69AB">
        <w:rPr>
          <w:rFonts w:ascii="Times New Roman" w:eastAsia="Times New Roman" w:hAnsi="Times New Roman"/>
          <w:b/>
          <w:sz w:val="24"/>
          <w:szCs w:val="24"/>
          <w:lang w:eastAsia="ru-RU"/>
        </w:rPr>
        <w:t>Вывод:</w:t>
      </w:r>
    </w:p>
    <w:p w:rsidR="00E47ED9" w:rsidRDefault="00E47ED9" w:rsidP="0092237F">
      <w:pPr>
        <w:spacing w:after="160" w:line="360" w:lineRule="auto"/>
        <w:contextualSpacing/>
        <w:jc w:val="both"/>
        <w:rPr>
          <w:rFonts w:ascii="Times New Roman" w:hAnsi="Times New Roman"/>
          <w:b/>
          <w:sz w:val="24"/>
          <w:szCs w:val="24"/>
        </w:rPr>
      </w:pPr>
      <w:r w:rsidRPr="00F233E5">
        <w:rPr>
          <w:rFonts w:ascii="Times New Roman" w:hAnsi="Times New Roman"/>
          <w:b/>
          <w:sz w:val="24"/>
          <w:szCs w:val="24"/>
        </w:rPr>
        <w:t xml:space="preserve">Лабораторное занятие №5. </w:t>
      </w:r>
    </w:p>
    <w:p w:rsidR="0092237F" w:rsidRPr="00E47ED9" w:rsidRDefault="00E47ED9"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b/>
          <w:sz w:val="24"/>
          <w:szCs w:val="24"/>
        </w:rPr>
        <w:t xml:space="preserve">Тема: </w:t>
      </w:r>
      <w:r w:rsidRPr="00F233E5">
        <w:rPr>
          <w:rFonts w:ascii="Times New Roman" w:hAnsi="Times New Roman"/>
          <w:b/>
          <w:sz w:val="24"/>
          <w:szCs w:val="24"/>
        </w:rPr>
        <w:t>Исследование пропорциональности собственного рациона питания, проверка соответствия массы тела возрастной норме.</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b/>
          <w:sz w:val="24"/>
          <w:szCs w:val="24"/>
          <w:u w:val="single"/>
          <w:lang w:eastAsia="ru-RU"/>
        </w:rPr>
        <w:t>Цель работы:</w:t>
      </w:r>
      <w:r w:rsidRPr="002A56A8">
        <w:rPr>
          <w:rFonts w:ascii="Times New Roman" w:eastAsia="Times New Roman" w:hAnsi="Times New Roman"/>
          <w:sz w:val="28"/>
          <w:szCs w:val="28"/>
          <w:lang w:eastAsia="ru-RU"/>
        </w:rPr>
        <w:t xml:space="preserve"> </w:t>
      </w:r>
      <w:r w:rsidRPr="002A56A8">
        <w:rPr>
          <w:rFonts w:ascii="Times New Roman" w:eastAsia="Times New Roman" w:hAnsi="Times New Roman"/>
          <w:sz w:val="24"/>
          <w:szCs w:val="24"/>
          <w:lang w:eastAsia="ru-RU"/>
        </w:rPr>
        <w:t xml:space="preserve">оценить однодневное меню, определить его соответствие нормам рационального питания.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Пищевой рацион должен соответствовать следующим требования: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1) энергетическая ценность рациона должна покрывать энерготраты организма;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2) пища должна быть сбалансированной (белки, жиры и углеводы в соотношении 1:1:4); </w:t>
      </w:r>
    </w:p>
    <w:p w:rsidR="002A56A8" w:rsidRPr="002A56A8" w:rsidRDefault="002A56A8" w:rsidP="002A56A8">
      <w:pPr>
        <w:shd w:val="clear" w:color="auto" w:fill="FFFFFF"/>
        <w:spacing w:before="94" w:after="0" w:line="240" w:lineRule="auto"/>
        <w:jc w:val="center"/>
        <w:outlineLvl w:val="3"/>
        <w:rPr>
          <w:rFonts w:ascii="Times New Roman" w:eastAsia="Times New Roman" w:hAnsi="Times New Roman"/>
          <w:b/>
          <w:bCs/>
          <w:color w:val="000000"/>
          <w:sz w:val="24"/>
          <w:szCs w:val="24"/>
          <w:lang w:eastAsia="ru-RU"/>
        </w:rPr>
      </w:pPr>
      <w:r w:rsidRPr="002A56A8">
        <w:rPr>
          <w:rFonts w:ascii="Times New Roman" w:eastAsia="Times New Roman" w:hAnsi="Times New Roman"/>
          <w:b/>
          <w:bCs/>
          <w:color w:val="000000"/>
          <w:sz w:val="24"/>
          <w:szCs w:val="24"/>
          <w:lang w:eastAsia="ru-RU"/>
        </w:rPr>
        <w:t>Среднесуточные нормы физиологических потребностей в пищевых</w:t>
      </w:r>
      <w:r>
        <w:rPr>
          <w:rFonts w:ascii="Times New Roman" w:eastAsia="Times New Roman" w:hAnsi="Times New Roman"/>
          <w:b/>
          <w:bCs/>
          <w:color w:val="000000"/>
          <w:sz w:val="24"/>
          <w:szCs w:val="24"/>
          <w:lang w:eastAsia="ru-RU"/>
        </w:rPr>
        <w:t xml:space="preserve"> веществах и энергии </w:t>
      </w:r>
      <w:r w:rsidRPr="002A56A8">
        <w:rPr>
          <w:rFonts w:ascii="Times New Roman" w:eastAsia="Times New Roman" w:hAnsi="Times New Roman"/>
          <w:b/>
          <w:bCs/>
          <w:color w:val="000000"/>
          <w:sz w:val="24"/>
          <w:szCs w:val="24"/>
          <w:lang w:eastAsia="ru-RU"/>
        </w:rPr>
        <w:t xml:space="preserve"> подр</w:t>
      </w:r>
      <w:r>
        <w:rPr>
          <w:rFonts w:ascii="Times New Roman" w:eastAsia="Times New Roman" w:hAnsi="Times New Roman"/>
          <w:b/>
          <w:bCs/>
          <w:color w:val="000000"/>
          <w:sz w:val="24"/>
          <w:szCs w:val="24"/>
          <w:lang w:eastAsia="ru-RU"/>
        </w:rPr>
        <w:t>остков старшего</w:t>
      </w:r>
      <w:r w:rsidRPr="002A56A8">
        <w:rPr>
          <w:rFonts w:ascii="Times New Roman" w:eastAsia="Times New Roman" w:hAnsi="Times New Roman"/>
          <w:b/>
          <w:bCs/>
          <w:color w:val="000000"/>
          <w:sz w:val="24"/>
          <w:szCs w:val="24"/>
          <w:lang w:eastAsia="ru-RU"/>
        </w:rPr>
        <w:t xml:space="preserve"> возраста (табл. 1)</w:t>
      </w:r>
    </w:p>
    <w:tbl>
      <w:tblPr>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283"/>
        <w:gridCol w:w="2718"/>
        <w:gridCol w:w="3259"/>
      </w:tblGrid>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b/>
                <w:bCs/>
                <w:color w:val="000000"/>
                <w:sz w:val="24"/>
                <w:szCs w:val="24"/>
                <w:lang w:eastAsia="ru-RU"/>
              </w:rPr>
              <w:t>Вещества</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юноши</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девушки</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Энергия, ккал</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3000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2600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Белки, г, в том числе животные</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98</w:t>
            </w:r>
            <w:r w:rsidRPr="002A56A8">
              <w:rPr>
                <w:rFonts w:ascii="Times New Roman" w:eastAsia="Times New Roman" w:hAnsi="Times New Roman"/>
                <w:color w:val="000000"/>
                <w:sz w:val="24"/>
                <w:szCs w:val="24"/>
                <w:lang w:eastAsia="ru-RU"/>
              </w:rPr>
              <w:br/>
              <w:t>59</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r w:rsidRPr="002A56A8">
              <w:rPr>
                <w:rFonts w:ascii="Times New Roman" w:eastAsia="Times New Roman" w:hAnsi="Times New Roman"/>
                <w:color w:val="000000"/>
                <w:sz w:val="24"/>
                <w:szCs w:val="24"/>
                <w:lang w:eastAsia="ru-RU"/>
              </w:rPr>
              <w:br/>
              <w:t>54</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Жиры,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100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Углеводы,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425</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360</w:t>
            </w:r>
          </w:p>
        </w:tc>
      </w:tr>
    </w:tbl>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i/>
          <w:sz w:val="24"/>
          <w:szCs w:val="24"/>
          <w:lang w:eastAsia="ru-RU"/>
        </w:rPr>
        <w:t>относительная потребность</w:t>
      </w:r>
      <w:r w:rsidRPr="002A56A8">
        <w:rPr>
          <w:rFonts w:ascii="Times New Roman" w:eastAsia="Times New Roman" w:hAnsi="Times New Roman"/>
          <w:sz w:val="24"/>
          <w:szCs w:val="24"/>
          <w:lang w:eastAsia="ru-RU"/>
        </w:rPr>
        <w:t xml:space="preserve"> на 1 кг массы тела составляет в белках у детей старше 11 лет – 2,5-2 г., жира – 1,5 г., углеводов – 10-15 . </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3) </w:t>
      </w:r>
      <w:r w:rsidRPr="002A56A8">
        <w:rPr>
          <w:rFonts w:ascii="Times New Roman" w:eastAsia="Times New Roman" w:hAnsi="Times New Roman"/>
          <w:b/>
          <w:sz w:val="24"/>
          <w:szCs w:val="24"/>
          <w:lang w:eastAsia="ru-RU"/>
        </w:rPr>
        <w:t>Режим питания (табл. 2)</w:t>
      </w:r>
      <w:r w:rsidRPr="002A56A8">
        <w:rPr>
          <w:rFonts w:ascii="Times New Roman" w:eastAsia="Times New Roman" w:hAnsi="Times New Roman"/>
          <w:sz w:val="24"/>
          <w:szCs w:val="24"/>
          <w:lang w:eastAsia="ru-RU"/>
        </w:rPr>
        <w:t xml:space="preserve"> </w:t>
      </w:r>
    </w:p>
    <w:p w:rsidR="002A56A8" w:rsidRPr="002A56A8" w:rsidRDefault="00496505" w:rsidP="002A56A8">
      <w:pPr>
        <w:jc w:val="both"/>
        <w:rPr>
          <w:rFonts w:ascii="Times New Roman" w:eastAsia="Times New Roman" w:hAnsi="Times New Roman"/>
          <w:b/>
          <w:sz w:val="28"/>
          <w:szCs w:val="28"/>
          <w:lang w:eastAsia="ru-RU"/>
        </w:rPr>
      </w:pPr>
      <w:r>
        <w:rPr>
          <w:rFonts w:eastAsia="Times New Roman"/>
          <w:noProof/>
          <w:lang w:eastAsia="ru-RU"/>
        </w:rPr>
        <w:pict>
          <v:shape id="Рисунок 1" o:spid="_x0000_i1038" type="#_x0000_t75" alt="ÐÑÑÐµÑÐ»Ð°Ð² ÐÐ¾Ð´ÑÐ¾Ð² - ÐÑÐ¸ÑÐ¾Ð»Ð¾Ð³Ð¸ÑÐµÑÐºÐ¸Ð¹ ÑÑÑÐµÑÑ: ÑÐ°Ð·Ð²Ð¸ÑÐ¸Ðµ Ð¸ Ð¿ÑÐµÐ¾Ð´Ð¾Ð»ÐµÐ½Ð¸Ðµ" style="width:435pt;height:3in;visibility:visible;mso-wrap-style:square">
            <v:imagedata r:id="rId19" o:title=" ÑÐ°Ð·Ð²Ð¸ÑÐ¸Ðµ Ð¸ Ð¿ÑÐµÐ¾Ð´Ð¾Ð»ÐµÐ½Ð¸Ðµ"/>
          </v:shape>
        </w:pic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Оборудование</w:t>
      </w:r>
      <w:r w:rsidRPr="002A56A8">
        <w:rPr>
          <w:rFonts w:ascii="Times New Roman" w:eastAsia="Times New Roman" w:hAnsi="Times New Roman"/>
          <w:sz w:val="24"/>
          <w:szCs w:val="24"/>
          <w:lang w:eastAsia="ru-RU"/>
        </w:rPr>
        <w:t>:  калькулятор, вспомогательные таблицы.</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Ход работы</w:t>
      </w:r>
      <w:r w:rsidRPr="002A56A8">
        <w:rPr>
          <w:rFonts w:ascii="Times New Roman" w:eastAsia="Times New Roman" w:hAnsi="Times New Roman"/>
          <w:sz w:val="24"/>
          <w:szCs w:val="24"/>
          <w:lang w:eastAsia="ru-RU"/>
        </w:rPr>
        <w:t>:</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Составьте и оцените собственный суточный пищевой рацион (используя таблицы), выполнив при этом следующие этапы:</w:t>
      </w:r>
    </w:p>
    <w:p w:rsidR="002A56A8" w:rsidRPr="002A56A8" w:rsidRDefault="002A56A8" w:rsidP="002A56A8">
      <w:pPr>
        <w:spacing w:after="0"/>
        <w:ind w:left="720"/>
        <w:contextualSpacing/>
        <w:jc w:val="both"/>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а) Примерное меню-раскладка суточного пищевого рациона </w:t>
      </w:r>
      <w:r>
        <w:rPr>
          <w:rFonts w:ascii="Times New Roman" w:eastAsia="Times New Roman" w:hAnsi="Times New Roman"/>
          <w:sz w:val="24"/>
          <w:szCs w:val="24"/>
          <w:lang w:eastAsia="ru-RU"/>
        </w:rPr>
        <w:t>студента 1 курса</w:t>
      </w:r>
    </w:p>
    <w:p w:rsidR="002A56A8" w:rsidRDefault="002A56A8" w:rsidP="002A56A8">
      <w:pPr>
        <w:spacing w:after="0"/>
        <w:contextualSpacing/>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ind w:left="720"/>
        <w:contextualSpacing/>
        <w:jc w:val="right"/>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Таблица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789"/>
        <w:gridCol w:w="1025"/>
        <w:gridCol w:w="1041"/>
        <w:gridCol w:w="1427"/>
        <w:gridCol w:w="2399"/>
      </w:tblGrid>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Приём пищи и меню</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Вес,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Белки,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Жиры,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Углеводы,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Энергоценность, ккал</w:t>
            </w:r>
          </w:p>
        </w:tc>
      </w:tr>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r>
    </w:tbl>
    <w:p w:rsidR="002A56A8" w:rsidRPr="002A56A8" w:rsidRDefault="002A56A8" w:rsidP="002A56A8">
      <w:pPr>
        <w:spacing w:after="0"/>
        <w:ind w:left="720"/>
        <w:contextualSpacing/>
        <w:jc w:val="center"/>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б) подсчитайте суммарное количество и соотношение белков, жиров и углеводов, сравните с данными (табл. 1); оформите данные в виде таблицы </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719"/>
        <w:gridCol w:w="1854"/>
        <w:gridCol w:w="1832"/>
        <w:gridCol w:w="1944"/>
      </w:tblGrid>
      <w:tr w:rsidR="00AD62CB" w:rsidRPr="00AD62CB" w:rsidTr="00AD62CB">
        <w:tc>
          <w:tcPr>
            <w:tcW w:w="1791"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Питательные вещества</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Содержание </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 суточном рационе, г.</w:t>
            </w:r>
          </w:p>
        </w:tc>
        <w:tc>
          <w:tcPr>
            <w:tcW w:w="185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 возрасту</w:t>
            </w:r>
          </w:p>
        </w:tc>
        <w:tc>
          <w:tcPr>
            <w:tcW w:w="183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 общего содержания пит. веществ</w:t>
            </w:r>
          </w:p>
        </w:tc>
        <w:tc>
          <w:tcPr>
            <w:tcW w:w="194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соотношению</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(1:1:4)</w:t>
            </w: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Белки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Жиры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Углеводы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в) определите энергетическую ценность каждого приёма пищи и его процентное отношение к суточной энергетической ценности рациона, сравните с таблицей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835"/>
        <w:gridCol w:w="2212"/>
        <w:gridCol w:w="2693"/>
      </w:tblGrid>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Прием пищи</w:t>
            </w:r>
          </w:p>
        </w:tc>
        <w:tc>
          <w:tcPr>
            <w:tcW w:w="0" w:type="auto"/>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Энергетическая</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ценность</w:t>
            </w:r>
          </w:p>
        </w:tc>
        <w:tc>
          <w:tcPr>
            <w:tcW w:w="221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суточной ЭЦ</w:t>
            </w:r>
          </w:p>
        </w:tc>
        <w:tc>
          <w:tcPr>
            <w:tcW w:w="2693"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режиму питания</w:t>
            </w: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2 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Обед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Полдник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Ужин</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Итого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spacing w:after="0"/>
        <w:jc w:val="both"/>
        <w:rPr>
          <w:rFonts w:ascii="Times New Roman" w:eastAsia="Times New Roman" w:hAnsi="Times New Roman"/>
          <w:sz w:val="24"/>
          <w:szCs w:val="24"/>
          <w:lang w:eastAsia="ru-RU"/>
        </w:rPr>
      </w:pPr>
    </w:p>
    <w:p w:rsidR="002A56A8" w:rsidRPr="002A56A8" w:rsidRDefault="002A56A8" w:rsidP="002A56A8">
      <w:pPr>
        <w:spacing w:after="0"/>
        <w:jc w:val="both"/>
        <w:rPr>
          <w:rFonts w:ascii="Times New Roman" w:eastAsia="Times New Roman" w:hAnsi="Times New Roman"/>
          <w:b/>
          <w:sz w:val="24"/>
          <w:szCs w:val="24"/>
          <w:lang w:eastAsia="ru-RU"/>
        </w:rPr>
      </w:pPr>
      <w:r w:rsidRPr="002A56A8">
        <w:rPr>
          <w:rFonts w:ascii="Times New Roman" w:eastAsia="Times New Roman" w:hAnsi="Times New Roman"/>
          <w:b/>
          <w:sz w:val="24"/>
          <w:szCs w:val="24"/>
          <w:lang w:eastAsia="ru-RU"/>
        </w:rPr>
        <w:t>Сделайте общий вывод и дайте рекомендации по оптимизации питания.</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Вывод:</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Энергетическая ценность меню составляет _______ что соответствует (не соответствует) возрастной норме (на ________ ккал.)</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Белков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Жиров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Углеводов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соответствует (не соответствует) соотношению 1:1:4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Режим питания соответствует (не соответствует) нормам рационального питания, т.к.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Рекомендации по оптимизации питания </w:t>
      </w: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w:t>
      </w:r>
    </w:p>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rPr>
          <w:rFonts w:eastAsia="Times New Roman"/>
          <w:lang w:eastAsia="ru-RU"/>
        </w:rPr>
      </w:pP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Пищевой статус</w:t>
      </w:r>
      <w:r w:rsidRPr="00035F51">
        <w:rPr>
          <w:rFonts w:ascii="Times New Roman" w:hAnsi="Times New Roman"/>
          <w:sz w:val="24"/>
          <w:szCs w:val="24"/>
        </w:rPr>
        <w:t> характеризует состав и функции организма человека, обусловленные питанием. Пищевой статус может быть обычным, оптимальным, избыточным или недостаточным.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Оценка пищевого статуса проводится по антропометрическим (рост, масса тела и др.), клиническим, функциональным, иммунологическим показателям, а также по биохимическим данным состояния белкового, жирового, углеводного, минерального и витаминного обменов, определению нутриентов в крови, моче и др.</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Важнейшим показателем соответствия питания и состояния здоровья организма является </w:t>
      </w:r>
      <w:r w:rsidRPr="00035F51">
        <w:rPr>
          <w:rFonts w:ascii="Times New Roman" w:hAnsi="Times New Roman"/>
          <w:i/>
          <w:iCs/>
          <w:sz w:val="24"/>
          <w:szCs w:val="24"/>
        </w:rPr>
        <w:t>масса тела. </w:t>
      </w:r>
      <w:r w:rsidRPr="00035F51">
        <w:rPr>
          <w:rFonts w:ascii="Times New Roman" w:hAnsi="Times New Roman"/>
          <w:sz w:val="24"/>
          <w:szCs w:val="24"/>
        </w:rPr>
        <w:t>Для определения массы тела и ее оценке существует ряд методов.</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массы тела путем взвешивания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Измерение массы тела проводят взвешиванием на специальных весах с точностью до 100 г. Полученные данные сопоставляются с «идеальными», т.е. с рекомендуемыми </w:t>
      </w:r>
      <w:r w:rsidRPr="00035F51">
        <w:rPr>
          <w:rFonts w:ascii="Times New Roman" w:hAnsi="Times New Roman"/>
          <w:i/>
          <w:iCs/>
          <w:sz w:val="24"/>
          <w:szCs w:val="24"/>
        </w:rPr>
        <w:t>как норма</w:t>
      </w:r>
      <w:r w:rsidRPr="00035F51">
        <w:rPr>
          <w:rFonts w:ascii="Times New Roman" w:hAnsi="Times New Roman"/>
          <w:sz w:val="24"/>
          <w:szCs w:val="24"/>
        </w:rPr>
        <w:t> (табл. 5) или </w:t>
      </w:r>
      <w:r w:rsidRPr="00035F51">
        <w:rPr>
          <w:rFonts w:ascii="Times New Roman" w:hAnsi="Times New Roman"/>
          <w:i/>
          <w:iCs/>
          <w:sz w:val="24"/>
          <w:szCs w:val="24"/>
        </w:rPr>
        <w:t>с предельно допустимой массой тела</w:t>
      </w:r>
      <w:r w:rsidRPr="00035F51">
        <w:rPr>
          <w:rFonts w:ascii="Times New Roman" w:hAnsi="Times New Roman"/>
          <w:sz w:val="24"/>
          <w:szCs w:val="24"/>
        </w:rPr>
        <w:t> в зависимости от пола, возраста и роста (табл.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При использовании таблицы </w:t>
      </w:r>
      <w:r w:rsidRPr="00035F51">
        <w:rPr>
          <w:rFonts w:ascii="Times New Roman" w:hAnsi="Times New Roman"/>
          <w:i/>
          <w:iCs/>
          <w:sz w:val="24"/>
          <w:szCs w:val="24"/>
        </w:rPr>
        <w:t>идеальной массы</w:t>
      </w:r>
      <w:r w:rsidRPr="00035F51">
        <w:rPr>
          <w:rFonts w:ascii="Times New Roman" w:hAnsi="Times New Roman"/>
          <w:sz w:val="24"/>
          <w:szCs w:val="24"/>
        </w:rPr>
        <w:t> ожирением считают увеличение массы тела на 15% и более, а при использовании таблицы </w:t>
      </w:r>
      <w:r w:rsidRPr="00035F51">
        <w:rPr>
          <w:rFonts w:ascii="Times New Roman" w:hAnsi="Times New Roman"/>
          <w:i/>
          <w:iCs/>
          <w:sz w:val="24"/>
          <w:szCs w:val="24"/>
        </w:rPr>
        <w:t>максимально нормальной массы</w:t>
      </w:r>
      <w:r w:rsidRPr="00035F51">
        <w:rPr>
          <w:rFonts w:ascii="Times New Roman" w:hAnsi="Times New Roman"/>
          <w:sz w:val="24"/>
          <w:szCs w:val="24"/>
        </w:rPr>
        <w:t> тела - на. 10% и выше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Различают 4 степени ожирения: I степень - избыток массы тела на 10-30%, II степень - на 30-50%, III степень - на 50-100% и IV степень - на 100% и выше.</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нормальной массы тела расчетными способами:</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формуле Брока: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- 100 (при росте до 165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- 105 (при росте 165-175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- 110 (при росте более 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индексу Брейтмана: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тела (кг) = рост (см) × 0,7 – 50</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специальной формуле: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"https://fs.znanio.ru/8c0997/9c/97/3f66ca86c03d849c6300567c87ff19e312.gif" \* MERGEFORMATINET </w:instrText>
      </w:r>
      <w:r w:rsidRPr="00035F51">
        <w:rPr>
          <w:rFonts w:ascii="Times New Roman" w:hAnsi="Times New Roman"/>
          <w:sz w:val="24"/>
          <w:szCs w:val="24"/>
        </w:rPr>
        <w:fldChar w:fldCharType="separate"/>
      </w:r>
      <w:r w:rsidR="00175D6E">
        <w:rPr>
          <w:rFonts w:ascii="Times New Roman" w:hAnsi="Times New Roman"/>
          <w:sz w:val="24"/>
          <w:szCs w:val="24"/>
        </w:rPr>
        <w:fldChar w:fldCharType="begin"/>
      </w:r>
      <w:r w:rsidR="00175D6E">
        <w:rPr>
          <w:rFonts w:ascii="Times New Roman" w:hAnsi="Times New Roman"/>
          <w:sz w:val="24"/>
          <w:szCs w:val="24"/>
        </w:rPr>
        <w:instrText xml:space="preserve"> INCLUDEPICTURE  "https://fs.znanio.ru/8c0997/9c/97/3f66ca86c03d849c6300567c87ff19e312.gif" \* MERGEFORMATINET </w:instrText>
      </w:r>
      <w:r w:rsidR="00175D6E">
        <w:rPr>
          <w:rFonts w:ascii="Times New Roman" w:hAnsi="Times New Roman"/>
          <w:sz w:val="24"/>
          <w:szCs w:val="24"/>
        </w:rPr>
        <w:fldChar w:fldCharType="separate"/>
      </w:r>
      <w:r w:rsidR="00464807">
        <w:rPr>
          <w:rFonts w:ascii="Times New Roman" w:hAnsi="Times New Roman"/>
          <w:sz w:val="24"/>
          <w:szCs w:val="24"/>
        </w:rPr>
        <w:fldChar w:fldCharType="begin"/>
      </w:r>
      <w:r w:rsidR="00464807">
        <w:rPr>
          <w:rFonts w:ascii="Times New Roman" w:hAnsi="Times New Roman"/>
          <w:sz w:val="24"/>
          <w:szCs w:val="24"/>
        </w:rPr>
        <w:instrText xml:space="preserve"> INCLUDEPICTURE  "https://fs.znanio.ru/8c0997/9c/97/3f66ca86c03d849c6300567c87ff19e312.gif" \* MERGEFORMATINET </w:instrText>
      </w:r>
      <w:r w:rsidR="00464807">
        <w:rPr>
          <w:rFonts w:ascii="Times New Roman" w:hAnsi="Times New Roman"/>
          <w:sz w:val="24"/>
          <w:szCs w:val="24"/>
        </w:rPr>
        <w:fldChar w:fldCharType="separate"/>
      </w:r>
      <w:r w:rsidR="003E361A">
        <w:rPr>
          <w:rFonts w:ascii="Times New Roman" w:hAnsi="Times New Roman"/>
          <w:sz w:val="24"/>
          <w:szCs w:val="24"/>
        </w:rPr>
        <w:fldChar w:fldCharType="begin"/>
      </w:r>
      <w:r w:rsidR="003E361A">
        <w:rPr>
          <w:rFonts w:ascii="Times New Roman" w:hAnsi="Times New Roman"/>
          <w:sz w:val="24"/>
          <w:szCs w:val="24"/>
        </w:rPr>
        <w:instrText xml:space="preserve"> INCLUDEPICTURE  "https://fs.znanio.ru/8c0997/9c/97/3f66ca86c03d849c6300567c87ff19e312.gif" \* MERGEFORMATINET </w:instrText>
      </w:r>
      <w:r w:rsidR="003E361A">
        <w:rPr>
          <w:rFonts w:ascii="Times New Roman" w:hAnsi="Times New Roman"/>
          <w:sz w:val="24"/>
          <w:szCs w:val="24"/>
        </w:rPr>
        <w:fldChar w:fldCharType="separate"/>
      </w:r>
      <w:r w:rsidR="00AF6393">
        <w:rPr>
          <w:rFonts w:ascii="Times New Roman" w:hAnsi="Times New Roman"/>
          <w:sz w:val="24"/>
          <w:szCs w:val="24"/>
        </w:rPr>
        <w:fldChar w:fldCharType="begin"/>
      </w:r>
      <w:r w:rsidR="00AF6393">
        <w:rPr>
          <w:rFonts w:ascii="Times New Roman" w:hAnsi="Times New Roman"/>
          <w:sz w:val="24"/>
          <w:szCs w:val="24"/>
        </w:rPr>
        <w:instrText xml:space="preserve"> INCLUDEPICTURE  "https://fs.znanio.ru/8c0997/9c/97/3f66ca86c03d849c6300567c87ff19e312.gif" \* MERGEFORMATINET </w:instrText>
      </w:r>
      <w:r w:rsidR="00AF6393">
        <w:rPr>
          <w:rFonts w:ascii="Times New Roman" w:hAnsi="Times New Roman"/>
          <w:sz w:val="24"/>
          <w:szCs w:val="24"/>
        </w:rPr>
        <w:fldChar w:fldCharType="separate"/>
      </w:r>
      <w:r w:rsidR="00496505">
        <w:rPr>
          <w:rFonts w:ascii="Times New Roman" w:hAnsi="Times New Roman"/>
          <w:sz w:val="24"/>
          <w:szCs w:val="24"/>
        </w:rPr>
        <w:fldChar w:fldCharType="begin"/>
      </w:r>
      <w:r w:rsidR="00496505">
        <w:rPr>
          <w:rFonts w:ascii="Times New Roman" w:hAnsi="Times New Roman"/>
          <w:sz w:val="24"/>
          <w:szCs w:val="24"/>
        </w:rPr>
        <w:instrText xml:space="preserve"> </w:instrText>
      </w:r>
      <w:r w:rsidR="00496505">
        <w:rPr>
          <w:rFonts w:ascii="Times New Roman" w:hAnsi="Times New Roman"/>
          <w:sz w:val="24"/>
          <w:szCs w:val="24"/>
        </w:rPr>
        <w:instrText>INCLUDEPICTURE  "https://fs.znanio.ru/8c0997/9c/97/3f66ca86c03d849c6300567c87ff19e312.gif" \* MERGEFORMATINET</w:instrText>
      </w:r>
      <w:r w:rsidR="00496505">
        <w:rPr>
          <w:rFonts w:ascii="Times New Roman" w:hAnsi="Times New Roman"/>
          <w:sz w:val="24"/>
          <w:szCs w:val="24"/>
        </w:rPr>
        <w:instrText xml:space="preserve"> </w:instrText>
      </w:r>
      <w:r w:rsidR="00496505">
        <w:rPr>
          <w:rFonts w:ascii="Times New Roman" w:hAnsi="Times New Roman"/>
          <w:sz w:val="24"/>
          <w:szCs w:val="24"/>
        </w:rPr>
        <w:fldChar w:fldCharType="separate"/>
      </w:r>
      <w:r w:rsidR="00496505">
        <w:rPr>
          <w:rFonts w:ascii="Times New Roman" w:hAnsi="Times New Roman"/>
          <w:sz w:val="24"/>
          <w:szCs w:val="24"/>
        </w:rPr>
        <w:pict>
          <v:shape id="_x0000_i1039" type="#_x0000_t75" alt="" style="width:341.25pt;height:30.75pt">
            <v:imagedata r:id="rId20" r:href="rId21"/>
          </v:shape>
        </w:pict>
      </w:r>
      <w:r w:rsidR="00496505">
        <w:rPr>
          <w:rFonts w:ascii="Times New Roman" w:hAnsi="Times New Roman"/>
          <w:sz w:val="24"/>
          <w:szCs w:val="24"/>
        </w:rPr>
        <w:fldChar w:fldCharType="end"/>
      </w:r>
      <w:r w:rsidR="00AF6393">
        <w:rPr>
          <w:rFonts w:ascii="Times New Roman" w:hAnsi="Times New Roman"/>
          <w:sz w:val="24"/>
          <w:szCs w:val="24"/>
        </w:rPr>
        <w:fldChar w:fldCharType="end"/>
      </w:r>
      <w:r w:rsidR="003E361A">
        <w:rPr>
          <w:rFonts w:ascii="Times New Roman" w:hAnsi="Times New Roman"/>
          <w:sz w:val="24"/>
          <w:szCs w:val="24"/>
        </w:rPr>
        <w:fldChar w:fldCharType="end"/>
      </w:r>
      <w:r w:rsidR="00464807">
        <w:rPr>
          <w:rFonts w:ascii="Times New Roman" w:hAnsi="Times New Roman"/>
          <w:sz w:val="24"/>
          <w:szCs w:val="24"/>
        </w:rPr>
        <w:fldChar w:fldCharType="end"/>
      </w:r>
      <w:r w:rsidR="00175D6E">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индекса массы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настоящее время в международной и отечественной практике применяется высокоинформативный и простой показатель – индекс массы тела (ИМТ), называемый также </w:t>
      </w:r>
      <w:r w:rsidRPr="00035F51">
        <w:rPr>
          <w:rFonts w:ascii="Times New Roman" w:hAnsi="Times New Roman"/>
          <w:i/>
          <w:iCs/>
          <w:sz w:val="24"/>
          <w:szCs w:val="24"/>
        </w:rPr>
        <w:t>индексом Кетле.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"https://fs.znanio.ru/8c0997/12/d4/62df5b1feeed12bd542ee8290b4106fc47.gif" \* MERGEFORMATINET </w:instrText>
      </w:r>
      <w:r w:rsidRPr="00035F51">
        <w:rPr>
          <w:rFonts w:ascii="Times New Roman" w:hAnsi="Times New Roman"/>
          <w:sz w:val="24"/>
          <w:szCs w:val="24"/>
        </w:rPr>
        <w:fldChar w:fldCharType="separate"/>
      </w:r>
      <w:r w:rsidR="00175D6E">
        <w:rPr>
          <w:rFonts w:ascii="Times New Roman" w:hAnsi="Times New Roman"/>
          <w:sz w:val="24"/>
          <w:szCs w:val="24"/>
        </w:rPr>
        <w:fldChar w:fldCharType="begin"/>
      </w:r>
      <w:r w:rsidR="00175D6E">
        <w:rPr>
          <w:rFonts w:ascii="Times New Roman" w:hAnsi="Times New Roman"/>
          <w:sz w:val="24"/>
          <w:szCs w:val="24"/>
        </w:rPr>
        <w:instrText xml:space="preserve"> INCLUDEPICTURE  "https://fs.znanio.ru/8c0997/12/d4/62df5b1feeed12bd542ee8290b4106fc47.gif" \* MERGEFORMATINET </w:instrText>
      </w:r>
      <w:r w:rsidR="00175D6E">
        <w:rPr>
          <w:rFonts w:ascii="Times New Roman" w:hAnsi="Times New Roman"/>
          <w:sz w:val="24"/>
          <w:szCs w:val="24"/>
        </w:rPr>
        <w:fldChar w:fldCharType="separate"/>
      </w:r>
      <w:r w:rsidR="00464807">
        <w:rPr>
          <w:rFonts w:ascii="Times New Roman" w:hAnsi="Times New Roman"/>
          <w:sz w:val="24"/>
          <w:szCs w:val="24"/>
        </w:rPr>
        <w:fldChar w:fldCharType="begin"/>
      </w:r>
      <w:r w:rsidR="00464807">
        <w:rPr>
          <w:rFonts w:ascii="Times New Roman" w:hAnsi="Times New Roman"/>
          <w:sz w:val="24"/>
          <w:szCs w:val="24"/>
        </w:rPr>
        <w:instrText xml:space="preserve"> INCLUDEPICTURE  "https://fs.znanio.ru/8c0997/12/d4/62df5b1feeed12bd542ee8290b4106fc47.gif" \* MERGEFORMATINET </w:instrText>
      </w:r>
      <w:r w:rsidR="00464807">
        <w:rPr>
          <w:rFonts w:ascii="Times New Roman" w:hAnsi="Times New Roman"/>
          <w:sz w:val="24"/>
          <w:szCs w:val="24"/>
        </w:rPr>
        <w:fldChar w:fldCharType="separate"/>
      </w:r>
      <w:r w:rsidR="003E361A">
        <w:rPr>
          <w:rFonts w:ascii="Times New Roman" w:hAnsi="Times New Roman"/>
          <w:sz w:val="24"/>
          <w:szCs w:val="24"/>
        </w:rPr>
        <w:fldChar w:fldCharType="begin"/>
      </w:r>
      <w:r w:rsidR="003E361A">
        <w:rPr>
          <w:rFonts w:ascii="Times New Roman" w:hAnsi="Times New Roman"/>
          <w:sz w:val="24"/>
          <w:szCs w:val="24"/>
        </w:rPr>
        <w:instrText xml:space="preserve"> INCLUDEPICTURE  "https://fs.znanio.ru/8c0997/12/d4/62df5b1feeed12bd542ee8290b4106fc47.gif" \* MERGEFORMATINET </w:instrText>
      </w:r>
      <w:r w:rsidR="003E361A">
        <w:rPr>
          <w:rFonts w:ascii="Times New Roman" w:hAnsi="Times New Roman"/>
          <w:sz w:val="24"/>
          <w:szCs w:val="24"/>
        </w:rPr>
        <w:fldChar w:fldCharType="separate"/>
      </w:r>
      <w:r w:rsidR="00AF6393">
        <w:rPr>
          <w:rFonts w:ascii="Times New Roman" w:hAnsi="Times New Roman"/>
          <w:sz w:val="24"/>
          <w:szCs w:val="24"/>
        </w:rPr>
        <w:fldChar w:fldCharType="begin"/>
      </w:r>
      <w:r w:rsidR="00AF6393">
        <w:rPr>
          <w:rFonts w:ascii="Times New Roman" w:hAnsi="Times New Roman"/>
          <w:sz w:val="24"/>
          <w:szCs w:val="24"/>
        </w:rPr>
        <w:instrText xml:space="preserve"> INCLUDEPICTURE  "https://fs.znanio.ru/8c0997/12/d4/62df5b1feeed12bd542ee8290b4106fc47.gif" \* MERGEFORMATINET </w:instrText>
      </w:r>
      <w:r w:rsidR="00AF6393">
        <w:rPr>
          <w:rFonts w:ascii="Times New Roman" w:hAnsi="Times New Roman"/>
          <w:sz w:val="24"/>
          <w:szCs w:val="24"/>
        </w:rPr>
        <w:fldChar w:fldCharType="separate"/>
      </w:r>
      <w:r w:rsidR="00496505">
        <w:rPr>
          <w:rFonts w:ascii="Times New Roman" w:hAnsi="Times New Roman"/>
          <w:sz w:val="24"/>
          <w:szCs w:val="24"/>
        </w:rPr>
        <w:fldChar w:fldCharType="begin"/>
      </w:r>
      <w:r w:rsidR="00496505">
        <w:rPr>
          <w:rFonts w:ascii="Times New Roman" w:hAnsi="Times New Roman"/>
          <w:sz w:val="24"/>
          <w:szCs w:val="24"/>
        </w:rPr>
        <w:instrText xml:space="preserve"> </w:instrText>
      </w:r>
      <w:r w:rsidR="00496505">
        <w:rPr>
          <w:rFonts w:ascii="Times New Roman" w:hAnsi="Times New Roman"/>
          <w:sz w:val="24"/>
          <w:szCs w:val="24"/>
        </w:rPr>
        <w:instrText>INCLUDEPICTURE  "https://fs.znanio.ru/8c0997/12/d4/62df5b1feeed12bd542ee8290b4106fc47.gif" \* MERGEFORMATINET</w:instrText>
      </w:r>
      <w:r w:rsidR="00496505">
        <w:rPr>
          <w:rFonts w:ascii="Times New Roman" w:hAnsi="Times New Roman"/>
          <w:sz w:val="24"/>
          <w:szCs w:val="24"/>
        </w:rPr>
        <w:instrText xml:space="preserve"> </w:instrText>
      </w:r>
      <w:r w:rsidR="00496505">
        <w:rPr>
          <w:rFonts w:ascii="Times New Roman" w:hAnsi="Times New Roman"/>
          <w:sz w:val="24"/>
          <w:szCs w:val="24"/>
        </w:rPr>
        <w:fldChar w:fldCharType="separate"/>
      </w:r>
      <w:r w:rsidR="00496505">
        <w:rPr>
          <w:rFonts w:ascii="Times New Roman" w:hAnsi="Times New Roman"/>
          <w:sz w:val="24"/>
          <w:szCs w:val="24"/>
        </w:rPr>
        <w:pict>
          <v:shape id="_x0000_i1040" type="#_x0000_t75" alt="" style="width:243.75pt;height:33.75pt">
            <v:imagedata r:id="rId22" r:href="rId23"/>
          </v:shape>
        </w:pict>
      </w:r>
      <w:r w:rsidR="00496505">
        <w:rPr>
          <w:rFonts w:ascii="Times New Roman" w:hAnsi="Times New Roman"/>
          <w:sz w:val="24"/>
          <w:szCs w:val="24"/>
        </w:rPr>
        <w:fldChar w:fldCharType="end"/>
      </w:r>
      <w:r w:rsidR="00AF6393">
        <w:rPr>
          <w:rFonts w:ascii="Times New Roman" w:hAnsi="Times New Roman"/>
          <w:sz w:val="24"/>
          <w:szCs w:val="24"/>
        </w:rPr>
        <w:fldChar w:fldCharType="end"/>
      </w:r>
      <w:r w:rsidR="003E361A">
        <w:rPr>
          <w:rFonts w:ascii="Times New Roman" w:hAnsi="Times New Roman"/>
          <w:sz w:val="24"/>
          <w:szCs w:val="24"/>
        </w:rPr>
        <w:fldChar w:fldCharType="end"/>
      </w:r>
      <w:r w:rsidR="00464807">
        <w:rPr>
          <w:rFonts w:ascii="Times New Roman" w:hAnsi="Times New Roman"/>
          <w:sz w:val="24"/>
          <w:szCs w:val="24"/>
        </w:rPr>
        <w:fldChar w:fldCharType="end"/>
      </w:r>
      <w:r w:rsidR="00175D6E">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Характеристика показателей индекса массы тела, принятая в России, в кг/м</w:t>
      </w:r>
      <w:r w:rsidRPr="00035F51">
        <w:rPr>
          <w:rFonts w:ascii="Times New Roman" w:hAnsi="Times New Roman"/>
          <w:sz w:val="24"/>
          <w:szCs w:val="24"/>
          <w:vertAlign w:val="superscript"/>
        </w:rPr>
        <w:t>2</w:t>
      </w:r>
      <w:r w:rsidRPr="00035F51">
        <w:rPr>
          <w:rFonts w:ascii="Times New Roman" w:hAnsi="Times New Roman"/>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Менее 20                -недостаточная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20 – 24.9                  -нормальная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25 – 29,9                  -избыточная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30 – 34,9                  -ожирение 1 степени (легкое);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35 – 39,9                  -ожирение 11 степени (умеренное);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40 – и более            -ожирение 111 степени (тяжелое).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соответствии с рекомендациями экспертов ВОЗ нижняя граница нормальной массы тела – 18,5 кг/м</w:t>
      </w:r>
      <w:r w:rsidRPr="00035F51">
        <w:rPr>
          <w:rFonts w:ascii="Times New Roman" w:hAnsi="Times New Roman"/>
          <w:sz w:val="24"/>
          <w:szCs w:val="24"/>
          <w:vertAlign w:val="superscript"/>
        </w:rPr>
        <w:t>2</w:t>
      </w:r>
      <w:r w:rsidRPr="00035F51">
        <w:rPr>
          <w:rFonts w:ascii="Times New Roman" w:hAnsi="Times New Roman"/>
          <w:sz w:val="24"/>
          <w:szCs w:val="24"/>
        </w:rPr>
        <w:t>. Выделены три степени недостаточности массы тела в соответствии с ИМТ: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 – 18,49 кг/м</w:t>
      </w:r>
      <w:r w:rsidRPr="00035F51">
        <w:rPr>
          <w:rFonts w:ascii="Times New Roman" w:hAnsi="Times New Roman"/>
          <w:sz w:val="24"/>
          <w:szCs w:val="24"/>
          <w:vertAlign w:val="superscript"/>
        </w:rPr>
        <w:t>2</w:t>
      </w:r>
      <w:r w:rsidRPr="00035F51">
        <w:rPr>
          <w:rFonts w:ascii="Times New Roman" w:hAnsi="Times New Roman"/>
          <w:sz w:val="24"/>
          <w:szCs w:val="24"/>
        </w:rPr>
        <w:t>               1-я степень (легкая);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 –16,99 кг/м</w:t>
      </w:r>
      <w:r w:rsidRPr="00035F51">
        <w:rPr>
          <w:rFonts w:ascii="Times New Roman" w:hAnsi="Times New Roman"/>
          <w:sz w:val="24"/>
          <w:szCs w:val="24"/>
          <w:vertAlign w:val="superscript"/>
        </w:rPr>
        <w:t>2</w:t>
      </w:r>
      <w:r w:rsidRPr="00035F51">
        <w:rPr>
          <w:rFonts w:ascii="Times New Roman" w:hAnsi="Times New Roman"/>
          <w:sz w:val="24"/>
          <w:szCs w:val="24"/>
        </w:rPr>
        <w:t>                2-я степень (умеренная);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менее 16,0 кг/м</w:t>
      </w:r>
      <w:r w:rsidRPr="00035F51">
        <w:rPr>
          <w:rFonts w:ascii="Times New Roman" w:hAnsi="Times New Roman"/>
          <w:sz w:val="24"/>
          <w:szCs w:val="24"/>
          <w:vertAlign w:val="superscript"/>
        </w:rPr>
        <w:t>2</w:t>
      </w:r>
      <w:r w:rsidRPr="00035F51">
        <w:rPr>
          <w:rFonts w:ascii="Times New Roman" w:hAnsi="Times New Roman"/>
          <w:sz w:val="24"/>
          <w:szCs w:val="24"/>
        </w:rPr>
        <w:t>                 3 степень (тяжелая).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sz w:val="24"/>
          <w:szCs w:val="24"/>
        </w:rPr>
        <w:t> </w:t>
      </w:r>
      <w:r w:rsidRPr="00035F51">
        <w:rPr>
          <w:rFonts w:ascii="Times New Roman" w:hAnsi="Times New Roman"/>
          <w:b/>
          <w:i/>
          <w:iCs/>
          <w:sz w:val="24"/>
          <w:szCs w:val="24"/>
        </w:rPr>
        <w:t>Оформление результатов работы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Оформить рабочую таблицу суточных энергозатрат, записать расчеты индивидуальных норм питания, оценить пищевой статус по антропометрическим показателям, работу защитить у преподавателя.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sz w:val="24"/>
          <w:szCs w:val="24"/>
        </w:rPr>
        <w:t> </w:t>
      </w:r>
      <w:r w:rsidRPr="00035F51">
        <w:rPr>
          <w:rFonts w:ascii="Times New Roman" w:hAnsi="Times New Roman"/>
          <w:b/>
          <w:i/>
          <w:iCs/>
          <w:sz w:val="24"/>
          <w:szCs w:val="24"/>
        </w:rPr>
        <w:t xml:space="preserve"> Контрольные вопросы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1. Что такое энергетический обмен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 Из каких видов складываются суточные энергозатраты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 Какие методы служат для определения энергозатрат?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 Что такое энергетическая ценность питания?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 В каких единицах выражается энергетическая ценность питания и энергетические затраты организма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 Что такое энергетический коэффициент пищевых веществ?</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 Что такое энергетический баланс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 Что такое пищевой статус?</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Таблица 5</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Рекомендуемая масса тела для мужчин и женщин в возрасте 25-30 лет</w:t>
      </w:r>
    </w:p>
    <w:tbl>
      <w:tblPr>
        <w:tblW w:w="9980" w:type="dxa"/>
        <w:jc w:val="center"/>
        <w:tblCellMar>
          <w:left w:w="0" w:type="dxa"/>
          <w:right w:w="0" w:type="dxa"/>
        </w:tblCellMar>
        <w:tblLook w:val="04A0" w:firstRow="1" w:lastRow="0" w:firstColumn="1" w:lastColumn="0" w:noHBand="0" w:noVBand="1"/>
      </w:tblPr>
      <w:tblGrid>
        <w:gridCol w:w="670"/>
        <w:gridCol w:w="1175"/>
        <w:gridCol w:w="1700"/>
        <w:gridCol w:w="1642"/>
        <w:gridCol w:w="671"/>
        <w:gridCol w:w="1178"/>
        <w:gridCol w:w="1302"/>
        <w:gridCol w:w="1642"/>
      </w:tblGrid>
      <w:tr w:rsidR="00035F51" w:rsidRPr="00035F51" w:rsidTr="00035F51">
        <w:trPr>
          <w:trHeight w:val="216"/>
          <w:jc w:val="center"/>
        </w:trPr>
        <w:tc>
          <w:tcPr>
            <w:tcW w:w="5171" w:type="dxa"/>
            <w:gridSpan w:val="4"/>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Мужчины</w:t>
            </w:r>
          </w:p>
        </w:tc>
        <w:tc>
          <w:tcPr>
            <w:tcW w:w="480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Женщины</w:t>
            </w:r>
          </w:p>
        </w:tc>
      </w:tr>
      <w:tr w:rsidR="00035F51" w:rsidRPr="00035F51" w:rsidTr="00035F51">
        <w:trPr>
          <w:trHeight w:val="247"/>
          <w:jc w:val="center"/>
        </w:trPr>
        <w:tc>
          <w:tcPr>
            <w:tcW w:w="689"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481"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c>
          <w:tcPr>
            <w:tcW w:w="692"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116"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r>
      <w:tr w:rsidR="00035F51" w:rsidRPr="00035F51" w:rsidTr="00035F51">
        <w:trPr>
          <w:trHeight w:val="90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(нормостеники)</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c>
          <w:tcPr>
            <w:tcW w:w="0" w:type="auto"/>
            <w:vMerge/>
            <w:tcBorders>
              <w:top w:val="nil"/>
              <w:left w:val="nil"/>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(нормосте-ники)</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r>
      <w:tr w:rsidR="00035F51" w:rsidRPr="00035F51" w:rsidTr="00035F51">
        <w:trPr>
          <w:trHeight w:val="26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51,7</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49,2</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61,6</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50,8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63,1</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52,1</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64,8</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57,1</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69,5</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66,3</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r>
      <w:tr w:rsidR="00035F51" w:rsidRPr="00035F51" w:rsidTr="00035F51">
        <w:trPr>
          <w:trHeight w:val="123"/>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56,6</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76,8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70,0</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71,2</w:t>
            </w:r>
          </w:p>
        </w:tc>
      </w:tr>
      <w:tr w:rsidR="00035F51" w:rsidRPr="00035F51" w:rsidTr="00035F51">
        <w:trPr>
          <w:trHeight w:val="140"/>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72,5</w:t>
            </w:r>
          </w:p>
        </w:tc>
      </w:tr>
      <w:tr w:rsidR="00035F51" w:rsidRPr="00035F51" w:rsidTr="00035F51">
        <w:trPr>
          <w:trHeight w:val="16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81,2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61,5</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73,7</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83,6</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62,7</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74,9</w:t>
            </w:r>
          </w:p>
        </w:tc>
      </w:tr>
      <w:tr w:rsidR="00035F51" w:rsidRPr="00035F51" w:rsidTr="00035F51">
        <w:trPr>
          <w:trHeight w:val="309"/>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72,8</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85,2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r>
    </w:tbl>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Примечание. В возрасте свыше 30 лет допускается увеличение массы тела по сравнению с приведенными таблицами от 2,5 до 5 кг у женщин, от 2,5 до 6 кг у мужчин.</w:t>
      </w:r>
    </w:p>
    <w:p w:rsid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Таблица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Определение предельно допустимой массы тела (кг) в зависимости от возраста (по М.Н. Егорову и Л.М. Левицкому)</w:t>
      </w:r>
    </w:p>
    <w:tbl>
      <w:tblPr>
        <w:tblW w:w="10138" w:type="dxa"/>
        <w:jc w:val="center"/>
        <w:tblCellMar>
          <w:left w:w="0" w:type="dxa"/>
          <w:right w:w="0" w:type="dxa"/>
        </w:tblCellMar>
        <w:tblLook w:val="04A0" w:firstRow="1" w:lastRow="0" w:firstColumn="1" w:lastColumn="0" w:noHBand="0" w:noVBand="1"/>
      </w:tblPr>
      <w:tblGrid>
        <w:gridCol w:w="533"/>
        <w:gridCol w:w="947"/>
        <w:gridCol w:w="972"/>
        <w:gridCol w:w="947"/>
        <w:gridCol w:w="972"/>
        <w:gridCol w:w="947"/>
        <w:gridCol w:w="972"/>
        <w:gridCol w:w="947"/>
        <w:gridCol w:w="972"/>
        <w:gridCol w:w="947"/>
        <w:gridCol w:w="982"/>
      </w:tblGrid>
      <w:tr w:rsidR="00035F51" w:rsidRPr="00035F51" w:rsidTr="00035F51">
        <w:trPr>
          <w:trHeight w:val="202"/>
          <w:jc w:val="center"/>
        </w:trPr>
        <w:tc>
          <w:tcPr>
            <w:tcW w:w="533"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рост, см</w:t>
            </w:r>
          </w:p>
        </w:tc>
        <w:tc>
          <w:tcPr>
            <w:tcW w:w="9605"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Возраст, годы</w:t>
            </w:r>
          </w:p>
        </w:tc>
      </w:tr>
      <w:tr w:rsidR="00035F51" w:rsidRPr="00035F51" w:rsidTr="00035F51">
        <w:trPr>
          <w:trHeight w:val="2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192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60-69</w:t>
            </w:r>
          </w:p>
        </w:tc>
      </w:tr>
      <w:tr w:rsidR="00035F51" w:rsidRPr="00035F51" w:rsidTr="00035F51">
        <w:trPr>
          <w:trHeight w:val="2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r>
      <w:tr w:rsidR="00035F51" w:rsidRPr="00035F51" w:rsidTr="00035F51">
        <w:trPr>
          <w:trHeight w:val="15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52,2</w:t>
            </w:r>
          </w:p>
        </w:tc>
      </w:tr>
      <w:tr w:rsidR="00035F51" w:rsidRPr="00035F51" w:rsidTr="00035F51">
        <w:trPr>
          <w:trHeight w:val="10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54,8</w:t>
            </w:r>
          </w:p>
        </w:tc>
      </w:tr>
      <w:tr w:rsidR="00035F51" w:rsidRPr="00035F51" w:rsidTr="00035F51">
        <w:trPr>
          <w:trHeight w:val="12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59,0</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66,5</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70,0</w:t>
            </w:r>
          </w:p>
        </w:tc>
      </w:tr>
      <w:tr w:rsidR="00035F51" w:rsidRPr="00035F51" w:rsidTr="00035F51">
        <w:trPr>
          <w:trHeight w:val="10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71,5</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73,3</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79,1</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81,6</w:t>
            </w:r>
          </w:p>
        </w:tc>
      </w:tr>
      <w:tr w:rsidR="00035F51" w:rsidRPr="00035F51" w:rsidTr="00035F51">
        <w:trPr>
          <w:trHeight w:val="12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82,9</w:t>
            </w:r>
          </w:p>
        </w:tc>
      </w:tr>
      <w:tr w:rsidR="00035F51" w:rsidRPr="00035F51" w:rsidTr="00035F51">
        <w:trPr>
          <w:trHeight w:val="9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85,8</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88,8</w:t>
            </w:r>
          </w:p>
        </w:tc>
      </w:tr>
      <w:tr w:rsidR="00035F51" w:rsidRPr="00035F51" w:rsidTr="00035F51">
        <w:trPr>
          <w:trHeight w:val="22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100,7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r>
    </w:tbl>
    <w:p w:rsidR="00035F51" w:rsidRPr="00035F51" w:rsidRDefault="00035F51" w:rsidP="00035F51">
      <w:pPr>
        <w:spacing w:after="160" w:line="360" w:lineRule="auto"/>
        <w:contextualSpacing/>
        <w:jc w:val="both"/>
        <w:rPr>
          <w:rFonts w:ascii="Times New Roman" w:hAnsi="Times New Roman"/>
          <w:b/>
          <w:sz w:val="24"/>
          <w:szCs w:val="24"/>
        </w:rPr>
      </w:pPr>
    </w:p>
    <w:p w:rsidR="002A56A8" w:rsidRPr="002A56A8" w:rsidRDefault="002A56A8" w:rsidP="0092237F">
      <w:pPr>
        <w:spacing w:after="160" w:line="360" w:lineRule="auto"/>
        <w:contextualSpacing/>
        <w:jc w:val="both"/>
        <w:rPr>
          <w:rFonts w:ascii="Times New Roman" w:hAnsi="Times New Roman"/>
          <w:b/>
          <w:sz w:val="24"/>
          <w:szCs w:val="24"/>
        </w:rPr>
      </w:pPr>
      <w:r w:rsidRPr="002A56A8">
        <w:rPr>
          <w:rFonts w:ascii="Times New Roman" w:hAnsi="Times New Roman"/>
          <w:b/>
          <w:sz w:val="24"/>
          <w:szCs w:val="24"/>
        </w:rPr>
        <w:t xml:space="preserve">Лабораторное занятие №6. </w:t>
      </w:r>
    </w:p>
    <w:p w:rsidR="0092237F" w:rsidRPr="002A56A8" w:rsidRDefault="002A56A8" w:rsidP="0092237F">
      <w:pPr>
        <w:spacing w:after="160" w:line="360" w:lineRule="auto"/>
        <w:contextualSpacing/>
        <w:jc w:val="both"/>
        <w:rPr>
          <w:rFonts w:ascii="Times New Roman" w:eastAsia="Times New Roman" w:hAnsi="Times New Roman"/>
          <w:b/>
          <w:sz w:val="28"/>
          <w:szCs w:val="28"/>
          <w:lang w:eastAsia="ru-RU"/>
        </w:rPr>
      </w:pPr>
      <w:r w:rsidRPr="002A56A8">
        <w:rPr>
          <w:rFonts w:ascii="Times New Roman" w:hAnsi="Times New Roman"/>
          <w:b/>
          <w:sz w:val="24"/>
          <w:szCs w:val="24"/>
        </w:rPr>
        <w:t>Тема: Разработка сбалансированного меню для разных групп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b/>
          <w:iCs/>
          <w:color w:val="111115"/>
          <w:sz w:val="24"/>
          <w:szCs w:val="24"/>
          <w:bdr w:val="none" w:sz="0" w:space="0" w:color="auto" w:frame="1"/>
          <w:lang w:eastAsia="ru-RU"/>
        </w:rPr>
        <w:t>Цель занятия</w:t>
      </w:r>
      <w:r w:rsidRPr="008A4E7C">
        <w:rPr>
          <w:rFonts w:ascii="Times New Roman" w:eastAsia="Times New Roman" w:hAnsi="Times New Roman"/>
          <w:color w:val="111115"/>
          <w:sz w:val="24"/>
          <w:szCs w:val="24"/>
          <w:lang w:eastAsia="ru-RU"/>
        </w:rPr>
        <w:t> - научиться составлять суточные рационы в соответствии с физиологическими нормами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Содержание занятия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Получение индивидуального задания.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Знакомство с физиологическими нормами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Определение суточных физиологических нормативов питания, в соответствии с полученным заданием.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4. Распределение суточных нормативов питания по отдельным приемам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5. Знакомство с физиологическими правилами комплектации отдельных приемов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6. Составление суточного рациона питания с учетом физиологических требований.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8A4E7C">
        <w:rPr>
          <w:rFonts w:ascii="Times New Roman" w:eastAsia="Times New Roman" w:hAnsi="Times New Roman"/>
          <w:color w:val="111115"/>
          <w:sz w:val="24"/>
          <w:szCs w:val="24"/>
          <w:bdr w:val="none" w:sz="0" w:space="0" w:color="auto" w:frame="1"/>
          <w:lang w:eastAsia="ru-RU"/>
        </w:rPr>
        <w:t>1.Теоретическая часть</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 Рациональное питание </w:t>
      </w:r>
      <w:r w:rsidRPr="008A4E7C">
        <w:rPr>
          <w:rFonts w:ascii="Times New Roman" w:eastAsia="Times New Roman" w:hAnsi="Times New Roman"/>
          <w:color w:val="111115"/>
          <w:sz w:val="24"/>
          <w:szCs w:val="24"/>
          <w:lang w:eastAsia="ru-RU"/>
        </w:rPr>
        <w:t>- это физиологически адекватное потребностям организма питание, обеспечивающее необходимый уровень обмена веществ, высокую работоспособность и оптимальное состояние здоровья.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Рациональное питание включает 3 основные принципа: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Обеспечение баланса энергии, расходуемой человеком и поступающей с пищей.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Удовлетворение потребности организма в определенном количестве пищевых веществ.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Соблюдение оптимального режима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Основным элементом рационального питания является сбалансированное питание.</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Сбалансированное питание </w:t>
      </w:r>
      <w:r w:rsidRPr="008A4E7C">
        <w:rPr>
          <w:rFonts w:ascii="Times New Roman" w:eastAsia="Times New Roman" w:hAnsi="Times New Roman"/>
          <w:color w:val="111115"/>
          <w:sz w:val="24"/>
          <w:szCs w:val="24"/>
          <w:lang w:eastAsia="ru-RU"/>
        </w:rPr>
        <w:t>- это питание, обеспечивающее оптимальное соотношение пищевых и биологически активных веществ, позволяющее проявить в организме максимум своего полезного биологического действия. Сбалансированное питание предусматривает оптимальные количественное и качественное соотношения макро- и микронутриентов.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Организация и построение рационального здорового питания населения в настоящее время проводится на основе "Норм физиологических потребностей в пищевых веществах и энергии для различных групп населения" (1991).</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Нормы питания являются государственным нормативным документом, определяющим величины оптимальных потребностей в пищевых веществах (нутриентах) и энергии для различных контингентов населения. Они служат критерием для оценки фактического питания, являются научной базой при планировании производства и потребления продуктов питания, оценки резервов продовольствия, используются при разработке мер социальной защиты, а также для расчетов рационов организованных коллективов. Нормы используются для оценки индивидуального и группового питания, а также его коррекции.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Развитие, углубление представлений о роли отдельных пищевых веществ в обеспечении процессов жизнедеятельности, изменение энергоемкости трудовых процессов, условий жизни и быта делает необходимым систематическую ревизию норм.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Физиологические нормы питания включают потребность в энергии и пищевых веществах в зависимости от пола, возраста, массы тела, характера труда, физиологического состояния организма, а также климатических условий. Эти нормы предусмотрены для различных групп населения: детей и подростков, взрослых людей трудоспособного возраста, лиц престарелого и старческого возраста (табл. 11, 12, 13).</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Взрослое трудоспособное население в зависимости от характера деятельности в Нормах разделено на 5 групп для мужчин и 4 группы для женщин:</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преимущественно умственного труда,</w:t>
      </w:r>
      <w:r w:rsidRPr="008A4E7C">
        <w:rPr>
          <w:rFonts w:ascii="Times New Roman" w:eastAsia="Times New Roman" w:hAnsi="Times New Roman"/>
          <w:color w:val="111115"/>
          <w:sz w:val="24"/>
          <w:szCs w:val="24"/>
          <w:lang w:eastAsia="ru-RU"/>
        </w:rPr>
        <w:t> очень легкая физическая активность, коэффициент физической активности (КФА) - 1,4 (научные работники, студенты гуманитарных специальностей, операторы ЭВМ, контролеры, педагоги, диспетчеры, работники пультов управления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занятые легким трудом</w:t>
      </w:r>
      <w:r w:rsidRPr="008A4E7C">
        <w:rPr>
          <w:rFonts w:ascii="Times New Roman" w:eastAsia="Times New Roman" w:hAnsi="Times New Roman"/>
          <w:color w:val="111115"/>
          <w:sz w:val="24"/>
          <w:szCs w:val="24"/>
          <w:lang w:eastAsia="ru-RU"/>
        </w:rPr>
        <w:t>, легкая физическая активность, КФА - 1,6 (водители трамваев, троллейбусов, работники конвейеров, весовщица, упаковщицу, швейники, работники радиоэлектронной промышленности, агрономы, медсестры, санитарки, работники связи, сферы обслуживания, продавцы промтоваров и др.)</w:t>
      </w: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035F51" w:rsidRPr="008A4E7C" w:rsidRDefault="00035F51" w:rsidP="008A4E7C">
      <w:pPr>
        <w:spacing w:after="0" w:line="240" w:lineRule="auto"/>
        <w:jc w:val="both"/>
        <w:rPr>
          <w:rFonts w:ascii="Times New Roman" w:eastAsia="Times New Roman" w:hAnsi="Times New Roman"/>
          <w:sz w:val="24"/>
          <w:szCs w:val="24"/>
          <w:lang w:eastAsia="ru-RU"/>
        </w:rPr>
      </w:pPr>
      <w:r w:rsidRPr="008A4E7C">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Таблица 11</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мужчин (в день)</w:t>
      </w:r>
    </w:p>
    <w:tbl>
      <w:tblPr>
        <w:tblW w:w="10724" w:type="dxa"/>
        <w:jc w:val="center"/>
        <w:tblCellMar>
          <w:left w:w="0" w:type="dxa"/>
          <w:right w:w="0" w:type="dxa"/>
        </w:tblCellMar>
        <w:tblLook w:val="04A0" w:firstRow="1" w:lastRow="0" w:firstColumn="1" w:lastColumn="0" w:noHBand="0" w:noVBand="1"/>
      </w:tblPr>
      <w:tblGrid>
        <w:gridCol w:w="645"/>
        <w:gridCol w:w="561"/>
        <w:gridCol w:w="702"/>
        <w:gridCol w:w="776"/>
        <w:gridCol w:w="495"/>
        <w:gridCol w:w="437"/>
        <w:gridCol w:w="602"/>
        <w:gridCol w:w="900"/>
        <w:gridCol w:w="444"/>
        <w:gridCol w:w="444"/>
        <w:gridCol w:w="351"/>
        <w:gridCol w:w="263"/>
        <w:gridCol w:w="268"/>
        <w:gridCol w:w="444"/>
        <w:gridCol w:w="384"/>
        <w:gridCol w:w="357"/>
        <w:gridCol w:w="306"/>
        <w:gridCol w:w="306"/>
        <w:gridCol w:w="306"/>
        <w:gridCol w:w="733"/>
        <w:gridCol w:w="614"/>
        <w:gridCol w:w="374"/>
        <w:gridCol w:w="12"/>
      </w:tblGrid>
      <w:tr w:rsidR="008A4E7C" w:rsidRPr="008A4E7C" w:rsidTr="008A4E7C">
        <w:trPr>
          <w:trHeight w:val="156"/>
          <w:jc w:val="center"/>
        </w:trPr>
        <w:tc>
          <w:tcPr>
            <w:tcW w:w="647"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Группа</w:t>
            </w:r>
          </w:p>
        </w:tc>
        <w:tc>
          <w:tcPr>
            <w:tcW w:w="56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Коэф. физ. актив.</w:t>
            </w:r>
          </w:p>
        </w:tc>
        <w:tc>
          <w:tcPr>
            <w:tcW w:w="7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Возраст</w:t>
            </w:r>
          </w:p>
        </w:tc>
        <w:tc>
          <w:tcPr>
            <w:tcW w:w="777"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Энергия, ккал</w:t>
            </w:r>
          </w:p>
        </w:tc>
        <w:tc>
          <w:tcPr>
            <w:tcW w:w="93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Белки, г</w:t>
            </w:r>
          </w:p>
        </w:tc>
        <w:tc>
          <w:tcPr>
            <w:tcW w:w="6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Жиры, г</w:t>
            </w:r>
          </w:p>
        </w:tc>
        <w:tc>
          <w:tcPr>
            <w:tcW w:w="9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Углеводы, г</w:t>
            </w:r>
          </w:p>
        </w:tc>
        <w:tc>
          <w:tcPr>
            <w:tcW w:w="1502"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вещества, мг</w:t>
            </w:r>
          </w:p>
        </w:tc>
        <w:tc>
          <w:tcPr>
            <w:tcW w:w="4094" w:type="dxa"/>
            <w:gridSpan w:val="11"/>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Витамины</w:t>
            </w:r>
          </w:p>
        </w:tc>
      </w:tr>
      <w:tr w:rsidR="008A4E7C" w:rsidRPr="008A4E7C" w:rsidTr="008A4E7C">
        <w:trPr>
          <w:gridAfter w:val="1"/>
          <w:wAfter w:w="13" w:type="dxa"/>
          <w:trHeight w:val="639"/>
          <w:jc w:val="center"/>
        </w:trPr>
        <w:tc>
          <w:tcPr>
            <w:tcW w:w="647" w:type="dxa"/>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всего</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Са</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Р</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w:t>
            </w:r>
            <w:r w:rsidRPr="008A4E7C">
              <w:rPr>
                <w:rFonts w:ascii="Times New Roman" w:eastAsia="Times New Roman" w:hAnsi="Times New Roman"/>
                <w:sz w:val="18"/>
                <w:szCs w:val="18"/>
                <w:bdr w:val="none" w:sz="0" w:space="0" w:color="auto" w:frame="1"/>
                <w:lang w:eastAsia="ru-RU"/>
              </w:rPr>
              <w:t>g</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F</w:t>
            </w:r>
            <w:r w:rsidRPr="008A4E7C">
              <w:rPr>
                <w:rFonts w:ascii="Times New Roman" w:eastAsia="Times New Roman" w:hAnsi="Times New Roman"/>
                <w:sz w:val="18"/>
                <w:szCs w:val="18"/>
                <w:lang w:eastAsia="ru-RU"/>
              </w:rPr>
              <w:t>е</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 мг</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А, мкг рет. экв.</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Е, мг, ток. экв.</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Д, мкг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2</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6</w:t>
            </w:r>
            <w:r w:rsidRPr="008A4E7C">
              <w:rPr>
                <w:rFonts w:ascii="Times New Roman" w:eastAsia="Times New Roman" w:hAnsi="Times New Roman"/>
                <w:sz w:val="18"/>
                <w:szCs w:val="18"/>
                <w:lang w:eastAsia="ru-RU"/>
              </w:rPr>
              <w:t>, мг</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Ниацин, мг н. экв.</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Фолат, мкг</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12</w:t>
            </w:r>
            <w:r w:rsidRPr="008A4E7C">
              <w:rPr>
                <w:rFonts w:ascii="Times New Roman" w:eastAsia="Times New Roman" w:hAnsi="Times New Roman"/>
                <w:sz w:val="18"/>
                <w:szCs w:val="18"/>
                <w:lang w:eastAsia="ru-RU"/>
              </w:rPr>
              <w:t>, мкг</w:t>
            </w:r>
          </w:p>
        </w:tc>
      </w:tr>
      <w:tr w:rsidR="008A4E7C" w:rsidRPr="008A4E7C" w:rsidTr="008A4E7C">
        <w:trPr>
          <w:gridAfter w:val="1"/>
          <w:wAfter w:w="13" w:type="dxa"/>
          <w:trHeight w:val="203"/>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2450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81</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358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44"/>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7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2100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2800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93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411</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17</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1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2650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387</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45"/>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2"/>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3150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89</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21"/>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432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7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3850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3600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3400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96</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499</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4200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586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2"/>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035F51" w:rsidRPr="008A4E7C" w:rsidTr="008A4E7C">
        <w:trPr>
          <w:trHeight w:val="102"/>
          <w:jc w:val="center"/>
        </w:trPr>
        <w:tc>
          <w:tcPr>
            <w:tcW w:w="10724" w:type="dxa"/>
            <w:gridSpan w:val="2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Нормы для лиц престарелого и старческого возраста</w:t>
            </w:r>
          </w:p>
        </w:tc>
      </w:tr>
      <w:tr w:rsidR="008A4E7C" w:rsidRPr="008A4E7C" w:rsidTr="008A4E7C">
        <w:trPr>
          <w:gridAfter w:val="1"/>
          <w:wAfter w:w="12" w:type="dxa"/>
          <w:trHeight w:val="104"/>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мужчины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53"/>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 +</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0"/>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женщины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1975</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66</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1700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bl>
    <w:p w:rsidR="00035F51" w:rsidRPr="008A4E7C" w:rsidRDefault="00035F51" w:rsidP="00035F51">
      <w:pPr>
        <w:spacing w:after="0" w:line="360" w:lineRule="atLeast"/>
        <w:rPr>
          <w:rFonts w:ascii="Times New Roman" w:eastAsia="Times New Roman" w:hAnsi="Times New Roman"/>
          <w:color w:val="111115"/>
          <w:sz w:val="18"/>
          <w:szCs w:val="18"/>
          <w:lang w:eastAsia="ru-RU"/>
        </w:rPr>
      </w:pPr>
      <w:r w:rsidRPr="008A4E7C">
        <w:rPr>
          <w:rFonts w:ascii="Times New Roman" w:eastAsia="Times New Roman" w:hAnsi="Times New Roman"/>
          <w:color w:val="111115"/>
          <w:sz w:val="18"/>
          <w:szCs w:val="18"/>
          <w:lang w:eastAsia="ru-RU"/>
        </w:rPr>
        <w:t> </w:t>
      </w: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035F51" w:rsidRP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Таблица 12</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женщин (в день)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tbl>
      <w:tblPr>
        <w:tblW w:w="10221" w:type="dxa"/>
        <w:jc w:val="center"/>
        <w:tblCellMar>
          <w:left w:w="0" w:type="dxa"/>
          <w:right w:w="0" w:type="dxa"/>
        </w:tblCellMar>
        <w:tblLook w:val="04A0" w:firstRow="1" w:lastRow="0" w:firstColumn="1" w:lastColumn="0" w:noHBand="0" w:noVBand="1"/>
      </w:tblPr>
      <w:tblGrid>
        <w:gridCol w:w="584"/>
        <w:gridCol w:w="507"/>
        <w:gridCol w:w="635"/>
        <w:gridCol w:w="701"/>
        <w:gridCol w:w="449"/>
        <w:gridCol w:w="397"/>
        <w:gridCol w:w="546"/>
        <w:gridCol w:w="813"/>
        <w:gridCol w:w="321"/>
        <w:gridCol w:w="404"/>
        <w:gridCol w:w="321"/>
        <w:gridCol w:w="240"/>
        <w:gridCol w:w="258"/>
        <w:gridCol w:w="366"/>
        <w:gridCol w:w="247"/>
        <w:gridCol w:w="344"/>
        <w:gridCol w:w="351"/>
        <w:gridCol w:w="327"/>
        <w:gridCol w:w="281"/>
        <w:gridCol w:w="281"/>
        <w:gridCol w:w="281"/>
        <w:gridCol w:w="663"/>
        <w:gridCol w:w="557"/>
        <w:gridCol w:w="347"/>
      </w:tblGrid>
      <w:tr w:rsidR="008A4E7C" w:rsidRPr="008A4E7C" w:rsidTr="008A4E7C">
        <w:trPr>
          <w:trHeight w:val="134"/>
          <w:jc w:val="center"/>
        </w:trPr>
        <w:tc>
          <w:tcPr>
            <w:tcW w:w="585"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Группа</w:t>
            </w:r>
          </w:p>
        </w:tc>
        <w:tc>
          <w:tcPr>
            <w:tcW w:w="5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Коэф. физ. актив.</w:t>
            </w:r>
          </w:p>
        </w:tc>
        <w:tc>
          <w:tcPr>
            <w:tcW w:w="634"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7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846"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4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1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190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676"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5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Са</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Zn</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А, мкг рет. экв.</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Е, мг, ток. экв.</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Ниацин, мг н. экв.</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Фолат, мкг</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17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61</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34</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289</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122"/>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1900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59</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33</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274</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54"/>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58</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0"/>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1,6</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2200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99"/>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65</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311</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25"/>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305</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03"/>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366</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46"/>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IV</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48</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432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2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035F51" w:rsidRPr="008A4E7C" w:rsidTr="008A4E7C">
        <w:trPr>
          <w:trHeight w:val="86"/>
          <w:jc w:val="center"/>
        </w:trPr>
        <w:tc>
          <w:tcPr>
            <w:tcW w:w="10221" w:type="dxa"/>
            <w:gridSpan w:val="2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Дополнительно к норме соответствующей физической активности</w:t>
            </w:r>
          </w:p>
        </w:tc>
      </w:tr>
      <w:tr w:rsidR="008A4E7C" w:rsidRPr="008A4E7C" w:rsidTr="008A4E7C">
        <w:trPr>
          <w:trHeight w:val="88"/>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Беременные</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0,03</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30"/>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(1-6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46"/>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(7-12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bl>
    <w:p w:rsidR="00035F51" w:rsidRPr="008A4E7C" w:rsidRDefault="00035F51" w:rsidP="00035F51">
      <w:pPr>
        <w:spacing w:after="0" w:line="360" w:lineRule="atLeast"/>
        <w:rPr>
          <w:rFonts w:ascii="Times New Roman" w:eastAsia="Times New Roman" w:hAnsi="Times New Roman"/>
          <w:color w:val="111115"/>
          <w:sz w:val="16"/>
          <w:szCs w:val="16"/>
          <w:lang w:eastAsia="ru-RU"/>
        </w:rPr>
      </w:pPr>
      <w:r w:rsidRPr="008A4E7C">
        <w:rPr>
          <w:rFonts w:ascii="Times New Roman" w:eastAsia="Times New Roman" w:hAnsi="Times New Roman"/>
          <w:color w:val="111115"/>
          <w:sz w:val="16"/>
          <w:szCs w:val="16"/>
          <w:lang w:eastAsia="ru-RU"/>
        </w:rPr>
        <w:t>Для женщин старше 50 лет во всех группах кальций 1000 мг/сут.</w:t>
      </w:r>
    </w:p>
    <w:p w:rsid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Pr="00035F51" w:rsidRDefault="008A4E7C" w:rsidP="00035F51">
      <w:pPr>
        <w:spacing w:after="0" w:line="240" w:lineRule="auto"/>
        <w:rPr>
          <w:rFonts w:ascii="Times New Roman" w:eastAsia="Times New Roman" w:hAnsi="Times New Roman"/>
          <w:color w:val="111115"/>
          <w:sz w:val="20"/>
          <w:szCs w:val="20"/>
          <w:lang w:eastAsia="ru-RU"/>
        </w:rPr>
      </w:pP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Таблица 13</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детей и подростков (в день)</w:t>
      </w:r>
    </w:p>
    <w:tbl>
      <w:tblPr>
        <w:tblW w:w="10494" w:type="dxa"/>
        <w:jc w:val="center"/>
        <w:tblCellMar>
          <w:left w:w="0" w:type="dxa"/>
          <w:right w:w="0" w:type="dxa"/>
        </w:tblCellMar>
        <w:tblLook w:val="04A0" w:firstRow="1" w:lastRow="0" w:firstColumn="1" w:lastColumn="0" w:noHBand="0" w:noVBand="1"/>
      </w:tblPr>
      <w:tblGrid>
        <w:gridCol w:w="681"/>
        <w:gridCol w:w="625"/>
        <w:gridCol w:w="749"/>
        <w:gridCol w:w="479"/>
        <w:gridCol w:w="424"/>
        <w:gridCol w:w="585"/>
        <w:gridCol w:w="869"/>
        <w:gridCol w:w="430"/>
        <w:gridCol w:w="432"/>
        <w:gridCol w:w="342"/>
        <w:gridCol w:w="252"/>
        <w:gridCol w:w="272"/>
        <w:gridCol w:w="390"/>
        <w:gridCol w:w="260"/>
        <w:gridCol w:w="432"/>
        <w:gridCol w:w="373"/>
        <w:gridCol w:w="347"/>
        <w:gridCol w:w="297"/>
        <w:gridCol w:w="298"/>
        <w:gridCol w:w="297"/>
        <w:gridCol w:w="707"/>
        <w:gridCol w:w="593"/>
        <w:gridCol w:w="360"/>
      </w:tblGrid>
      <w:tr w:rsidR="00035F51" w:rsidRPr="008A4E7C" w:rsidTr="008A4E7C">
        <w:trPr>
          <w:trHeight w:val="209"/>
          <w:jc w:val="center"/>
        </w:trPr>
        <w:tc>
          <w:tcPr>
            <w:tcW w:w="6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62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w:t>
            </w:r>
          </w:p>
        </w:tc>
        <w:tc>
          <w:tcPr>
            <w:tcW w:w="74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90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8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6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211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964"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83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Са</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Zn</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А, мкг рет. экв.</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Е, мг, ток. экв.</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Ниацин, мг н. экв.</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Фолат, мкг</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269"/>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 мес.</w:t>
            </w:r>
            <w:r w:rsidRPr="008A4E7C">
              <w:rPr>
                <w:rFonts w:ascii="Times New Roman" w:eastAsia="Times New Roman" w:hAnsi="Times New Roman"/>
                <w:sz w:val="16"/>
                <w:szCs w:val="16"/>
                <w:bdr w:val="none" w:sz="0" w:space="0" w:color="auto" w:frame="1"/>
                <w:vertAlign w:val="superscript"/>
                <w:lang w:eastAsia="ru-RU"/>
              </w:rPr>
              <w:t>*</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r>
      <w:tr w:rsidR="008A4E7C" w:rsidRPr="008A4E7C" w:rsidTr="008A4E7C">
        <w:trPr>
          <w:trHeight w:val="19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r>
      <w:tr w:rsidR="008A4E7C" w:rsidRPr="008A4E7C" w:rsidTr="008A4E7C">
        <w:trPr>
          <w:trHeight w:val="23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7-12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r>
      <w:tr w:rsidR="008A4E7C" w:rsidRPr="008A4E7C" w:rsidTr="008A4E7C">
        <w:trPr>
          <w:trHeight w:val="17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 года</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1540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212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0,06</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0,8</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r>
      <w:tr w:rsidR="008A4E7C" w:rsidRPr="008A4E7C" w:rsidTr="008A4E7C">
        <w:trPr>
          <w:trHeight w:val="15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1970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0,07</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9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 (школ.)</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0,08</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7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7-10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77</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79</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335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мальч.</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92</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390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6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девоч.</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22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юноши</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девуш.</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bl>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8A4E7C">
        <w:rPr>
          <w:rFonts w:ascii="Times New Roman" w:eastAsia="Times New Roman" w:hAnsi="Times New Roman"/>
          <w:color w:val="111115"/>
          <w:sz w:val="24"/>
          <w:szCs w:val="24"/>
          <w:lang w:eastAsia="ru-RU"/>
        </w:rPr>
        <w:t>Потребности детей первого года жизни в энергии, белке, жире, углеводах даны в расчете г/кг массы тела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скобках указана потребность в линолевой кислоте (г/кг массы тела). Величины потребности в белке даны для вскармливания детей материнским молоком или заменителем женского молока с биологической ценностью (БЦ) белкового компонента более 80%; при вскармливании молочными продуктами с БЦ менее 80%, указанные величины необходимо увеличить на 20-25%.</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средней тяжести труда</w:t>
      </w:r>
      <w:r w:rsidRPr="008A4E7C">
        <w:rPr>
          <w:rFonts w:ascii="Times New Roman" w:eastAsia="Times New Roman" w:hAnsi="Times New Roman"/>
          <w:color w:val="111115"/>
          <w:sz w:val="24"/>
          <w:szCs w:val="24"/>
          <w:lang w:eastAsia="ru-RU"/>
        </w:rPr>
        <w:t>, средняя физическая активность, КФА - 1,9 (слесари, наладчики, настройщики, станочники, буровики, водители экскаваторов и бульдозеров, водители автобусов, врачи-хирурги, текстильщики, обувщики, железнодорожники, водители угольных комбайнов, продавцы продтоваров, водники, аппаратчики, металлурги-доменщики, работники химических заводов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тяжелого физического труда</w:t>
      </w:r>
      <w:r w:rsidRPr="008A4E7C">
        <w:rPr>
          <w:rFonts w:ascii="Times New Roman" w:eastAsia="Times New Roman" w:hAnsi="Times New Roman"/>
          <w:color w:val="111115"/>
          <w:sz w:val="24"/>
          <w:szCs w:val="24"/>
          <w:lang w:eastAsia="ru-RU"/>
        </w:rPr>
        <w:t>, высокая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физическая активность, КФА - 2,2 (строительные рабочие, помощники буровиков, проходчики, основная масса сельскохозяйственных рабочих и механизаторов, доярки, овощеводы, деревообработчики, металлурги и литейщики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особо тяжелого физического труда</w:t>
      </w:r>
      <w:r w:rsidRPr="008A4E7C">
        <w:rPr>
          <w:rFonts w:ascii="Times New Roman" w:eastAsia="Times New Roman" w:hAnsi="Times New Roman"/>
          <w:color w:val="111115"/>
          <w:sz w:val="24"/>
          <w:szCs w:val="24"/>
          <w:lang w:eastAsia="ru-RU"/>
        </w:rPr>
        <w:t>, очень высокая физическая активность, КФА - 2,4 (механизаторы и сельскохозяйственные рабочие в посевной и уборочный период, горнорабочие, вальщики леса, бетонщики, каменщики, землекопы, грузчики немеханизированного труда, оленеводы и др.)</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приведенном распределении трудоспособного населения по группам интенсивности труда величины коэффициента физической активности труда, как главной физиологической характеристики группы, одинаковы для мужчин и женщин. Однако, в связи с меньшей величиной массы тела и соответственно основного обмена, энергетическая ценность рационов для мужчин и женщин в группах с одним и тем же коэффициентом физической активности различна. При расчете Норм использовалась масса тела для мужчин 70 кг, для женщин - 60 кг.</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Каждая из групп дифференцирована на три возрастные категории: 18-29, 30-39 и 40-59 лет. Потребности лиц старше 59 лет дифференцированы по двум возрастным категориям: 60-74 и 75 и старше.</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Детское население и подростки разделены на 11 возрастных категорий, введена категория детей 6-ти лет - школьников.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Нормах питания величины потребностей в нутриентах дифференцированы в зависимости от климата. Из всех климатических зон выделены районы Севера, где население потребляет энергии на 10-15 % больше, чем жители других климатических зон. Для населения Севера рекомендуется соотношение основных пищевых веществ (в % к калорийности рациона): белок – 15%, жир - 35% и углеводы – 50%.</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Квота </w:t>
      </w:r>
      <w:r w:rsidRPr="008A4E7C">
        <w:rPr>
          <w:rFonts w:ascii="Times New Roman" w:eastAsia="Times New Roman" w:hAnsi="Times New Roman"/>
          <w:i/>
          <w:iCs/>
          <w:color w:val="111115"/>
          <w:sz w:val="24"/>
          <w:szCs w:val="24"/>
          <w:bdr w:val="none" w:sz="0" w:space="0" w:color="auto" w:frame="1"/>
          <w:lang w:eastAsia="ru-RU"/>
        </w:rPr>
        <w:t>животного белка</w:t>
      </w:r>
      <w:r w:rsidRPr="008A4E7C">
        <w:rPr>
          <w:rFonts w:ascii="Times New Roman" w:eastAsia="Times New Roman" w:hAnsi="Times New Roman"/>
          <w:color w:val="111115"/>
          <w:sz w:val="24"/>
          <w:szCs w:val="24"/>
          <w:lang w:eastAsia="ru-RU"/>
        </w:rPr>
        <w:t> для взрослого населения должна составлять – 55%, </w:t>
      </w:r>
      <w:r w:rsidRPr="008A4E7C">
        <w:rPr>
          <w:rFonts w:ascii="Times New Roman" w:eastAsia="Times New Roman" w:hAnsi="Times New Roman"/>
          <w:i/>
          <w:iCs/>
          <w:color w:val="111115"/>
          <w:sz w:val="24"/>
          <w:szCs w:val="24"/>
          <w:bdr w:val="none" w:sz="0" w:space="0" w:color="auto" w:frame="1"/>
          <w:lang w:eastAsia="ru-RU"/>
        </w:rPr>
        <w:t>растительного жира</w:t>
      </w:r>
      <w:r w:rsidRPr="008A4E7C">
        <w:rPr>
          <w:rFonts w:ascii="Times New Roman" w:eastAsia="Times New Roman" w:hAnsi="Times New Roman"/>
          <w:color w:val="111115"/>
          <w:sz w:val="24"/>
          <w:szCs w:val="24"/>
          <w:lang w:eastAsia="ru-RU"/>
        </w:rPr>
        <w:t> – 30% от общего количества.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Примечание</w:t>
      </w:r>
      <w:r w:rsidRPr="008A4E7C">
        <w:rPr>
          <w:rFonts w:ascii="Times New Roman" w:eastAsia="Times New Roman" w:hAnsi="Times New Roman"/>
          <w:color w:val="111115"/>
          <w:sz w:val="24"/>
          <w:szCs w:val="24"/>
          <w:lang w:eastAsia="ru-RU"/>
        </w:rPr>
        <w:t>: В Нормах питания потребность в </w:t>
      </w:r>
      <w:r w:rsidRPr="008A4E7C">
        <w:rPr>
          <w:rFonts w:ascii="Times New Roman" w:eastAsia="Times New Roman" w:hAnsi="Times New Roman"/>
          <w:i/>
          <w:iCs/>
          <w:color w:val="111115"/>
          <w:sz w:val="24"/>
          <w:szCs w:val="24"/>
          <w:bdr w:val="none" w:sz="0" w:space="0" w:color="auto" w:frame="1"/>
          <w:lang w:eastAsia="ru-RU"/>
        </w:rPr>
        <w:t>витамине А</w:t>
      </w:r>
      <w:r w:rsidRPr="008A4E7C">
        <w:rPr>
          <w:rFonts w:ascii="Times New Roman" w:eastAsia="Times New Roman" w:hAnsi="Times New Roman"/>
          <w:color w:val="111115"/>
          <w:sz w:val="24"/>
          <w:szCs w:val="24"/>
          <w:lang w:eastAsia="ru-RU"/>
        </w:rPr>
        <w:t> выражена в мкг ретинол-эквивалентах (1 мкг ретинол-эквивалент = 1 мкг ретинола или 6</w:t>
      </w:r>
      <w:r w:rsidRPr="008A4E7C">
        <w:rPr>
          <w:rFonts w:ascii="Times New Roman" w:eastAsia="Times New Roman" w:hAnsi="Times New Roman"/>
          <w:i/>
          <w:iCs/>
          <w:color w:val="111115"/>
          <w:sz w:val="24"/>
          <w:szCs w:val="24"/>
          <w:bdr w:val="none" w:sz="0" w:space="0" w:color="auto" w:frame="1"/>
          <w:lang w:eastAsia="ru-RU"/>
        </w:rPr>
        <w:t> мкг </w:t>
      </w:r>
      <w:r w:rsidRPr="008A4E7C">
        <w:rPr>
          <w:rFonts w:ascii="Times New Roman" w:eastAsia="Times New Roman" w:hAnsi="Times New Roman"/>
          <w:i/>
          <w:iCs/>
          <w:color w:val="111115"/>
          <w:sz w:val="24"/>
          <w:szCs w:val="24"/>
          <w:bdr w:val="none" w:sz="0" w:space="0" w:color="auto" w:frame="1"/>
          <w:lang w:eastAsia="ru-RU"/>
        </w:rPr>
        <w:t>-каротина</w:t>
      </w:r>
      <w:r w:rsidRPr="008A4E7C">
        <w:rPr>
          <w:rFonts w:ascii="Times New Roman" w:eastAsia="Times New Roman" w:hAnsi="Times New Roman"/>
          <w:color w:val="111115"/>
          <w:sz w:val="24"/>
          <w:szCs w:val="24"/>
          <w:lang w:eastAsia="ru-RU"/>
        </w:rPr>
        <w:t>).</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Е</w:t>
      </w:r>
      <w:r w:rsidRPr="008A4E7C">
        <w:rPr>
          <w:rFonts w:ascii="Times New Roman" w:eastAsia="Times New Roman" w:hAnsi="Times New Roman"/>
          <w:color w:val="111115"/>
          <w:sz w:val="24"/>
          <w:szCs w:val="24"/>
          <w:lang w:eastAsia="ru-RU"/>
        </w:rPr>
        <w:t> выражена в мг токоферол-эквивалентах (1 мг токоферол-эквивалент = 1 мг Д-альфа-токоферола).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Д</w:t>
      </w:r>
      <w:r w:rsidRPr="008A4E7C">
        <w:rPr>
          <w:rFonts w:ascii="Times New Roman" w:eastAsia="Times New Roman" w:hAnsi="Times New Roman"/>
          <w:color w:val="111115"/>
          <w:sz w:val="24"/>
          <w:szCs w:val="24"/>
          <w:lang w:eastAsia="ru-RU"/>
        </w:rPr>
        <w:t> выражена в мкг холекальциферола (10 мг холекальциферола - 400 МЕ. витамина Д).</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ниацине (витамин РР)</w:t>
      </w:r>
      <w:r w:rsidRPr="008A4E7C">
        <w:rPr>
          <w:rFonts w:ascii="Times New Roman" w:eastAsia="Times New Roman" w:hAnsi="Times New Roman"/>
          <w:color w:val="111115"/>
          <w:sz w:val="24"/>
          <w:szCs w:val="24"/>
          <w:lang w:eastAsia="ru-RU"/>
        </w:rPr>
        <w:t> выражена в ниацин-эквивалентах (1 ниацин-эквивалент = 1 мг ниацина или 60 мг триптофана в рационе).</w:t>
      </w:r>
    </w:p>
    <w:p w:rsidR="00035F51" w:rsidRPr="008A4E7C" w:rsidRDefault="00035F51" w:rsidP="008A4E7C">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035F51">
        <w:rPr>
          <w:rFonts w:ascii="Arial" w:eastAsia="Times New Roman" w:hAnsi="Arial" w:cs="Arial"/>
          <w:color w:val="111115"/>
          <w:sz w:val="20"/>
          <w:szCs w:val="20"/>
          <w:bdr w:val="none" w:sz="0" w:space="0" w:color="auto" w:frame="1"/>
          <w:lang w:eastAsia="ru-RU"/>
        </w:rPr>
        <w:t xml:space="preserve"> </w:t>
      </w:r>
      <w:r w:rsidRPr="008A4E7C">
        <w:rPr>
          <w:rFonts w:ascii="Times New Roman" w:eastAsia="Times New Roman" w:hAnsi="Times New Roman"/>
          <w:color w:val="111115"/>
          <w:sz w:val="24"/>
          <w:szCs w:val="24"/>
          <w:bdr w:val="none" w:sz="0" w:space="0" w:color="auto" w:frame="1"/>
          <w:lang w:eastAsia="ru-RU"/>
        </w:rPr>
        <w:t>Практическая часть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Работа ведется по индивидуальному заданию, для чего каждому студенту предлагается составить рацион питания для определенного контингента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Для выбора нормативов питания </w:t>
      </w:r>
      <w:r w:rsidRPr="008A4E7C">
        <w:rPr>
          <w:rFonts w:ascii="Times New Roman" w:eastAsia="Times New Roman" w:hAnsi="Times New Roman"/>
          <w:i/>
          <w:iCs/>
          <w:color w:val="111115"/>
          <w:sz w:val="24"/>
          <w:szCs w:val="24"/>
          <w:bdr w:val="none" w:sz="0" w:space="0" w:color="auto" w:frame="1"/>
          <w:lang w:eastAsia="ru-RU"/>
        </w:rPr>
        <w:t>для взрослого</w:t>
      </w:r>
      <w:r w:rsidRPr="008A4E7C">
        <w:rPr>
          <w:rFonts w:ascii="Times New Roman" w:eastAsia="Times New Roman" w:hAnsi="Times New Roman"/>
          <w:color w:val="111115"/>
          <w:sz w:val="24"/>
          <w:szCs w:val="24"/>
          <w:lang w:eastAsia="ru-RU"/>
        </w:rPr>
        <w:t> трудоспособного населения, студент должен, прежде всего, определить группу интенсивности труда, к которой относится данная группа населения согласно индивидуального задания. С этой целью следует воспользоваться перечнем профессий и их распределением по группам интенсивности труда, указанным в физиологических Нормах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основе определения нормативов питания </w:t>
      </w:r>
      <w:r w:rsidRPr="008A4E7C">
        <w:rPr>
          <w:rFonts w:ascii="Times New Roman" w:eastAsia="Times New Roman" w:hAnsi="Times New Roman"/>
          <w:i/>
          <w:iCs/>
          <w:color w:val="111115"/>
          <w:sz w:val="24"/>
          <w:szCs w:val="24"/>
          <w:bdr w:val="none" w:sz="0" w:space="0" w:color="auto" w:frame="1"/>
          <w:lang w:eastAsia="ru-RU"/>
        </w:rPr>
        <w:t>для детей</w:t>
      </w:r>
      <w:r w:rsidRPr="008A4E7C">
        <w:rPr>
          <w:rFonts w:ascii="Times New Roman" w:eastAsia="Times New Roman" w:hAnsi="Times New Roman"/>
          <w:color w:val="111115"/>
          <w:sz w:val="24"/>
          <w:szCs w:val="24"/>
          <w:lang w:eastAsia="ru-RU"/>
        </w:rPr>
        <w:t> – лежит возраст, а для детей старше 11 лет дополнительно - половые различия.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После выбора группы интенсивности труда для взрослых и возрастной группы для детей, необходимо определить суточную энергоценность питания и количество белков, жиров, углеводов, витаминов и минеральных веществ в суточном рационе питания соответствующей группы по таблицам 11, 12 и 13.</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lang w:eastAsia="ru-RU"/>
        </w:rPr>
        <w:t> </w:t>
      </w:r>
      <w:r w:rsidRPr="008A4E7C">
        <w:rPr>
          <w:rFonts w:ascii="Times New Roman" w:eastAsia="Times New Roman" w:hAnsi="Times New Roman"/>
          <w:color w:val="111115"/>
          <w:sz w:val="24"/>
          <w:szCs w:val="24"/>
          <w:lang w:eastAsia="ru-RU"/>
        </w:rPr>
        <w:t>Распределение нормативов питания по отдельным приемам пищи (завтрак, обед, ужин и др.) проводится в соответствии </w:t>
      </w:r>
      <w:r w:rsidRPr="008A4E7C">
        <w:rPr>
          <w:rFonts w:ascii="Times New Roman" w:eastAsia="Times New Roman" w:hAnsi="Times New Roman"/>
          <w:i/>
          <w:iCs/>
          <w:color w:val="111115"/>
          <w:sz w:val="24"/>
          <w:szCs w:val="24"/>
          <w:bdr w:val="none" w:sz="0" w:space="0" w:color="auto" w:frame="1"/>
          <w:lang w:eastAsia="ru-RU"/>
        </w:rPr>
        <w:t>с режимом питания</w:t>
      </w:r>
      <w:r w:rsidRPr="008A4E7C">
        <w:rPr>
          <w:rFonts w:ascii="Times New Roman" w:eastAsia="Times New Roman" w:hAnsi="Times New Roman"/>
          <w:color w:val="111115"/>
          <w:sz w:val="24"/>
          <w:szCs w:val="24"/>
          <w:lang w:eastAsia="ru-RU"/>
        </w:rPr>
        <w:t>, который включает в себя кратность приемов пищи, распределение пищи по отдельным приемам, время приема и интервалы между приемами пищи.</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Оптимальным режимом питания для взрослых и детей школьного возраста является </w:t>
      </w:r>
      <w:r w:rsidRPr="008A4E7C">
        <w:rPr>
          <w:rFonts w:ascii="Times New Roman" w:eastAsia="Times New Roman" w:hAnsi="Times New Roman"/>
          <w:i/>
          <w:iCs/>
          <w:color w:val="111115"/>
          <w:sz w:val="24"/>
          <w:szCs w:val="24"/>
          <w:bdr w:val="none" w:sz="0" w:space="0" w:color="auto" w:frame="1"/>
          <w:lang w:eastAsia="ru-RU"/>
        </w:rPr>
        <w:t>4-х разовое</w:t>
      </w:r>
      <w:r w:rsidRPr="008A4E7C">
        <w:rPr>
          <w:rFonts w:ascii="Times New Roman" w:eastAsia="Times New Roman" w:hAnsi="Times New Roman"/>
          <w:color w:val="111115"/>
          <w:sz w:val="24"/>
          <w:szCs w:val="24"/>
          <w:lang w:eastAsia="ru-RU"/>
        </w:rPr>
        <w:t> питание: завтрак – 25%, 2-й завтрак (или полдник) – 15%, обед – 40%, ужин – 20% от суточного рациона питания. Крайне допустимым режимом является </w:t>
      </w:r>
      <w:r w:rsidRPr="008A4E7C">
        <w:rPr>
          <w:rFonts w:ascii="Times New Roman" w:eastAsia="Times New Roman" w:hAnsi="Times New Roman"/>
          <w:i/>
          <w:iCs/>
          <w:color w:val="111115"/>
          <w:sz w:val="24"/>
          <w:szCs w:val="24"/>
          <w:bdr w:val="none" w:sz="0" w:space="0" w:color="auto" w:frame="1"/>
          <w:lang w:eastAsia="ru-RU"/>
        </w:rPr>
        <w:t>3-х разовое</w:t>
      </w:r>
      <w:r w:rsidRPr="008A4E7C">
        <w:rPr>
          <w:rFonts w:ascii="Times New Roman" w:eastAsia="Times New Roman" w:hAnsi="Times New Roman"/>
          <w:color w:val="111115"/>
          <w:sz w:val="24"/>
          <w:szCs w:val="24"/>
          <w:lang w:eastAsia="ru-RU"/>
        </w:rPr>
        <w:t> питание: завтрак – 30%, обед – 45%, ужин – 25%.</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табл. 14 приводится примерное распределение пищи для рабочих дневных, вечерних и ночных смен, в процентах к суточной потребности.</w:t>
      </w:r>
    </w:p>
    <w:p w:rsid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Pr="00035F51"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Таблица 14</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Примерное распределение энергетической ценности и пищевых</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веществ по приемам пищи (в % к суточной потребности)</w:t>
      </w:r>
    </w:p>
    <w:tbl>
      <w:tblPr>
        <w:tblW w:w="10551" w:type="dxa"/>
        <w:jc w:val="center"/>
        <w:tblCellMar>
          <w:left w:w="0" w:type="dxa"/>
          <w:right w:w="0" w:type="dxa"/>
        </w:tblCellMar>
        <w:tblLook w:val="04A0" w:firstRow="1" w:lastRow="0" w:firstColumn="1" w:lastColumn="0" w:noHBand="0" w:noVBand="1"/>
      </w:tblPr>
      <w:tblGrid>
        <w:gridCol w:w="1231"/>
        <w:gridCol w:w="1378"/>
        <w:gridCol w:w="990"/>
        <w:gridCol w:w="1161"/>
        <w:gridCol w:w="2517"/>
        <w:gridCol w:w="983"/>
        <w:gridCol w:w="1141"/>
        <w:gridCol w:w="1150"/>
      </w:tblGrid>
      <w:tr w:rsidR="00035F51" w:rsidRPr="00035F51" w:rsidTr="008A4E7C">
        <w:trPr>
          <w:trHeight w:val="187"/>
          <w:jc w:val="center"/>
        </w:trPr>
        <w:tc>
          <w:tcPr>
            <w:tcW w:w="123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Смена</w:t>
            </w:r>
          </w:p>
        </w:tc>
        <w:tc>
          <w:tcPr>
            <w:tcW w:w="9320" w:type="dxa"/>
            <w:gridSpan w:val="7"/>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Прием пищи</w:t>
            </w:r>
          </w:p>
        </w:tc>
      </w:tr>
      <w:tr w:rsidR="00035F51" w:rsidRPr="00035F51" w:rsidTr="008A4E7C">
        <w:trPr>
          <w:trHeight w:val="19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529"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работой</w:t>
            </w:r>
          </w:p>
        </w:tc>
        <w:tc>
          <w:tcPr>
            <w:tcW w:w="2517"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На производстве (в обеденный перерыв)</w:t>
            </w:r>
          </w:p>
        </w:tc>
        <w:tc>
          <w:tcPr>
            <w:tcW w:w="3273"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После работы</w:t>
            </w:r>
          </w:p>
        </w:tc>
      </w:tr>
      <w:tr w:rsidR="00035F51" w:rsidRPr="00035F51" w:rsidTr="008A4E7C">
        <w:trPr>
          <w:trHeight w:val="34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завтрак</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обед</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полдник</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сном</w:t>
            </w:r>
          </w:p>
        </w:tc>
      </w:tr>
      <w:tr w:rsidR="00035F51" w:rsidRPr="00035F51" w:rsidTr="008A4E7C">
        <w:trPr>
          <w:trHeight w:val="282"/>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Дневная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 (обед)</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r w:rsidRPr="008A4E7C">
              <w:rPr>
                <w:rFonts w:ascii="Times New Roman" w:eastAsia="Times New Roman" w:hAnsi="Times New Roman"/>
                <w:sz w:val="16"/>
                <w:szCs w:val="16"/>
                <w:bdr w:val="none" w:sz="0" w:space="0" w:color="auto" w:frame="1"/>
                <w:vertAlign w:val="superscript"/>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r>
      <w:tr w:rsidR="00035F51" w:rsidRPr="00035F51" w:rsidTr="008A4E7C">
        <w:trPr>
          <w:trHeight w:val="250"/>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Вечерняя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5-10</w:t>
            </w:r>
          </w:p>
        </w:tc>
      </w:tr>
      <w:tr w:rsidR="00035F51" w:rsidRPr="00035F51" w:rsidTr="008A4E7C">
        <w:trPr>
          <w:trHeight w:val="421"/>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Ночная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25-30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 (ночной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035F51">
        <w:rPr>
          <w:rFonts w:ascii="Times New Roman" w:eastAsia="Times New Roman" w:hAnsi="Times New Roman"/>
          <w:color w:val="111115"/>
          <w:sz w:val="20"/>
          <w:szCs w:val="20"/>
          <w:lang w:eastAsia="ru-RU"/>
        </w:rPr>
        <w:t>Полдник может быть перенесен на второй завтрак</w:t>
      </w:r>
    </w:p>
    <w:p w:rsidR="00035F51" w:rsidRPr="007075FD" w:rsidRDefault="007075FD" w:rsidP="00035F51">
      <w:pPr>
        <w:spacing w:before="225" w:after="100" w:afterAutospacing="1" w:line="360" w:lineRule="atLeast"/>
        <w:rPr>
          <w:rFonts w:ascii="Times New Roman" w:eastAsia="Times New Roman" w:hAnsi="Times New Roman"/>
          <w:color w:val="111115"/>
          <w:sz w:val="24"/>
          <w:szCs w:val="24"/>
          <w:lang w:eastAsia="ru-RU"/>
        </w:rPr>
      </w:pPr>
      <w:r w:rsidRPr="007075FD">
        <w:rPr>
          <w:rFonts w:ascii="Times New Roman" w:eastAsia="Times New Roman" w:hAnsi="Times New Roman"/>
          <w:b/>
          <w:color w:val="111115"/>
          <w:sz w:val="24"/>
          <w:szCs w:val="24"/>
          <w:lang w:eastAsia="ru-RU"/>
        </w:rPr>
        <w:t>Вывод:</w:t>
      </w:r>
      <w:r>
        <w:rPr>
          <w:rFonts w:ascii="Times New Roman" w:eastAsia="Times New Roman" w:hAnsi="Times New Roman"/>
          <w:color w:val="111115"/>
          <w:sz w:val="20"/>
          <w:szCs w:val="20"/>
          <w:lang w:eastAsia="ru-RU"/>
        </w:rPr>
        <w:t xml:space="preserve"> </w:t>
      </w:r>
      <w:r w:rsidR="00035F51" w:rsidRPr="00035F51">
        <w:rPr>
          <w:rFonts w:ascii="Times New Roman" w:eastAsia="Times New Roman" w:hAnsi="Times New Roman"/>
          <w:color w:val="111115"/>
          <w:sz w:val="20"/>
          <w:szCs w:val="20"/>
          <w:lang w:eastAsia="ru-RU"/>
        </w:rPr>
        <w:t> </w:t>
      </w:r>
      <w:r w:rsidR="00035F51" w:rsidRPr="007075FD">
        <w:rPr>
          <w:rFonts w:ascii="Times New Roman" w:eastAsia="Times New Roman" w:hAnsi="Times New Roman"/>
          <w:color w:val="111115"/>
          <w:sz w:val="24"/>
          <w:szCs w:val="24"/>
          <w:lang w:eastAsia="ru-RU"/>
        </w:rPr>
        <w:t>Суточные нормативы рациона питания и их распределение по отдельным приемам свести в табл. 15.</w:t>
      </w:r>
    </w:p>
    <w:p w:rsidR="00035F51" w:rsidRPr="008A4E7C" w:rsidRDefault="00035F51" w:rsidP="00035F51">
      <w:pPr>
        <w:spacing w:after="0"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Таблица 15</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Распределение энергоценности и содержания пищевых веществ</w:t>
      </w:r>
      <w:r w:rsidR="008A4E7C" w:rsidRPr="008A4E7C">
        <w:rPr>
          <w:rFonts w:ascii="Times New Roman" w:eastAsia="Times New Roman" w:hAnsi="Times New Roman"/>
          <w:color w:val="111115"/>
          <w:sz w:val="24"/>
          <w:szCs w:val="24"/>
          <w:lang w:eastAsia="ru-RU"/>
        </w:rPr>
        <w:t xml:space="preserve"> </w:t>
      </w:r>
      <w:r w:rsidRPr="008A4E7C">
        <w:rPr>
          <w:rFonts w:ascii="Times New Roman" w:eastAsia="Times New Roman" w:hAnsi="Times New Roman"/>
          <w:color w:val="111115"/>
          <w:sz w:val="24"/>
          <w:szCs w:val="24"/>
          <w:lang w:eastAsia="ru-RU"/>
        </w:rPr>
        <w:t>по отдельным приемам пищи</w:t>
      </w:r>
    </w:p>
    <w:tbl>
      <w:tblPr>
        <w:tblW w:w="10645" w:type="dxa"/>
        <w:jc w:val="center"/>
        <w:tblCellMar>
          <w:left w:w="0" w:type="dxa"/>
          <w:right w:w="0" w:type="dxa"/>
        </w:tblCellMar>
        <w:tblLook w:val="04A0" w:firstRow="1" w:lastRow="0" w:firstColumn="1" w:lastColumn="0" w:noHBand="0" w:noVBand="1"/>
      </w:tblPr>
      <w:tblGrid>
        <w:gridCol w:w="61"/>
        <w:gridCol w:w="1039"/>
        <w:gridCol w:w="457"/>
        <w:gridCol w:w="486"/>
        <w:gridCol w:w="580"/>
        <w:gridCol w:w="486"/>
        <w:gridCol w:w="495"/>
        <w:gridCol w:w="973"/>
        <w:gridCol w:w="324"/>
        <w:gridCol w:w="768"/>
        <w:gridCol w:w="474"/>
        <w:gridCol w:w="446"/>
        <w:gridCol w:w="437"/>
        <w:gridCol w:w="390"/>
        <w:gridCol w:w="417"/>
        <w:gridCol w:w="353"/>
        <w:gridCol w:w="414"/>
        <w:gridCol w:w="383"/>
        <w:gridCol w:w="1662"/>
      </w:tblGrid>
      <w:tr w:rsidR="00035F51" w:rsidRPr="00035F51" w:rsidTr="008A4E7C">
        <w:trPr>
          <w:trHeight w:val="252"/>
          <w:jc w:val="center"/>
        </w:trPr>
        <w:tc>
          <w:tcPr>
            <w:tcW w:w="56" w:type="dxa"/>
            <w:tcBorders>
              <w:top w:val="nil"/>
              <w:left w:val="nil"/>
              <w:bottom w:val="single" w:sz="8" w:space="0" w:color="auto"/>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Прием пищи</w:t>
            </w:r>
          </w:p>
        </w:tc>
        <w:tc>
          <w:tcPr>
            <w:tcW w:w="46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w:t>
            </w:r>
          </w:p>
        </w:tc>
        <w:tc>
          <w:tcPr>
            <w:tcW w:w="1047"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Белки, г</w:t>
            </w:r>
          </w:p>
        </w:tc>
        <w:tc>
          <w:tcPr>
            <w:tcW w:w="95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Жиры,.г</w:t>
            </w:r>
          </w:p>
        </w:tc>
        <w:tc>
          <w:tcPr>
            <w:tcW w:w="9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Углеводы, г</w:t>
            </w:r>
          </w:p>
        </w:tc>
        <w:tc>
          <w:tcPr>
            <w:tcW w:w="2882"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Витамины, мг</w:t>
            </w:r>
          </w:p>
        </w:tc>
        <w:tc>
          <w:tcPr>
            <w:tcW w:w="1605"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Минеральные вещества, мг</w:t>
            </w:r>
          </w:p>
        </w:tc>
        <w:tc>
          <w:tcPr>
            <w:tcW w:w="168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Энергоценность,</w:t>
            </w:r>
          </w:p>
          <w:p w:rsidR="00035F51" w:rsidRPr="00035F51" w:rsidRDefault="00035F51" w:rsidP="00035F51">
            <w:pPr>
              <w:spacing w:before="225" w:after="100" w:afterAutospacing="1"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ккал</w:t>
            </w:r>
          </w:p>
        </w:tc>
      </w:tr>
      <w:tr w:rsidR="00035F51" w:rsidRPr="00035F51" w:rsidTr="008A4E7C">
        <w:trPr>
          <w:trHeight w:val="1254"/>
          <w:jc w:val="center"/>
        </w:trPr>
        <w:tc>
          <w:tcPr>
            <w:tcW w:w="1106"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bottom"/>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жив.</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раст.</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А</w:t>
            </w:r>
          </w:p>
        </w:tc>
        <w:tc>
          <w:tcPr>
            <w:tcW w:w="7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β-каротин</w:t>
            </w:r>
          </w:p>
        </w:tc>
        <w:tc>
          <w:tcPr>
            <w:tcW w:w="4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1</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2</w:t>
            </w: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РР</w:t>
            </w:r>
          </w:p>
        </w:tc>
        <w:tc>
          <w:tcPr>
            <w:tcW w:w="4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w:t>
            </w:r>
          </w:p>
        </w:tc>
        <w:tc>
          <w:tcPr>
            <w:tcW w:w="4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Са</w:t>
            </w:r>
          </w:p>
        </w:tc>
        <w:tc>
          <w:tcPr>
            <w:tcW w:w="3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w:t>
            </w:r>
          </w:p>
        </w:tc>
        <w:tc>
          <w:tcPr>
            <w:tcW w:w="41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w:t>
            </w:r>
            <w:r w:rsidRPr="00035F51">
              <w:rPr>
                <w:rFonts w:ascii="Times New Roman" w:eastAsia="Times New Roman" w:hAnsi="Times New Roman"/>
                <w:sz w:val="20"/>
                <w:szCs w:val="20"/>
                <w:bdr w:val="none" w:sz="0" w:space="0" w:color="auto" w:frame="1"/>
                <w:lang w:eastAsia="ru-RU"/>
              </w:rPr>
              <w:t>g</w:t>
            </w:r>
          </w:p>
        </w:tc>
        <w:tc>
          <w:tcPr>
            <w:tcW w:w="3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bdr w:val="none" w:sz="0" w:space="0" w:color="auto" w:frame="1"/>
                <w:lang w:eastAsia="ru-RU"/>
              </w:rPr>
              <w:t>F</w:t>
            </w:r>
            <w:r w:rsidRPr="00035F51">
              <w:rPr>
                <w:rFonts w:ascii="Times New Roman" w:eastAsia="Times New Roman" w:hAnsi="Times New Roman"/>
                <w:sz w:val="20"/>
                <w:szCs w:val="20"/>
                <w:lang w:eastAsia="ru-RU"/>
              </w:rPr>
              <w:t>е</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r>
      <w:tr w:rsidR="00035F51" w:rsidRPr="00035F51" w:rsidTr="008A4E7C">
        <w:trPr>
          <w:trHeight w:val="586"/>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Суточный рацион</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100</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23"/>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Завтрак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11"/>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Полдник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95"/>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Обед</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64"/>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Ужин</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24"/>
          <w:jc w:val="center"/>
        </w:trPr>
        <w:tc>
          <w:tcPr>
            <w:tcW w:w="56" w:type="dxa"/>
            <w:tcBorders>
              <w:top w:val="nil"/>
              <w:left w:val="nil"/>
              <w:bottom w:val="nil"/>
              <w:right w:val="nil"/>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104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59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90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3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71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9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2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6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91"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168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 xml:space="preserve">Лабораторное занятие №7.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Тема: Исследование содержания витаминов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color w:val="000000"/>
          <w:sz w:val="24"/>
          <w:szCs w:val="24"/>
          <w:lang w:eastAsia="ru-RU"/>
        </w:rPr>
        <w:t xml:space="preserve">Цель: </w:t>
      </w:r>
      <w:r w:rsidRPr="00D24060">
        <w:rPr>
          <w:rFonts w:ascii="Times New Roman" w:eastAsia="Times New Roman" w:hAnsi="Times New Roman"/>
          <w:color w:val="000000"/>
          <w:sz w:val="24"/>
          <w:szCs w:val="24"/>
          <w:lang w:eastAsia="ru-RU"/>
        </w:rPr>
        <w:t>Практически подтвердить качественные реакции на витамины, научиться проводить химические опыты с витаминами.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К витаминам относятся органические вещества различной химической природы, одной  чертой которых является необходимость их в питании.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Витамины не синтезируется в организме человека, а если некоторые и синтезируются, то в недостаточном количестве, и поэтому должны быть введены с пищей. Входя в малых количествах в состав пищи, витамины тем не менее играют очень важную роль в обмене веществ. Объясняется это тем, что многие витамины входят в состав ферментов и выполняют таким образом каталитическую функцию в процессе обмена веществ. Витамины синтезируются главным образом в растениях, с которыми и вступают в организм человека и животных. Некоторые из них образуются симбиотической микрофлорой пищеварительного тракта.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Витамины делят на две группы: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xml:space="preserve">/ витамины, растворимые в жирах органических растворителях; </w:t>
      </w:r>
      <w:r w:rsidRPr="00D24060">
        <w:rPr>
          <w:rFonts w:ascii="Times New Roman" w:eastAsia="Times New Roman" w:hAnsi="Times New Roman"/>
          <w:i/>
          <w:color w:val="000000"/>
          <w:sz w:val="24"/>
          <w:szCs w:val="24"/>
          <w:lang w:eastAsia="ru-RU"/>
        </w:rPr>
        <w:t xml:space="preserve">2/ </w:t>
      </w:r>
      <w:r w:rsidRPr="00D24060">
        <w:rPr>
          <w:rFonts w:ascii="Times New Roman" w:eastAsia="Times New Roman" w:hAnsi="Times New Roman"/>
          <w:color w:val="000000"/>
          <w:sz w:val="24"/>
          <w:szCs w:val="24"/>
          <w:lang w:eastAsia="ru-RU"/>
        </w:rPr>
        <w:t>витамины, растворимые в воде.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Присутствие витаминов, в пищевых продуктах может быть обнаружено (качественными реакциями).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 1.  Качественные реакции на витамин 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 xml:space="preserve">Провитамином </w:t>
      </w:r>
      <w:r w:rsidRPr="00D24060">
        <w:rPr>
          <w:rFonts w:ascii="Times New Roman" w:eastAsia="Times New Roman" w:hAnsi="Times New Roman"/>
          <w:color w:val="000000"/>
          <w:sz w:val="24"/>
          <w:szCs w:val="24"/>
          <w:lang w:val="en-US" w:eastAsia="ru-RU"/>
        </w:rPr>
        <w:t>A</w:t>
      </w:r>
      <w:r w:rsidRPr="00D24060">
        <w:rPr>
          <w:rFonts w:ascii="Times New Roman" w:eastAsia="Times New Roman" w:hAnsi="Times New Roman"/>
          <w:color w:val="000000"/>
          <w:sz w:val="24"/>
          <w:szCs w:val="24"/>
          <w:lang w:eastAsia="ru-RU"/>
        </w:rPr>
        <w:t xml:space="preserve"> в растениях является каротин. Богаты витаминами печень морских рыб, молоко, яйца.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b/>
          <w:i/>
          <w:color w:val="000000"/>
          <w:sz w:val="24"/>
          <w:szCs w:val="24"/>
          <w:lang w:eastAsia="ru-RU"/>
        </w:rPr>
        <w:t>Качественная реакция на витамин А</w:t>
      </w:r>
      <w:r w:rsidRPr="00D24060">
        <w:rPr>
          <w:rFonts w:ascii="Times New Roman" w:eastAsia="Times New Roman" w:hAnsi="Times New Roman"/>
          <w:color w:val="000000"/>
          <w:sz w:val="24"/>
          <w:szCs w:val="24"/>
          <w:lang w:eastAsia="ru-RU"/>
        </w:rPr>
        <w:t xml:space="preserve"> (антиксерофтальмический) с концентрированной серной кислотой</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Раствор рыбьего жира в сухом хлороформе в соотношении</w:t>
      </w:r>
      <w:r w:rsidRPr="00D24060">
        <w:rPr>
          <w:rFonts w:ascii="Arial" w:eastAsia="Times New Roman" w:hAnsi="Arial"/>
          <w:color w:val="000000"/>
          <w:sz w:val="24"/>
          <w:szCs w:val="24"/>
          <w:lang w:eastAsia="ru-RU"/>
        </w:rPr>
        <w:t>1:5.</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2. Серная кислота, концентрированная.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 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5 капель раствора рыбьего жира в хлороформе и 1 каплю концентрированной серной кислоты. Образуется сине-фиолетовое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w:t>
      </w:r>
      <w:r w:rsidRPr="00D24060">
        <w:rPr>
          <w:rFonts w:ascii="Times New Roman" w:eastAsia="Times New Roman" w:hAnsi="Times New Roman"/>
          <w:b/>
          <w:color w:val="000000"/>
          <w:sz w:val="24"/>
          <w:szCs w:val="24"/>
          <w:lang w:eastAsia="ru-RU"/>
        </w:rPr>
        <w:t>Опыт№2. Качественная реакция на витамин Д (антирахитический</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Рыбий жир.</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2. Раствор брома в сухом хлороформе в соотношении 1:60. </w:t>
      </w: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1 каплю рыбьего жира и 2 капли раствора брома в хлороформе, перемеш</w:t>
      </w:r>
      <w:r>
        <w:rPr>
          <w:rFonts w:ascii="Times New Roman" w:eastAsia="Times New Roman" w:hAnsi="Times New Roman"/>
          <w:color w:val="000000"/>
          <w:sz w:val="24"/>
          <w:szCs w:val="24"/>
          <w:lang w:eastAsia="ru-RU"/>
        </w:rPr>
        <w:t>ивают. Через некоторое время наблюд</w:t>
      </w:r>
      <w:r w:rsidRPr="00D24060">
        <w:rPr>
          <w:rFonts w:ascii="Times New Roman" w:eastAsia="Times New Roman" w:hAnsi="Times New Roman"/>
          <w:color w:val="000000"/>
          <w:sz w:val="24"/>
          <w:szCs w:val="24"/>
          <w:lang w:eastAsia="ru-RU"/>
        </w:rPr>
        <w:t>ают зеленоватое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 xml:space="preserve">Опыт №3 Качественная реакция на Витамин </w:t>
      </w:r>
      <w:r w:rsidRPr="00D24060">
        <w:rPr>
          <w:rFonts w:ascii="Times New Roman" w:eastAsia="Times New Roman" w:hAnsi="Times New Roman"/>
          <w:b/>
          <w:color w:val="000000"/>
          <w:sz w:val="24"/>
          <w:szCs w:val="24"/>
          <w:lang w:val="en-US" w:eastAsia="ru-RU"/>
        </w:rPr>
        <w:t>B</w:t>
      </w:r>
      <w:r w:rsidRPr="00D24060">
        <w:rPr>
          <w:rFonts w:ascii="Times New Roman" w:eastAsia="Times New Roman" w:hAnsi="Times New Roman"/>
          <w:b/>
          <w:color w:val="000000"/>
          <w:sz w:val="24"/>
          <w:szCs w:val="24"/>
          <w:lang w:eastAsia="ru-RU"/>
        </w:rPr>
        <w:t>1 /тиамин/.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Тиамин содержится в хлебе из му</w:t>
      </w:r>
      <w:r>
        <w:rPr>
          <w:rFonts w:ascii="Times New Roman" w:eastAsia="Times New Roman" w:hAnsi="Times New Roman"/>
          <w:color w:val="000000"/>
          <w:sz w:val="24"/>
          <w:szCs w:val="24"/>
          <w:lang w:eastAsia="ru-RU"/>
        </w:rPr>
        <w:t>ки грубого помола, в крупах, бо</w:t>
      </w:r>
      <w:r w:rsidRPr="00D24060">
        <w:rPr>
          <w:rFonts w:ascii="Times New Roman" w:eastAsia="Times New Roman" w:hAnsi="Times New Roman"/>
          <w:color w:val="000000"/>
          <w:sz w:val="24"/>
          <w:szCs w:val="24"/>
          <w:lang w:eastAsia="ru-RU"/>
        </w:rPr>
        <w:t>бовых и других продуктах. Много тиамина в пивных и пекарских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Отсутствие в пище тиамина вызывает заболевание полиневрит.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Раствор тиамина при добавлении роданида калия окисляется с образованием тиохрома желтого цвета.</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В пробирку вносят 1 мл раствора тиамина и добавляют 10 капель 10%-ого раствора гидроксида натрия  и  3-5 капель 5%-ого роданида калия; и перемешивают. При нагревании жидкость окрашивается в желтый цвет, тиамин превращается в тиохром.</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Опыт №4 Качественная реакция на Витамин В</w:t>
      </w:r>
      <w:r w:rsidRPr="00D24060">
        <w:rPr>
          <w:rFonts w:ascii="Times New Roman" w:eastAsia="Times New Roman" w:hAnsi="Times New Roman"/>
          <w:b/>
          <w:color w:val="000000"/>
          <w:sz w:val="24"/>
          <w:szCs w:val="24"/>
          <w:vertAlign w:val="subscript"/>
          <w:lang w:eastAsia="ru-RU"/>
        </w:rPr>
        <w:t>2</w:t>
      </w:r>
      <w:r w:rsidRPr="00D24060">
        <w:rPr>
          <w:rFonts w:ascii="Times New Roman" w:eastAsia="Times New Roman" w:hAnsi="Times New Roman"/>
          <w:b/>
          <w:color w:val="000000"/>
          <w:sz w:val="24"/>
          <w:szCs w:val="24"/>
          <w:lang w:eastAsia="ru-RU"/>
        </w:rPr>
        <w:t xml:space="preserve"> /рибофлавин/.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В2 входит в состав коферментов основных окислительно-восстановительных ферментов.</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восстановления рибофлавина.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Рибофлавин легко окисляется и восстанавливается. При восстановление </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его водородом образуется бесцветное соединение - лейкоформа рибофлавина /лейкофлавин/, которое, окисляясь, превращается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1/10 часть таблетки рибофлавина растворяет в 0,5-1,0 мл воды. Наблюдают флюоресценцию окрашенного раствора. В раствор добавляют 10 капель концентрированной соляной кислоты и маленький кусочек ме</w:t>
      </w:r>
      <w:r w:rsidRPr="00D24060">
        <w:rPr>
          <w:rFonts w:ascii="Times New Roman" w:eastAsia="Times New Roman" w:hAnsi="Times New Roman"/>
          <w:color w:val="000000"/>
          <w:sz w:val="24"/>
          <w:szCs w:val="24"/>
          <w:lang w:eastAsia="ru-RU"/>
        </w:rPr>
        <w:softHyphen/>
        <w:t>таллического цинка. Под влиянием выделившегося водорода окраска раствора постепенно меняется: из желтой превращается сначала в зеленую, затем в розовую и, наконец, обесцвечивается. Через несколько минут верхний слой жидкости в пробирке вновь принимает желтое окрашивание, так как лейкосоединение окисляется кислородом воздуха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№5 Качественная реакция на Витамин РР (никотиновая кислота).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РР - это никотиновая кислота и ее амид (никотинамид).</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Биологическая активность никотиновой кислоты и ее амида в общем одинаковы, но в организме встречается преимущественно никотинамид, так как никотиновая кислота легко амидируется.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Никотинамид входит в состав анаэробных дегидрогеназ, кофермента-ми которых являются никотинамидадениндинуклеотид (НАД) и никотинамид-адениндинуклеотидфосфат (НАДФ).</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Авитаминоз РР (пеллагра) - результат нарушения окислительно-восстановительных процессов в организма вследствие недостатка никотинамида.</w:t>
      </w:r>
      <w:r w:rsidRPr="00D24060">
        <w:rPr>
          <w:rFonts w:ascii="Arial"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РР в большом количестве содержится в рисовых и пшеничных отрубях, дрожжах. Широко распространен он и в продуктах животного происхождения.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с гидросульфитом натрия.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РР восстанавливается гидросульфитом натрия, в результате чего образуется соединение, окрашенное в желтый цвет.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В пробирку высыпают 100 мг витамина РР, приливают 15 капель 10%-ого раствора бикарбоната натрия, перемешивают и добавляют 15 капель свежеприготовленного </w:t>
      </w:r>
      <w:r w:rsidRPr="00D24060">
        <w:rPr>
          <w:rFonts w:ascii="Times New Roman" w:eastAsia="Times New Roman" w:hAnsi="Times New Roman"/>
          <w:i/>
          <w:color w:val="000000"/>
          <w:sz w:val="24"/>
          <w:szCs w:val="24"/>
          <w:lang w:eastAsia="ru-RU"/>
        </w:rPr>
        <w:t xml:space="preserve">5%-ного </w:t>
      </w:r>
      <w:r w:rsidRPr="00D24060">
        <w:rPr>
          <w:rFonts w:ascii="Times New Roman" w:eastAsia="Times New Roman" w:hAnsi="Times New Roman"/>
          <w:color w:val="000000"/>
          <w:sz w:val="24"/>
          <w:szCs w:val="24"/>
          <w:lang w:eastAsia="ru-RU"/>
        </w:rPr>
        <w:t>раствора гидросульфита натрия. Жидкость приобретает желтое окрашивание.</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 xml:space="preserve">Опыт № 6 Качественная реакция на Витамин </w:t>
      </w:r>
      <w:r w:rsidRPr="00D24060">
        <w:rPr>
          <w:rFonts w:ascii="Times New Roman" w:eastAsia="Times New Roman" w:hAnsi="Times New Roman"/>
          <w:b/>
          <w:i/>
          <w:color w:val="000000"/>
          <w:sz w:val="24"/>
          <w:szCs w:val="24"/>
          <w:lang w:val="en-US" w:eastAsia="ru-RU"/>
        </w:rPr>
        <w:t>B</w:t>
      </w:r>
      <w:r w:rsidRPr="00D24060">
        <w:rPr>
          <w:rFonts w:ascii="Times New Roman" w:eastAsia="Times New Roman" w:hAnsi="Times New Roman"/>
          <w:b/>
          <w:i/>
          <w:color w:val="000000"/>
          <w:sz w:val="24"/>
          <w:szCs w:val="24"/>
          <w:lang w:eastAsia="ru-RU"/>
        </w:rPr>
        <w:t>6 (пиридоксин).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Известно три вещества, обладающие свойствами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пи</w:t>
      </w:r>
      <w:r w:rsidRPr="00D24060">
        <w:rPr>
          <w:rFonts w:ascii="Times New Roman" w:eastAsia="Times New Roman" w:hAnsi="Times New Roman"/>
          <w:color w:val="000000"/>
          <w:sz w:val="24"/>
          <w:szCs w:val="24"/>
          <w:lang w:eastAsia="ru-RU"/>
        </w:rPr>
        <w:softHyphen/>
        <w:t>ридоксин (пиридоксол), пиридоксаль, пиридоксамин. Все они являются произвольными пиридина.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Каждое из этих соединений может превратиться в фосфопиридоксаль (Ф.П.), который является коферментом и реакциях переаминирования (трансаминирования) аминокислот, а также их декарбоксилирования, десульфитирования и  некоторых других реакциях обмена аминокислот.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широко распространен в пищевых продуктах растительного и животного происхождения: мясе, рыбе, яичном желтке, в зеленой части растений, в бобовых, в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i/>
          <w:color w:val="000000"/>
          <w:sz w:val="24"/>
          <w:szCs w:val="24"/>
          <w:lang w:eastAsia="ru-RU"/>
        </w:rPr>
        <w:t xml:space="preserve">1. Витамин </w:t>
      </w:r>
      <w:r w:rsidRPr="00D24060">
        <w:rPr>
          <w:rFonts w:ascii="Times New Roman" w:eastAsia="Times New Roman" w:hAnsi="Times New Roman"/>
          <w:i/>
          <w:color w:val="000000"/>
          <w:sz w:val="24"/>
          <w:szCs w:val="24"/>
          <w:lang w:val="en-US" w:eastAsia="ru-RU"/>
        </w:rPr>
        <w:t>B</w:t>
      </w:r>
      <w:r w:rsidRPr="00D24060">
        <w:rPr>
          <w:rFonts w:ascii="Times New Roman" w:eastAsia="Times New Roman" w:hAnsi="Times New Roman"/>
          <w:i/>
          <w:color w:val="000000"/>
          <w:sz w:val="24"/>
          <w:szCs w:val="24"/>
          <w:lang w:eastAsia="ru-RU"/>
        </w:rPr>
        <w:t>6 с хлоридом железа образует комплексное соединение типа фенолята железа, окрашенное в красный цвет.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К 4-5 каплям </w:t>
      </w:r>
      <w:r w:rsidRPr="00D24060">
        <w:rPr>
          <w:rFonts w:ascii="Times New Roman" w:eastAsia="Times New Roman" w:hAnsi="Times New Roman"/>
          <w:i/>
          <w:color w:val="000000"/>
          <w:sz w:val="24"/>
          <w:szCs w:val="24"/>
          <w:lang w:eastAsia="ru-RU"/>
        </w:rPr>
        <w:t xml:space="preserve">1%-ого </w:t>
      </w:r>
      <w:r w:rsidRPr="00D24060">
        <w:rPr>
          <w:rFonts w:ascii="Times New Roman" w:eastAsia="Times New Roman" w:hAnsi="Times New Roman"/>
          <w:color w:val="000000"/>
          <w:sz w:val="24"/>
          <w:szCs w:val="24"/>
          <w:lang w:eastAsia="ru-RU"/>
        </w:rPr>
        <w:t xml:space="preserve">раствора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 xml:space="preserve">6.приливают такое же количество 1%-ого хлорида железа перемешивают. Развивается красное окрашивание.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Опыт № 7 Качественная реакция на Витамин С ( аскорбиновая кислота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Реакции на аскорбиновую кислоту основаны на ее способности легко вступать в окислительно-восстановительные реакции. Окисляясь, аскорбиновая кислота в определенных условиях может восстанавливать такие вещества, как железосинеродистый калий, метиленовую синь, молекулярный йод и другие. При помощи качественной реакции на аскорбиновую кислоту можно открыть витамин в лекарственных препаратах и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Реактивы: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1. 10%-ный раствор гидроксида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2. 10%-ный раствор соляной кислоты.</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3. 5%-ный раствор железосинеродистого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4. 1%-ный раствор хлорного железа.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5. 1%-ный раствор витамина С.</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штатив с пробирками, капельницы</w:t>
      </w:r>
      <w:r w:rsidRPr="00D24060">
        <w:rPr>
          <w:rFonts w:ascii="Times New Roman" w:eastAsia="Times New Roman" w:hAnsi="Times New Roman"/>
          <w:b/>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 xml:space="preserve">Ход работы: </w:t>
      </w:r>
      <w:r w:rsidRPr="00D24060">
        <w:rPr>
          <w:rFonts w:ascii="Times New Roman" w:eastAsia="Times New Roman" w:hAnsi="Times New Roman"/>
          <w:color w:val="000000"/>
          <w:sz w:val="24"/>
          <w:szCs w:val="24"/>
          <w:lang w:eastAsia="ru-RU"/>
        </w:rPr>
        <w:t xml:space="preserve">К 5 каплям 1%-ного раствора витамина С приливают 1 каплю-раствора гидроксида калия и 1 каплю 5%-ного раствора железосинеродистого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перемешивают, затем добавляют 3 капли 10%-иого раствора соляной кислоты и 1 каплю 1%-ного раствора хлорного железа. Выпадает осадок берлинской лазури. Для контроля проделывают те же реакции, добавляя вместо раствора витамина С дистиллированную воду. В этом случае берлинская лазурь не образуется.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 xml:space="preserve"> Контрольные вопросы: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соотносится термин «витамины» с функциями веществ, которые он обозначает?</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классифицируют витамины?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взаимосвязаны кулинарная обработка плодов и овощей и сохранность витаминов в них?</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Какие витаминные препараты вы знаете и как их следует применять?</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Что такое гиповитаминозы, авитаминозы, гипервитаминозы?</w:t>
      </w:r>
    </w:p>
    <w:p w:rsidR="0092237F" w:rsidRPr="00D24060" w:rsidRDefault="0092237F" w:rsidP="0092237F">
      <w:pPr>
        <w:spacing w:after="160" w:line="360" w:lineRule="auto"/>
        <w:contextualSpacing/>
        <w:jc w:val="both"/>
        <w:rPr>
          <w:rFonts w:ascii="Times New Roman" w:eastAsia="Times New Roman" w:hAnsi="Times New Roman"/>
          <w:b/>
          <w:sz w:val="24"/>
          <w:szCs w:val="24"/>
          <w:lang w:eastAsia="ru-RU"/>
        </w:rPr>
      </w:pPr>
    </w:p>
    <w:p w:rsidR="00D24060" w:rsidRPr="00D24060" w:rsidRDefault="00D24060" w:rsidP="0092237F">
      <w:pPr>
        <w:spacing w:after="160" w:line="360" w:lineRule="auto"/>
        <w:contextualSpacing/>
        <w:jc w:val="both"/>
        <w:rPr>
          <w:rFonts w:ascii="Times New Roman" w:eastAsia="Times New Roman" w:hAnsi="Times New Roman"/>
          <w:b/>
          <w:bCs/>
          <w:color w:val="000000"/>
          <w:sz w:val="24"/>
          <w:szCs w:val="24"/>
          <w:lang w:eastAsia="ru-RU"/>
        </w:rPr>
      </w:pPr>
      <w:r w:rsidRPr="00D24060">
        <w:rPr>
          <w:rFonts w:ascii="Times New Roman" w:eastAsia="Times New Roman" w:hAnsi="Times New Roman"/>
          <w:b/>
          <w:bCs/>
          <w:color w:val="000000"/>
          <w:sz w:val="24"/>
          <w:szCs w:val="24"/>
          <w:lang w:eastAsia="ru-RU"/>
        </w:rPr>
        <w:t xml:space="preserve">Лабораторное занятие №8. </w:t>
      </w:r>
    </w:p>
    <w:p w:rsidR="0092237F" w:rsidRPr="00D24060" w:rsidRDefault="00D24060" w:rsidP="0092237F">
      <w:pPr>
        <w:spacing w:after="160" w:line="360" w:lineRule="auto"/>
        <w:contextualSpacing/>
        <w:jc w:val="both"/>
        <w:rPr>
          <w:rFonts w:ascii="Times New Roman" w:eastAsia="Times New Roman" w:hAnsi="Times New Roman"/>
          <w:b/>
          <w:sz w:val="24"/>
          <w:szCs w:val="24"/>
          <w:lang w:eastAsia="ru-RU"/>
        </w:rPr>
      </w:pPr>
      <w:r w:rsidRPr="00D24060">
        <w:rPr>
          <w:rFonts w:ascii="Times New Roman" w:eastAsia="Times New Roman" w:hAnsi="Times New Roman"/>
          <w:b/>
          <w:bCs/>
          <w:color w:val="000000"/>
          <w:sz w:val="24"/>
          <w:szCs w:val="24"/>
          <w:lang w:eastAsia="ru-RU"/>
        </w:rPr>
        <w:t>Тема: Исследование содержания нитратов в продуктах питания.</w:t>
      </w:r>
    </w:p>
    <w:p w:rsidR="00D24060" w:rsidRDefault="00D24060" w:rsidP="00D24060">
      <w:pPr>
        <w:spacing w:after="0" w:line="360" w:lineRule="auto"/>
        <w:jc w:val="both"/>
        <w:rPr>
          <w:rFonts w:ascii="Times New Roman" w:hAnsi="Times New Roman"/>
          <w:color w:val="000000"/>
          <w:sz w:val="24"/>
          <w:szCs w:val="24"/>
        </w:rPr>
      </w:pPr>
      <w:r w:rsidRPr="00D24060">
        <w:rPr>
          <w:rFonts w:ascii="Times New Roman" w:hAnsi="Times New Roman"/>
          <w:b/>
          <w:color w:val="000000"/>
          <w:sz w:val="24"/>
          <w:szCs w:val="24"/>
        </w:rPr>
        <w:t xml:space="preserve">Цель занятия: </w:t>
      </w:r>
      <w:r w:rsidRPr="00D24060">
        <w:rPr>
          <w:rFonts w:ascii="Times New Roman" w:hAnsi="Times New Roman"/>
          <w:color w:val="000000"/>
          <w:sz w:val="24"/>
          <w:szCs w:val="24"/>
        </w:rPr>
        <w:t>знакомство студентов с вредными химическими веществами, которые содержатся в пищевых продуктов и  их воздействием на организм человека.</w:t>
      </w:r>
    </w:p>
    <w:p w:rsidR="00D24060" w:rsidRPr="00D24060" w:rsidRDefault="00D24060" w:rsidP="00D24060">
      <w:pPr>
        <w:spacing w:after="0" w:line="360" w:lineRule="auto"/>
        <w:jc w:val="both"/>
        <w:rPr>
          <w:rFonts w:ascii="Times New Roman" w:hAnsi="Times New Roman"/>
          <w:color w:val="000000"/>
          <w:sz w:val="24"/>
          <w:szCs w:val="24"/>
        </w:rPr>
      </w:pPr>
      <w:r w:rsidRPr="00D24060">
        <w:rPr>
          <w:rFonts w:ascii="Times New Roman" w:eastAsia="Times New Roman" w:hAnsi="Times New Roman"/>
          <w:b/>
          <w:bCs/>
          <w:color w:val="000000"/>
          <w:sz w:val="24"/>
          <w:szCs w:val="24"/>
          <w:lang w:eastAsia="ru-RU"/>
        </w:rPr>
        <w:t>Оборудование:</w:t>
      </w:r>
      <w:r w:rsidRPr="00D24060">
        <w:rPr>
          <w:rFonts w:ascii="Times New Roman" w:eastAsia="Times New Roman" w:hAnsi="Times New Roman"/>
          <w:bCs/>
          <w:color w:val="000000"/>
          <w:sz w:val="24"/>
          <w:szCs w:val="24"/>
          <w:lang w:eastAsia="ru-RU"/>
        </w:rPr>
        <w:t xml:space="preserve"> схема </w:t>
      </w:r>
      <w:r w:rsidRPr="00D24060">
        <w:rPr>
          <w:rFonts w:ascii="Times New Roman" w:eastAsia="Times New Roman" w:hAnsi="Times New Roman"/>
          <w:iCs/>
          <w:color w:val="000000"/>
          <w:sz w:val="24"/>
          <w:szCs w:val="24"/>
          <w:lang w:eastAsia="ru-RU"/>
        </w:rPr>
        <w:t xml:space="preserve">круговорота азота в природе, </w:t>
      </w:r>
      <w:r w:rsidRPr="00D24060">
        <w:rPr>
          <w:rFonts w:ascii="Times New Roman" w:hAnsi="Times New Roman"/>
          <w:color w:val="000000"/>
          <w:sz w:val="24"/>
          <w:szCs w:val="24"/>
        </w:rPr>
        <w:t xml:space="preserve">лист петрушки, лист капусты, лезвие, </w:t>
      </w:r>
      <w:r w:rsidRPr="00D24060">
        <w:rPr>
          <w:rFonts w:ascii="Times New Roman" w:hAnsi="Times New Roman"/>
          <w:bCs/>
          <w:i/>
          <w:iCs/>
          <w:color w:val="000000"/>
          <w:sz w:val="24"/>
          <w:szCs w:val="24"/>
          <w:shd w:val="clear" w:color="auto" w:fill="FFFFFF"/>
        </w:rPr>
        <w:t> </w:t>
      </w:r>
      <w:r w:rsidRPr="00D24060">
        <w:rPr>
          <w:rFonts w:ascii="Times New Roman" w:hAnsi="Times New Roman"/>
          <w:bCs/>
          <w:iCs/>
          <w:color w:val="000000"/>
          <w:sz w:val="24"/>
          <w:szCs w:val="24"/>
          <w:shd w:val="clear" w:color="auto" w:fill="FFFFFF"/>
        </w:rPr>
        <w:t>д</w:t>
      </w:r>
      <w:r w:rsidRPr="00D24060">
        <w:rPr>
          <w:rFonts w:ascii="Times New Roman" w:hAnsi="Times New Roman"/>
          <w:color w:val="000000"/>
          <w:sz w:val="24"/>
          <w:szCs w:val="24"/>
          <w:shd w:val="clear" w:color="auto" w:fill="FFFFFF"/>
        </w:rPr>
        <w:t>ифениламин (кристаллический), пипетка, серная кислота (концентрированная).</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Нитраты - соли азотной кислоты HNО</w:t>
      </w:r>
      <w:r w:rsidRPr="00D24060">
        <w:rPr>
          <w:rFonts w:ascii="Times New Roman" w:hAnsi="Times New Roman"/>
          <w:color w:val="000000"/>
          <w:sz w:val="24"/>
          <w:szCs w:val="24"/>
          <w:vertAlign w:val="subscript"/>
        </w:rPr>
        <w:t>3</w:t>
      </w:r>
      <w:r w:rsidRPr="00D24060">
        <w:rPr>
          <w:rFonts w:ascii="Times New Roman" w:hAnsi="Times New Roman"/>
          <w:color w:val="000000"/>
          <w:sz w:val="24"/>
          <w:szCs w:val="24"/>
        </w:rPr>
        <w:t xml:space="preserve">, которые являются нормальными продуктами обмена азотистых веществ любого живого организма. </w:t>
      </w:r>
      <w:r w:rsidRPr="00D24060">
        <w:rPr>
          <w:rFonts w:ascii="Times New Roman" w:hAnsi="Times New Roman"/>
          <w:color w:val="000000"/>
          <w:sz w:val="24"/>
          <w:szCs w:val="24"/>
          <w:shd w:val="clear" w:color="auto" w:fill="FFFFFF"/>
        </w:rPr>
        <w:t>После употребления нитратов в организме образуются токсические вещества – Нитрит – ионы.</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Не бывает сель</w:t>
      </w:r>
      <w:r>
        <w:rPr>
          <w:rFonts w:ascii="Times New Roman" w:hAnsi="Times New Roman"/>
          <w:color w:val="000000"/>
          <w:sz w:val="24"/>
          <w:szCs w:val="24"/>
        </w:rPr>
        <w:t>ско</w:t>
      </w:r>
      <w:r w:rsidRPr="00D24060">
        <w:rPr>
          <w:rFonts w:ascii="Times New Roman" w:hAnsi="Times New Roman"/>
          <w:color w:val="000000"/>
          <w:sz w:val="24"/>
          <w:szCs w:val="24"/>
        </w:rPr>
        <w:t xml:space="preserve">хозяйственной продукции без нитратов, так как нитраты основной источник азота в питании растений. Нитраты натрия, аммония, калия и кальция применяются в сельском хозяйстве в  качестве минеральных удобрений. К сожалению, низкая культура земледелия ведет к неоправданному применению сверхвысоких доз азотных удобрений. </w:t>
      </w:r>
      <w:r w:rsidRPr="00D24060">
        <w:rPr>
          <w:rFonts w:ascii="Times New Roman" w:eastAsia="Times New Roman" w:hAnsi="Times New Roman"/>
          <w:color w:val="000000"/>
          <w:sz w:val="24"/>
          <w:szCs w:val="24"/>
          <w:lang w:eastAsia="ru-RU"/>
        </w:rPr>
        <w:t xml:space="preserve">С применением удобрений, возрастает содержание нитратов в продукты растительного происхождения (прежде всего фрукты и овощи), что пагубно влияет на здоровье человека. </w:t>
      </w:r>
      <w:r w:rsidRPr="00D24060">
        <w:rPr>
          <w:rFonts w:ascii="Times New Roman" w:hAnsi="Times New Roman"/>
          <w:color w:val="000000"/>
          <w:sz w:val="24"/>
          <w:szCs w:val="24"/>
        </w:rPr>
        <w:t xml:space="preserve">Для взрослого человека суточной дозой нитратов считается 325 мг в сутки. </w:t>
      </w:r>
      <w:r w:rsidRPr="00D24060">
        <w:rPr>
          <w:rFonts w:ascii="Times New Roman" w:eastAsia="Times New Roman" w:hAnsi="Times New Roman"/>
          <w:color w:val="000000"/>
          <w:sz w:val="24"/>
          <w:szCs w:val="24"/>
          <w:lang w:eastAsia="ru-RU"/>
        </w:rPr>
        <w:t>Высокое содержание нитратов имеется у сельдерея, петрушки, редиса, шпината, укропа, свеклы, редьки. Содержание нитратов в них до 500 мг/кг.</w:t>
      </w:r>
      <w:r>
        <w:rPr>
          <w:rFonts w:ascii="Times New Roman" w:eastAsia="Times New Roman" w:hAnsi="Times New Roman"/>
          <w:color w:val="000000"/>
          <w:sz w:val="24"/>
          <w:szCs w:val="24"/>
          <w:lang w:eastAsia="ru-RU"/>
        </w:rPr>
        <w:t xml:space="preserve"> </w:t>
      </w:r>
      <w:r w:rsidRPr="00D24060">
        <w:rPr>
          <w:rFonts w:ascii="Times New Roman" w:hAnsi="Times New Roman"/>
          <w:color w:val="000000"/>
          <w:sz w:val="24"/>
          <w:szCs w:val="24"/>
        </w:rPr>
        <w:t xml:space="preserve">Остатки нитратных удобрений в пищевых продуктах, могут нанести серьезный ущерб здоровью. Попав в организм, ионы </w:t>
      </w:r>
      <w:r w:rsidRPr="00D24060">
        <w:rPr>
          <w:rFonts w:ascii="Times New Roman" w:hAnsi="Times New Roman"/>
          <w:color w:val="000000"/>
          <w:sz w:val="24"/>
          <w:szCs w:val="24"/>
          <w:lang w:val="en-US"/>
        </w:rPr>
        <w:t>NO</w:t>
      </w:r>
      <w:r w:rsidRPr="00D24060">
        <w:rPr>
          <w:rFonts w:ascii="Cambria Math" w:hAnsi="Cambria Math" w:cs="Cambria Math"/>
          <w:color w:val="000000"/>
          <w:sz w:val="24"/>
          <w:szCs w:val="24"/>
        </w:rPr>
        <w:t>₃</w:t>
      </w:r>
      <w:r w:rsidRPr="00D24060">
        <w:rPr>
          <w:rFonts w:ascii="Times New Roman" w:hAnsi="Times New Roman"/>
          <w:color w:val="000000"/>
          <w:sz w:val="24"/>
          <w:szCs w:val="24"/>
          <w:vertAlign w:val="superscript"/>
        </w:rPr>
        <w:t>-</w:t>
      </w:r>
      <w:r w:rsidRPr="00D24060">
        <w:rPr>
          <w:rFonts w:ascii="Times New Roman" w:hAnsi="Times New Roman"/>
          <w:color w:val="000000"/>
          <w:sz w:val="24"/>
          <w:szCs w:val="24"/>
        </w:rPr>
        <w:t>, которые действуют на гемоглобин. Вследствие этого нарушается поступление кислорода к органам и тканям. Кроме этого при участии нитрит – ионов в организме протекают реакции с образованием токсичных соединений.</w:t>
      </w:r>
      <w:r>
        <w:rPr>
          <w:rFonts w:ascii="Times New Roman" w:hAnsi="Times New Roman"/>
          <w:color w:val="000000"/>
          <w:sz w:val="24"/>
          <w:szCs w:val="24"/>
        </w:rPr>
        <w:t xml:space="preserve"> </w:t>
      </w:r>
      <w:r w:rsidRPr="00D24060">
        <w:rPr>
          <w:rFonts w:ascii="Times New Roman" w:hAnsi="Times New Roman"/>
          <w:color w:val="000000"/>
          <w:sz w:val="24"/>
          <w:szCs w:val="24"/>
        </w:rPr>
        <w:t>Варка, соление, квашение, маринование овощей и фруктов снижает содержание в них нитратов, однако вместе с этим теряется и часть питательных веществ и витаминов.</w:t>
      </w:r>
    </w:p>
    <w:p w:rsidR="00D24060" w:rsidRPr="00D24060" w:rsidRDefault="00D24060" w:rsidP="00D24060">
      <w:pPr>
        <w:spacing w:after="0" w:line="360" w:lineRule="auto"/>
        <w:ind w:firstLine="709"/>
        <w:jc w:val="both"/>
        <w:rPr>
          <w:rFonts w:ascii="Times New Roman" w:eastAsia="Times New Roman" w:hAnsi="Times New Roman"/>
          <w:iCs/>
          <w:color w:val="000000"/>
          <w:sz w:val="24"/>
          <w:szCs w:val="24"/>
          <w:lang w:eastAsia="ru-RU"/>
        </w:rPr>
      </w:pPr>
      <w:r w:rsidRPr="00D24060">
        <w:rPr>
          <w:rFonts w:ascii="Times New Roman" w:eastAsia="Times New Roman" w:hAnsi="Times New Roman"/>
          <w:iCs/>
          <w:color w:val="000000"/>
          <w:sz w:val="24"/>
          <w:szCs w:val="24"/>
          <w:lang w:eastAsia="ru-RU"/>
        </w:rPr>
        <w:t xml:space="preserve">По схеме попробуйте описать круговорот азота в природе? </w:t>
      </w:r>
      <w:r>
        <w:rPr>
          <w:rFonts w:ascii="Times New Roman" w:eastAsia="Times New Roman" w:hAnsi="Times New Roman"/>
          <w:iCs/>
          <w:color w:val="000000"/>
          <w:sz w:val="24"/>
          <w:szCs w:val="24"/>
          <w:lang w:eastAsia="ru-RU"/>
        </w:rPr>
        <w:t>О</w:t>
      </w:r>
      <w:r w:rsidRPr="00D24060">
        <w:rPr>
          <w:rFonts w:ascii="Times New Roman" w:eastAsia="Times New Roman" w:hAnsi="Times New Roman"/>
          <w:iCs/>
          <w:color w:val="000000"/>
          <w:sz w:val="24"/>
          <w:szCs w:val="24"/>
          <w:lang w:eastAsia="ru-RU"/>
        </w:rPr>
        <w:t xml:space="preserve">ткуда берутся нитраты биологического и химического происхождения? </w:t>
      </w:r>
    </w:p>
    <w:p w:rsidR="00D24060" w:rsidRPr="00D24060" w:rsidRDefault="00496505" w:rsidP="00D24060">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_x0000_i1041" type="#_x0000_t75" style="width:262.5pt;height:155.25pt;visibility:visible;mso-wrap-style:square">
            <v:imagedata r:id="rId24" o:title="0005-005-Skhema-krugovorota-azota-v-prirode" croptop="9709f"/>
          </v:shape>
        </w:pict>
      </w:r>
    </w:p>
    <w:p w:rsidR="00D24060" w:rsidRPr="00D24060" w:rsidRDefault="00D24060" w:rsidP="00D24060">
      <w:pPr>
        <w:spacing w:after="0" w:line="360" w:lineRule="auto"/>
        <w:ind w:firstLine="709"/>
        <w:jc w:val="both"/>
        <w:rPr>
          <w:rFonts w:ascii="Times New Roman" w:hAnsi="Times New Roman"/>
          <w:color w:val="000000"/>
          <w:sz w:val="20"/>
          <w:szCs w:val="20"/>
        </w:rPr>
      </w:pPr>
      <w:r w:rsidRPr="00D24060">
        <w:rPr>
          <w:rFonts w:ascii="Times New Roman" w:hAnsi="Times New Roman"/>
          <w:color w:val="000000"/>
          <w:sz w:val="20"/>
          <w:szCs w:val="20"/>
        </w:rPr>
        <w:t>Рис.1 Схема круговорота азота в природе</w:t>
      </w:r>
    </w:p>
    <w:p w:rsidR="00D24060" w:rsidRPr="00D24060" w:rsidRDefault="00D24060" w:rsidP="00D24060">
      <w:pPr>
        <w:spacing w:after="0" w:line="360" w:lineRule="auto"/>
        <w:jc w:val="both"/>
        <w:rPr>
          <w:rFonts w:ascii="Times New Roman" w:hAnsi="Times New Roman"/>
          <w:b/>
          <w:color w:val="000000"/>
          <w:sz w:val="24"/>
          <w:szCs w:val="24"/>
        </w:rPr>
      </w:pPr>
    </w:p>
    <w:p w:rsidR="00D24060" w:rsidRPr="00D24060" w:rsidRDefault="00EF7099" w:rsidP="00D24060">
      <w:pPr>
        <w:spacing w:after="0" w:line="360" w:lineRule="auto"/>
        <w:ind w:firstLine="709"/>
        <w:jc w:val="both"/>
        <w:rPr>
          <w:rFonts w:ascii="Times New Roman" w:hAnsi="Times New Roman"/>
          <w:color w:val="000000"/>
          <w:sz w:val="24"/>
          <w:szCs w:val="24"/>
          <w:shd w:val="clear" w:color="auto" w:fill="FFFFFF"/>
        </w:rPr>
      </w:pPr>
      <w:r w:rsidRPr="00EF7099">
        <w:rPr>
          <w:rFonts w:ascii="Times New Roman" w:hAnsi="Times New Roman"/>
          <w:b/>
          <w:color w:val="000000"/>
          <w:sz w:val="24"/>
          <w:szCs w:val="24"/>
          <w:shd w:val="clear" w:color="auto" w:fill="FFFFFF"/>
        </w:rPr>
        <w:t>Ход работы:</w:t>
      </w:r>
      <w:r>
        <w:rPr>
          <w:rFonts w:ascii="Times New Roman" w:hAnsi="Times New Roman"/>
          <w:color w:val="000000"/>
          <w:sz w:val="24"/>
          <w:szCs w:val="24"/>
          <w:shd w:val="clear" w:color="auto" w:fill="FFFFFF"/>
        </w:rPr>
        <w:t xml:space="preserve"> </w:t>
      </w:r>
      <w:r w:rsidR="00D24060" w:rsidRPr="00D24060">
        <w:rPr>
          <w:rFonts w:ascii="Times New Roman" w:hAnsi="Times New Roman"/>
          <w:color w:val="000000"/>
          <w:sz w:val="24"/>
          <w:szCs w:val="24"/>
          <w:shd w:val="clear" w:color="auto" w:fill="FFFFFF"/>
        </w:rPr>
        <w:t>на срез листа наносят несколько кристаллов дифениламина и смачивают их двумя каплями серной кислоты (концентрированной). Интенсивный синий цвет среза указывает на большое количество нитритов, розовое – на их небольшое содержание, а отсутствие окрашивания – на очень незначительное их содержание или полное отсутствие.</w:t>
      </w:r>
      <w:r>
        <w:rPr>
          <w:rFonts w:ascii="Times New Roman" w:hAnsi="Times New Roman"/>
          <w:color w:val="000000"/>
          <w:sz w:val="24"/>
          <w:szCs w:val="24"/>
          <w:shd w:val="clear" w:color="auto" w:fill="FFFFFF"/>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Бледно-голубая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Низкое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Синяя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Среднее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Темно-синяя (Темно-фиолетовая)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Высокое</w:t>
            </w:r>
          </w:p>
        </w:tc>
      </w:tr>
    </w:tbl>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b/>
          <w:bCs/>
          <w:color w:val="000000"/>
          <w:sz w:val="24"/>
          <w:szCs w:val="24"/>
          <w:shd w:val="clear" w:color="auto" w:fill="FFFFFF"/>
        </w:rPr>
        <w:t>Нормы содержания нитратов в продуктах</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Министерством здравоохранения РФ установлены следующие нормативы по содержанию нитратов в сельскохозяйственной про</w:t>
      </w:r>
      <w:r w:rsidRPr="00F9282C">
        <w:rPr>
          <w:rFonts w:ascii="Times New Roman" w:hAnsi="Times New Roman"/>
          <w:color w:val="000000"/>
          <w:sz w:val="24"/>
          <w:szCs w:val="24"/>
          <w:shd w:val="clear" w:color="auto" w:fill="FFFFFF"/>
        </w:rPr>
        <w:softHyphen/>
        <w:t>дукции (в мг/кг по нитрат-иону). В числителе приводятся нормы для ранних и тепличных овощей, в знаменателе — для поздней продукции открытого грунта:</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картофель — 250                 капуста — 900/500                морковь — 400/250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томаты — 300/150               лук репчатый — 80                 лук-перо — 800/600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огурцы — 400/150                арбузы — 60                         дыни — 90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перец сладкий — 200             кабачки — 400</w:t>
      </w:r>
    </w:p>
    <w:p w:rsidR="0092237F" w:rsidRPr="00D24060" w:rsidRDefault="00F9282C" w:rsidP="0092237F">
      <w:pPr>
        <w:spacing w:after="160" w:line="360" w:lineRule="auto"/>
        <w:contextualSpacing/>
        <w:jc w:val="both"/>
        <w:rPr>
          <w:rFonts w:ascii="Times New Roman" w:eastAsia="Times New Roman" w:hAnsi="Times New Roman"/>
          <w:b/>
          <w:sz w:val="24"/>
          <w:szCs w:val="24"/>
          <w:lang w:eastAsia="ru-RU"/>
        </w:rPr>
      </w:pPr>
      <w:r w:rsidRPr="00F9282C">
        <w:rPr>
          <w:rFonts w:ascii="Times New Roman" w:hAnsi="Times New Roman"/>
          <w:color w:val="000000"/>
          <w:sz w:val="24"/>
          <w:szCs w:val="24"/>
          <w:shd w:val="clear" w:color="auto" w:fill="FFFFFF"/>
        </w:rPr>
        <w:t> </w:t>
      </w:r>
      <w:r w:rsidR="00EF7099" w:rsidRPr="00EF7099">
        <w:rPr>
          <w:rFonts w:ascii="Times New Roman" w:hAnsi="Times New Roman"/>
          <w:b/>
          <w:color w:val="000000"/>
          <w:sz w:val="24"/>
          <w:szCs w:val="24"/>
          <w:shd w:val="clear" w:color="auto" w:fill="FFFFFF"/>
        </w:rPr>
        <w:t xml:space="preserve">Вывод: </w:t>
      </w:r>
      <w:r w:rsidR="00EF7099">
        <w:rPr>
          <w:rFonts w:ascii="Times New Roman" w:hAnsi="Times New Roman"/>
          <w:color w:val="000000"/>
          <w:sz w:val="24"/>
          <w:szCs w:val="24"/>
          <w:shd w:val="clear" w:color="auto" w:fill="FFFFFF"/>
        </w:rPr>
        <w:t>Результаты занесите в таблицу</w:t>
      </w:r>
      <w:r w:rsidR="00EF7099" w:rsidRPr="00D24060">
        <w:rPr>
          <w:rFonts w:ascii="Times New Roman" w:hAnsi="Times New Roman"/>
          <w:color w:val="000000"/>
          <w:sz w:val="24"/>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3126"/>
        <w:gridCol w:w="3207"/>
      </w:tblGrid>
      <w:tr w:rsidR="00AD62CB"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Название растения</w:t>
            </w:r>
          </w:p>
        </w:tc>
        <w:tc>
          <w:tcPr>
            <w:tcW w:w="3126"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3207"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петрушка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салат</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арбуз</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морковь</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капуста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картофель</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огурец</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Лук репчатый</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свекла</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яблоки</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F9282C" w:rsidRPr="00AD62CB" w:rsidTr="00AD62CB">
        <w:trPr>
          <w:jc w:val="center"/>
        </w:trPr>
        <w:tc>
          <w:tcPr>
            <w:tcW w:w="283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кабачки</w:t>
            </w:r>
          </w:p>
        </w:tc>
        <w:tc>
          <w:tcPr>
            <w:tcW w:w="312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c>
          <w:tcPr>
            <w:tcW w:w="3207"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бананы</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bl>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b/>
          <w:bCs/>
          <w:color w:val="000000"/>
          <w:sz w:val="24"/>
          <w:szCs w:val="24"/>
          <w:lang w:eastAsia="ru-RU"/>
        </w:rPr>
        <w:t>Рекомендации по предотвращению отравления нитратами</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Варка овощей;</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Очистка от кожуры;</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Удаление участков наибольшего скопления нитратов;</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Вымачивание.</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Растениевод должен грамотно вносить азотные удобрения:</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 строго рассчитанных дозах и в оптимальные сроки;</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Под овощи доза вносимого азота не должна превышать 20 мг/м</w:t>
      </w:r>
      <w:r w:rsidRPr="00636975">
        <w:rPr>
          <w:rFonts w:ascii="Times New Roman" w:eastAsia="Times New Roman" w:hAnsi="Times New Roman"/>
          <w:color w:val="000000"/>
          <w:sz w:val="24"/>
          <w:szCs w:val="24"/>
          <w:vertAlign w:val="superscript"/>
          <w:lang w:eastAsia="ru-RU"/>
        </w:rPr>
        <w:t>2 </w:t>
      </w:r>
      <w:r w:rsidRPr="00636975">
        <w:rPr>
          <w:rFonts w:ascii="Times New Roman" w:eastAsia="Times New Roman" w:hAnsi="Times New Roman"/>
          <w:color w:val="000000"/>
          <w:sz w:val="24"/>
          <w:szCs w:val="24"/>
          <w:lang w:eastAsia="ru-RU"/>
        </w:rPr>
        <w:t>.</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Известкование кислых почв способствует снижению в них нитратов в течение четырех последующих лет.</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Выращивать овощи, особенно зеленый культуры, надо при хорошей освещенности, оптимальных показателях почвы и температуры.</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Минеральные удобрения лучше вносить вместе с органическими в оптимальных соотношениях, не забываю о микроэлементах.</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Отрицательные воздействия на природу обусловлены не самими удобрениями, а неумелым их применением человеком.</w:t>
      </w:r>
    </w:p>
    <w:p w:rsidR="00636975" w:rsidRPr="00D24060" w:rsidRDefault="00636975" w:rsidP="0092237F">
      <w:pPr>
        <w:spacing w:after="160" w:line="360" w:lineRule="auto"/>
        <w:contextualSpacing/>
        <w:jc w:val="both"/>
        <w:rPr>
          <w:rFonts w:ascii="Times New Roman" w:eastAsia="Times New Roman" w:hAnsi="Times New Roman"/>
          <w:b/>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3087"/>
        <w:gridCol w:w="6378"/>
      </w:tblGrid>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Название растения</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Рекомендации по применению</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AF6393">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fldChar w:fldCharType="begin"/>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instrText>INCLUDEPIC</w:instrText>
            </w:r>
            <w:r w:rsidR="00496505">
              <w:rPr>
                <w:rFonts w:ascii="Times New Roman" w:eastAsia="Times New Roman" w:hAnsi="Times New Roman"/>
                <w:b/>
                <w:bCs/>
                <w:color w:val="000000"/>
                <w:sz w:val="24"/>
                <w:szCs w:val="24"/>
                <w:lang w:eastAsia="ru-RU"/>
              </w:rPr>
              <w:instrText>TURE  "https://fhd.multiurok.ru/1/3/5/13562a7f77500869df377ae864f2c1e70a9740f2/proiekt-issliedovaniie-sodierzhaniia-nitratov-v-ov_6.png" \* MERGEFORMATINET</w:instrText>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pict>
                <v:shape id="_x0000_i1042" type="#_x0000_t75" alt="" style="width:1in;height:44.25pt">
                  <v:imagedata r:id="rId25" r:href="rId26"/>
                </v:shape>
              </w:pict>
            </w:r>
            <w:r w:rsidR="00496505">
              <w:rPr>
                <w:rFonts w:ascii="Times New Roman" w:eastAsia="Times New Roman" w:hAnsi="Times New Roman"/>
                <w:b/>
                <w:bCs/>
                <w:color w:val="000000"/>
                <w:sz w:val="24"/>
                <w:szCs w:val="24"/>
                <w:lang w:eastAsia="ru-RU"/>
              </w:rPr>
              <w:fldChar w:fldCharType="end"/>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Патиссон</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Лучше срезать верхнюю часть, примыкающую к плодоножке</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AF6393">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fldChar w:fldCharType="begin"/>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instrText>INCLUDEPICTURE  "https://fhd.multiurok.ru/1/3/5/13562a7f77500869df377ae864f2c1e70a9740f2/proiekt-issliedovaniie-sodierzhaniia-nitratov-v-ov_7.png" \* MERGEFORMATINET</w:instrText>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pict>
                <v:shape id="_x0000_i1043" type="#_x0000_t75" alt="" style="width:81pt;height:41.25pt">
                  <v:imagedata r:id="rId27" r:href="rId28"/>
                </v:shape>
              </w:pict>
            </w:r>
            <w:r w:rsidR="00496505">
              <w:rPr>
                <w:rFonts w:ascii="Times New Roman" w:eastAsia="Times New Roman" w:hAnsi="Times New Roman"/>
                <w:b/>
                <w:bCs/>
                <w:color w:val="000000"/>
                <w:sz w:val="24"/>
                <w:szCs w:val="24"/>
                <w:lang w:eastAsia="ru-RU"/>
              </w:rPr>
              <w:fldChar w:fldCharType="end"/>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Огурец</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Очистить огурец от кожицы и отрезать хвостик</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AF6393">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fldChar w:fldCharType="begin"/>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instrText>INCLUDEPICTURE  "https://fhd.multiurok.ru/1/3/5/13562a7f77500869df377ae864f2c1e70a9740f2/proiekt-issliedovaniie-sodierzhaniia-nitratov-v-ov_8.png" \* MERGEFORMATINET</w:instrText>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pict>
                <v:shape id="_x0000_i1044" type="#_x0000_t75" alt="" style="width:81pt;height:51.75pt">
                  <v:imagedata r:id="rId29" r:href="rId30"/>
                </v:shape>
              </w:pict>
            </w:r>
            <w:r w:rsidR="00496505">
              <w:rPr>
                <w:rFonts w:ascii="Times New Roman" w:eastAsia="Times New Roman" w:hAnsi="Times New Roman"/>
                <w:b/>
                <w:bCs/>
                <w:color w:val="000000"/>
                <w:sz w:val="24"/>
                <w:szCs w:val="24"/>
                <w:lang w:eastAsia="ru-RU"/>
              </w:rPr>
              <w:fldChar w:fldCharType="end"/>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Капуста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Снимать верхние кроющие листья и выбрасывать кочерыжку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AF6393">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fldChar w:fldCharType="begin"/>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instrText>INCLUDEPICTURE  "https://fhd.multiurok.ru/1/3/5/13562a7f77500869df377ae864f2c1e70a9740f2/proiekt-issliedovaniie-sodierzhaniia-nitratov-v-ov_9.png" \* MERGEFORMATINET</w:instrText>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pict>
                <v:shape id="_x0000_i1045" type="#_x0000_t75" alt="" style="width:81pt;height:43.5pt">
                  <v:imagedata r:id="rId31" r:href="rId32"/>
                </v:shape>
              </w:pict>
            </w:r>
            <w:r w:rsidR="00496505">
              <w:rPr>
                <w:rFonts w:ascii="Times New Roman" w:eastAsia="Times New Roman" w:hAnsi="Times New Roman"/>
                <w:b/>
                <w:bCs/>
                <w:color w:val="000000"/>
                <w:sz w:val="24"/>
                <w:szCs w:val="24"/>
                <w:lang w:eastAsia="ru-RU"/>
              </w:rPr>
              <w:fldChar w:fldCharType="end"/>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Кабачки</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Срезать кожицу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AF6393">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fldChar w:fldCharType="begin"/>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instrText>INCLUDEPICTURE  "https://fhd.multiurok.ru/1/3/5/13562a7f77500869df377ae864f2c1e70a9740f2/proiek</w:instrText>
            </w:r>
            <w:r w:rsidR="00496505">
              <w:rPr>
                <w:rFonts w:ascii="Times New Roman" w:eastAsia="Times New Roman" w:hAnsi="Times New Roman"/>
                <w:b/>
                <w:bCs/>
                <w:color w:val="000000"/>
                <w:sz w:val="24"/>
                <w:szCs w:val="24"/>
                <w:lang w:eastAsia="ru-RU"/>
              </w:rPr>
              <w:instrText>t-issliedovaniie-sodierzhaniia-nitratov-v-ov_10.png" \* MERGEFORMATINET</w:instrText>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pict>
                <v:shape id="_x0000_i1046" type="#_x0000_t75" alt="" style="width:66.75pt;height:53.25pt">
                  <v:imagedata r:id="rId33" r:href="rId34"/>
                </v:shape>
              </w:pict>
            </w:r>
            <w:r w:rsidR="00496505">
              <w:rPr>
                <w:rFonts w:ascii="Times New Roman" w:eastAsia="Times New Roman" w:hAnsi="Times New Roman"/>
                <w:b/>
                <w:bCs/>
                <w:color w:val="000000"/>
                <w:sz w:val="24"/>
                <w:szCs w:val="24"/>
                <w:lang w:eastAsia="ru-RU"/>
              </w:rPr>
              <w:fldChar w:fldCharType="end"/>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Свёкла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AF6393">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fldChar w:fldCharType="begin"/>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instrText>INCLUDEPICTURE  "https://fhd.multiurok.ru/1/3/5/13562a7f77500869df377ae864f2c1e70a9740f2/proiekt-issliedovaniie-sodierzhaniia-nitratov-v-ov_11.png" \* MERGEFORMATINET</w:instrText>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pict>
                <v:shape id="_x0000_i1047" type="#_x0000_t75" alt="" style="width:1in;height:49.5pt">
                  <v:imagedata r:id="rId35" r:href="rId36"/>
                </v:shape>
              </w:pict>
            </w:r>
            <w:r w:rsidR="00496505">
              <w:rPr>
                <w:rFonts w:ascii="Times New Roman" w:eastAsia="Times New Roman" w:hAnsi="Times New Roman"/>
                <w:b/>
                <w:bCs/>
                <w:color w:val="000000"/>
                <w:sz w:val="24"/>
                <w:szCs w:val="24"/>
                <w:lang w:eastAsia="ru-RU"/>
              </w:rPr>
              <w:fldChar w:fldCharType="end"/>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Картофель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Очищенный картофель залить на сутки 1%-ной поваренной соли или аскорбиновой кислоты</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Pr="00636975">
              <w:rPr>
                <w:rFonts w:ascii="Times New Roman" w:eastAsia="Times New Roman" w:hAnsi="Times New Roman"/>
                <w:b/>
                <w:bCs/>
                <w:color w:val="000000"/>
                <w:sz w:val="24"/>
                <w:szCs w:val="24"/>
                <w:lang w:eastAsia="ru-RU"/>
              </w:rPr>
              <w:fldChar w:fldCharType="separate"/>
            </w:r>
            <w:r w:rsidR="00175D6E">
              <w:rPr>
                <w:rFonts w:ascii="Times New Roman" w:eastAsia="Times New Roman" w:hAnsi="Times New Roman"/>
                <w:b/>
                <w:bCs/>
                <w:color w:val="000000"/>
                <w:sz w:val="24"/>
                <w:szCs w:val="24"/>
                <w:lang w:eastAsia="ru-RU"/>
              </w:rPr>
              <w:fldChar w:fldCharType="begin"/>
            </w:r>
            <w:r w:rsidR="00175D6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175D6E">
              <w:rPr>
                <w:rFonts w:ascii="Times New Roman" w:eastAsia="Times New Roman" w:hAnsi="Times New Roman"/>
                <w:b/>
                <w:bCs/>
                <w:color w:val="000000"/>
                <w:sz w:val="24"/>
                <w:szCs w:val="24"/>
                <w:lang w:eastAsia="ru-RU"/>
              </w:rPr>
              <w:fldChar w:fldCharType="separate"/>
            </w:r>
            <w:r w:rsidR="00464807">
              <w:rPr>
                <w:rFonts w:ascii="Times New Roman" w:eastAsia="Times New Roman" w:hAnsi="Times New Roman"/>
                <w:b/>
                <w:bCs/>
                <w:color w:val="000000"/>
                <w:sz w:val="24"/>
                <w:szCs w:val="24"/>
                <w:lang w:eastAsia="ru-RU"/>
              </w:rPr>
              <w:fldChar w:fldCharType="begin"/>
            </w:r>
            <w:r w:rsidR="00464807">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464807">
              <w:rPr>
                <w:rFonts w:ascii="Times New Roman" w:eastAsia="Times New Roman" w:hAnsi="Times New Roman"/>
                <w:b/>
                <w:bCs/>
                <w:color w:val="000000"/>
                <w:sz w:val="24"/>
                <w:szCs w:val="24"/>
                <w:lang w:eastAsia="ru-RU"/>
              </w:rPr>
              <w:fldChar w:fldCharType="separate"/>
            </w:r>
            <w:r w:rsidR="003E361A">
              <w:rPr>
                <w:rFonts w:ascii="Times New Roman" w:eastAsia="Times New Roman" w:hAnsi="Times New Roman"/>
                <w:b/>
                <w:bCs/>
                <w:color w:val="000000"/>
                <w:sz w:val="24"/>
                <w:szCs w:val="24"/>
                <w:lang w:eastAsia="ru-RU"/>
              </w:rPr>
              <w:fldChar w:fldCharType="begin"/>
            </w:r>
            <w:r w:rsidR="003E361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3E361A">
              <w:rPr>
                <w:rFonts w:ascii="Times New Roman" w:eastAsia="Times New Roman" w:hAnsi="Times New Roman"/>
                <w:b/>
                <w:bCs/>
                <w:color w:val="000000"/>
                <w:sz w:val="24"/>
                <w:szCs w:val="24"/>
                <w:lang w:eastAsia="ru-RU"/>
              </w:rPr>
              <w:fldChar w:fldCharType="separate"/>
            </w:r>
            <w:r w:rsidR="00AF6393">
              <w:rPr>
                <w:rFonts w:ascii="Times New Roman" w:eastAsia="Times New Roman" w:hAnsi="Times New Roman"/>
                <w:b/>
                <w:bCs/>
                <w:color w:val="000000"/>
                <w:sz w:val="24"/>
                <w:szCs w:val="24"/>
                <w:lang w:eastAsia="ru-RU"/>
              </w:rPr>
              <w:fldChar w:fldCharType="begin"/>
            </w:r>
            <w:r w:rsidR="00AF6393">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AF6393">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fldChar w:fldCharType="begin"/>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instrText>INCLUDEPICTURE  "https://fhd.multiurok.ru/1/3/5/13562a7f77500869df377ae864f2c1e70a9740f2/proiekt-issliedovaniie-sodierzhaniia-nitratov-v-ov_12.png" \* MERGEFORMATINET</w:instrText>
            </w:r>
            <w:r w:rsidR="00496505">
              <w:rPr>
                <w:rFonts w:ascii="Times New Roman" w:eastAsia="Times New Roman" w:hAnsi="Times New Roman"/>
                <w:b/>
                <w:bCs/>
                <w:color w:val="000000"/>
                <w:sz w:val="24"/>
                <w:szCs w:val="24"/>
                <w:lang w:eastAsia="ru-RU"/>
              </w:rPr>
              <w:instrText xml:space="preserve"> </w:instrText>
            </w:r>
            <w:r w:rsidR="00496505">
              <w:rPr>
                <w:rFonts w:ascii="Times New Roman" w:eastAsia="Times New Roman" w:hAnsi="Times New Roman"/>
                <w:b/>
                <w:bCs/>
                <w:color w:val="000000"/>
                <w:sz w:val="24"/>
                <w:szCs w:val="24"/>
                <w:lang w:eastAsia="ru-RU"/>
              </w:rPr>
              <w:fldChar w:fldCharType="separate"/>
            </w:r>
            <w:r w:rsidR="00496505">
              <w:rPr>
                <w:rFonts w:ascii="Times New Roman" w:eastAsia="Times New Roman" w:hAnsi="Times New Roman"/>
                <w:b/>
                <w:bCs/>
                <w:color w:val="000000"/>
                <w:sz w:val="24"/>
                <w:szCs w:val="24"/>
                <w:lang w:eastAsia="ru-RU"/>
              </w:rPr>
              <w:pict>
                <v:shape id="_x0000_i1048" type="#_x0000_t75" alt="" style="width:54.75pt;height:43.5pt">
                  <v:imagedata r:id="rId37" r:href="rId38"/>
                </v:shape>
              </w:pict>
            </w:r>
            <w:r w:rsidR="00496505">
              <w:rPr>
                <w:rFonts w:ascii="Times New Roman" w:eastAsia="Times New Roman" w:hAnsi="Times New Roman"/>
                <w:b/>
                <w:bCs/>
                <w:color w:val="000000"/>
                <w:sz w:val="24"/>
                <w:szCs w:val="24"/>
                <w:lang w:eastAsia="ru-RU"/>
              </w:rPr>
              <w:fldChar w:fldCharType="end"/>
            </w:r>
            <w:r w:rsidR="00AF6393">
              <w:rPr>
                <w:rFonts w:ascii="Times New Roman" w:eastAsia="Times New Roman" w:hAnsi="Times New Roman"/>
                <w:b/>
                <w:bCs/>
                <w:color w:val="000000"/>
                <w:sz w:val="24"/>
                <w:szCs w:val="24"/>
                <w:lang w:eastAsia="ru-RU"/>
              </w:rPr>
              <w:fldChar w:fldCharType="end"/>
            </w:r>
            <w:r w:rsidR="003E361A">
              <w:rPr>
                <w:rFonts w:ascii="Times New Roman" w:eastAsia="Times New Roman" w:hAnsi="Times New Roman"/>
                <w:b/>
                <w:bCs/>
                <w:color w:val="000000"/>
                <w:sz w:val="24"/>
                <w:szCs w:val="24"/>
                <w:lang w:eastAsia="ru-RU"/>
              </w:rPr>
              <w:fldChar w:fldCharType="end"/>
            </w:r>
            <w:r w:rsidR="00464807">
              <w:rPr>
                <w:rFonts w:ascii="Times New Roman" w:eastAsia="Times New Roman" w:hAnsi="Times New Roman"/>
                <w:b/>
                <w:bCs/>
                <w:color w:val="000000"/>
                <w:sz w:val="24"/>
                <w:szCs w:val="24"/>
                <w:lang w:eastAsia="ru-RU"/>
              </w:rPr>
              <w:fldChar w:fldCharType="end"/>
            </w:r>
            <w:r w:rsidR="00175D6E">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Морковь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bl>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92237F">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Лабораторное занятие №9.</w:t>
      </w:r>
    </w:p>
    <w:p w:rsidR="0092237F" w:rsidRPr="00636975" w:rsidRDefault="00636975" w:rsidP="0092237F">
      <w:pPr>
        <w:spacing w:after="0" w:line="360" w:lineRule="auto"/>
        <w:contextualSpacing/>
        <w:jc w:val="both"/>
        <w:rPr>
          <w:rFonts w:ascii="Times New Roman" w:eastAsia="Times New Roman" w:hAnsi="Times New Roman"/>
          <w:b/>
          <w:sz w:val="28"/>
          <w:szCs w:val="28"/>
          <w:lang w:eastAsia="ru-RU"/>
        </w:rPr>
      </w:pPr>
      <w:r w:rsidRPr="00636975">
        <w:rPr>
          <w:rFonts w:ascii="Times New Roman" w:eastAsia="Times New Roman" w:hAnsi="Times New Roman"/>
          <w:b/>
          <w:bCs/>
          <w:color w:val="000000"/>
          <w:sz w:val="24"/>
          <w:szCs w:val="24"/>
          <w:lang w:eastAsia="ru-RU"/>
        </w:rPr>
        <w:t xml:space="preserve">Тема: </w:t>
      </w:r>
      <w:r w:rsidR="00982AEE" w:rsidRPr="00982AEE">
        <w:rPr>
          <w:rFonts w:ascii="Times New Roman" w:eastAsia="Times New Roman" w:hAnsi="Times New Roman"/>
          <w:b/>
          <w:bCs/>
          <w:color w:val="000000"/>
          <w:sz w:val="24"/>
          <w:szCs w:val="24"/>
          <w:lang w:eastAsia="ru-RU"/>
        </w:rPr>
        <w:t>Исследование кисломолочной продукции на предмет содержания молочнокислых бактерий, составление заквасок.</w:t>
      </w:r>
    </w:p>
    <w:p w:rsidR="00982AEE" w:rsidRPr="00982AEE" w:rsidRDefault="00982AEE" w:rsidP="00982AEE">
      <w:pPr>
        <w:widowControl w:val="0"/>
        <w:suppressAutoHyphens/>
        <w:spacing w:after="0" w:line="240" w:lineRule="auto"/>
        <w:rPr>
          <w:rFonts w:ascii="Times New Roman" w:eastAsia="Lucida Sans Unicode" w:hAnsi="Times New Roman"/>
          <w:sz w:val="24"/>
          <w:szCs w:val="24"/>
        </w:rPr>
      </w:pPr>
      <w:r w:rsidRPr="00982AEE">
        <w:rPr>
          <w:rFonts w:ascii="Times New Roman" w:eastAsia="Lucida Sans Unicode" w:hAnsi="Times New Roman"/>
          <w:b/>
          <w:sz w:val="24"/>
          <w:szCs w:val="24"/>
        </w:rPr>
        <w:t>Цель занятия:</w:t>
      </w:r>
      <w:r w:rsidRPr="00982AEE">
        <w:rPr>
          <w:rFonts w:ascii="Times New Roman" w:eastAsia="Lucida Sans Unicode" w:hAnsi="Times New Roman"/>
          <w:sz w:val="24"/>
          <w:szCs w:val="24"/>
        </w:rPr>
        <w:t xml:space="preserve"> определить качественный и количественный состав молочнокислых бактерий в </w:t>
      </w:r>
      <w:r>
        <w:rPr>
          <w:rFonts w:ascii="Times New Roman" w:eastAsia="Lucida Sans Unicode" w:hAnsi="Times New Roman"/>
          <w:sz w:val="24"/>
          <w:szCs w:val="24"/>
        </w:rPr>
        <w:t>кисломолочной продукции</w:t>
      </w:r>
      <w:r w:rsidRPr="00982AEE">
        <w:rPr>
          <w:rFonts w:ascii="Times New Roman" w:eastAsia="Lucida Sans Unicode" w:hAnsi="Times New Roman"/>
          <w:sz w:val="24"/>
          <w:szCs w:val="24"/>
        </w:rPr>
        <w:t xml:space="preserve">. </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Кисломолочные продукты, и, в частности, напитки имеют многовековую историю. Народы Греции и Рима, Индии и Ближнего Востока, Закавказья уже в далекой древности употребляли кисломолочные напитки, которые приготовляли из коровьего, овечьего или ослиного молока. У скифов был известен кумыс - кисломолочный напиток из кобыльего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 xml:space="preserve">         Еще великий Гомер в своей бессмертной Одиссее описывает, как герой со своими спутниками нашли в пещере циклопа Полифема, ведра и кружки, полные густого кислого молока... Занимаясь разведением скота, люди заметили, что скисшее молоко дольше хранится, имеет приятный освежающий вкус. Они стали употреблять такое молоко и убедились, что оно оказывает благоприятное влияние на человеческий организм. Через века дошла до наших дней индийская пословица: "... пей кислое молоко и проживешь долго". Таким образом, стали появляться у разных народов национальные кисломолочные напитки: простокваша и варенец в России, ряженка на Украине, мацун в Армении, мацони в Грузии, чал в Туркмении, курунга в Северо-Восточной Азии, айран и кефир на Северном Кавказе, кумыс в Башкирии, Татарии, лебен в Египте, ягурт в Болгарии, Греции, Турции, Румынии, погребное молоко в Норвегии и т.д. Можно полагать, что кисломолочные напитки были первыми продуктами, приготовляемыми из молока. Прошло много тысячелетий с того момента, как человек выпил первый кисломолочный напиток и до того, как была определена причина такого превращения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bCs/>
          <w:sz w:val="24"/>
          <w:szCs w:val="24"/>
        </w:rPr>
        <w:t>Содержание в кисломолочных напитках молочной кислоты и образующих ее молочнокислых бактерий дало основание И.И. Мечникову впервые в мире создать научную теорию о целесообразности применения в пищу этих напитков. Занимаясь проблемой долголетия, И.И. Мечников пришел к убеждению, что с преждевременной старостью можно и нужно бороться. Ученый обратил внимание на то, что многие жители Болгарии отличаются большой продолжительностью жизни. По его мнению, это долголетие обусловлено потреблением кисломолочного напитка "кисело млеко"</w:t>
      </w:r>
      <w:r w:rsidRPr="00127C48">
        <w:rPr>
          <w:rFonts w:ascii="Arial" w:eastAsia="Lucida Sans Unicode" w:hAnsi="Arial"/>
          <w:sz w:val="24"/>
          <w:szCs w:val="24"/>
        </w:rPr>
        <w:t xml:space="preserve"> </w:t>
      </w:r>
      <w:r w:rsidRPr="00127C48">
        <w:rPr>
          <w:rFonts w:ascii="Times New Roman" w:eastAsia="Lucida Sans Unicode" w:hAnsi="Times New Roman"/>
          <w:sz w:val="24"/>
          <w:szCs w:val="24"/>
        </w:rPr>
        <w:t>- болгарской простокваши.</w:t>
      </w:r>
    </w:p>
    <w:p w:rsidR="00F60DD3" w:rsidRPr="00127C48" w:rsidRDefault="00127C48" w:rsidP="00127C48">
      <w:pPr>
        <w:pStyle w:val="Style4"/>
        <w:widowControl/>
        <w:spacing w:before="19" w:line="360" w:lineRule="auto"/>
        <w:jc w:val="both"/>
        <w:rPr>
          <w:rStyle w:val="FontStyle28"/>
          <w:rFonts w:ascii="Times New Roman" w:hAnsi="Times New Roman"/>
          <w:bCs/>
          <w:sz w:val="24"/>
        </w:rPr>
      </w:pPr>
      <w:r w:rsidRPr="00127C48">
        <w:rPr>
          <w:rFonts w:ascii="Times New Roman" w:eastAsia="Lucida Sans Unicode" w:hAnsi="Times New Roman"/>
        </w:rPr>
        <w:t>Молочнокислые бактерии играют решающую роль в технологии молока, так как они сбраживают молочный сахар до молочной кислоты, что приводит к снижению рН и затем к свертыванию казеина и к подавлению чувствительных к кислоте микробов.</w:t>
      </w:r>
      <w:r w:rsidRPr="00127C48">
        <w:rPr>
          <w:rFonts w:ascii="Times New Roman" w:eastAsia="Lucida Sans Unicode" w:hAnsi="Times New Roman"/>
        </w:rPr>
        <w:br/>
        <w:t xml:space="preserve">       Молочнокислые бактерии относятся к семейству Lactobacillaceae, которое включает три рода: Streptococcus, Leuconostoc и Lactobacillus. Бактерии рода Lactobacillus для углеводного обмена не нуждаются в лактозе. Они сами не синтезируют витамины и аминокислоты и поэтому не встречаются ни в почве, ни в воде. Естественная среда обитания этих бактерий — растения и растительные остатки. Они встречаются также в кишечнике, на коже и на слизистых оболочках человека и животных. Молоко для Lactobacillaceae является самой оптимальной средой.</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Кислое молоко, как и другие молочные продукты, содержит много кальция и белка. В процессе естественного брожения кислое молоко обогащается уникальными веществами, которые оказывают благотворное влияние на иммунную систему.</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Процесс закисания молока зависит от того, что за молоко, и  какая комнатная температура, и в какой посуде (на</w:t>
      </w:r>
      <w:r>
        <w:rPr>
          <w:rStyle w:val="c0"/>
          <w:bdr w:val="none" w:sz="0" w:space="0" w:color="auto" w:frame="1"/>
        </w:rPr>
        <w:t>с</w:t>
      </w:r>
      <w:r w:rsidRPr="00127C48">
        <w:rPr>
          <w:rStyle w:val="c0"/>
          <w:bdr w:val="none" w:sz="0" w:space="0" w:color="auto" w:frame="1"/>
        </w:rPr>
        <w:t>колько стерильной, открытой или закрытой) хранится молоко.</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Натуральное, свежесдоенное коровье молоко, в чистой посуде при 18-20 градусах скиснет в среднем часов за 10-20,</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1. Скисание молока</w:t>
      </w:r>
    </w:p>
    <w:p w:rsidR="00127C48" w:rsidRPr="00127C48" w:rsidRDefault="00127C48" w:rsidP="00127C48">
      <w:pPr>
        <w:pStyle w:val="c24"/>
        <w:spacing w:before="0" w:beforeAutospacing="0" w:after="0" w:afterAutospacing="0" w:line="360" w:lineRule="atLeast"/>
        <w:jc w:val="both"/>
        <w:textAlignment w:val="baseline"/>
      </w:pPr>
      <w:r w:rsidRPr="00127C48">
        <w:rPr>
          <w:rStyle w:val="c7"/>
          <w:bdr w:val="none" w:sz="0" w:space="0" w:color="auto" w:frame="1"/>
        </w:rPr>
        <w:t>Мы решил проверить, где молоко скиснет быстрее. </w:t>
      </w:r>
      <w:r w:rsidRPr="00127C48">
        <w:rPr>
          <w:rStyle w:val="c0"/>
          <w:bdr w:val="none" w:sz="0" w:space="0" w:color="auto" w:frame="1"/>
        </w:rPr>
        <w:t>В ходе практической работы мы поместили наши образцы молока в две разные емкости – стеклянную и пластмассовую.</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В кабинете всё молоко скисло на второй день.</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2 Действие кислоты</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На примере опыта №1 мы увидел, что пастерилизованное молоко  начинает скисать со второго дня эксперимента. Пронаблюдав за процессом в течение 7 дней и зафиксировав изминения. Мы решили этот процесс ускорить. Добавили  немного уксусной кислоты в Образец №1, №2. На поверхности молока образовались хлопья молочного цвета.</w:t>
      </w:r>
    </w:p>
    <w:p w:rsidR="00127C48" w:rsidRPr="00127C48" w:rsidRDefault="00127C48" w:rsidP="00127C48">
      <w:pPr>
        <w:pStyle w:val="c9"/>
        <w:spacing w:before="0" w:beforeAutospacing="0" w:after="0" w:afterAutospacing="0" w:line="360" w:lineRule="atLeast"/>
        <w:jc w:val="both"/>
        <w:textAlignment w:val="baseline"/>
      </w:pPr>
      <w:r w:rsidRPr="00127C48">
        <w:rPr>
          <w:rStyle w:val="c7"/>
          <w:bdr w:val="none" w:sz="0" w:space="0" w:color="auto" w:frame="1"/>
        </w:rPr>
        <w:t>Из литературы мы выяснили - это </w:t>
      </w:r>
      <w:r w:rsidRPr="00127C48">
        <w:rPr>
          <w:rStyle w:val="c34"/>
          <w:bdr w:val="none" w:sz="0" w:space="0" w:color="auto" w:frame="1"/>
        </w:rPr>
        <w:t> </w:t>
      </w:r>
      <w:r w:rsidRPr="00127C48">
        <w:rPr>
          <w:rStyle w:val="c32"/>
          <w:bdr w:val="none" w:sz="0" w:space="0" w:color="auto" w:frame="1"/>
        </w:rPr>
        <w:t>казеи́н</w:t>
      </w:r>
      <w:r w:rsidRPr="00127C48">
        <w:rPr>
          <w:rStyle w:val="c34"/>
          <w:bdr w:val="none" w:sz="0" w:space="0" w:color="auto" w:frame="1"/>
        </w:rPr>
        <w:t> </w:t>
      </w:r>
      <w:r w:rsidRPr="00127C48">
        <w:rPr>
          <w:rStyle w:val="c7"/>
          <w:bdr w:val="none" w:sz="0" w:space="0" w:color="auto" w:frame="1"/>
        </w:rPr>
        <w:t>(лат. caseus — сыр) — сложный </w:t>
      </w:r>
      <w:r w:rsidRPr="00127C48">
        <w:rPr>
          <w:rStyle w:val="c23"/>
          <w:bdr w:val="none" w:sz="0" w:space="0" w:color="auto" w:frame="1"/>
        </w:rPr>
        <w:t>белок</w:t>
      </w:r>
      <w:r w:rsidRPr="00127C48">
        <w:rPr>
          <w:rStyle w:val="c0"/>
          <w:bdr w:val="none" w:sz="0" w:space="0" w:color="auto" w:frame="1"/>
        </w:rPr>
        <w:t>, образующийся из предшественника казеина — казеиногена при створаживании молока. Казеин (казеионоген) присутствует в молоке в связанном виде как соль кальция (казеинат кальция).  Он в молоке растворён как сахар в воде. Но стоит прибавить к молоку кислоты, чтобы казеин выделился, захватив с собой жир. Этот опыт помог мне увидеть, действие кислоты. Значит, молочнокислые бактерии тоже отделяют казеин, получаются молочнокислые продукты.</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№3   Молоко заквашенное  кусочком ржаного хлеба  </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В молоко в стеклянной колбе Образец №3 мы добавили  кусочек хлеба, молоко скисло на следующее утро.</w:t>
      </w:r>
      <w:r>
        <w:rPr>
          <w:rStyle w:val="c0"/>
          <w:bdr w:val="none" w:sz="0" w:space="0" w:color="auto" w:frame="1"/>
        </w:rPr>
        <w:t xml:space="preserve"> </w:t>
      </w:r>
      <w:r w:rsidRPr="00127C48">
        <w:rPr>
          <w:rStyle w:val="c0"/>
          <w:bdr w:val="none" w:sz="0" w:space="0" w:color="auto" w:frame="1"/>
        </w:rPr>
        <w:t>В пластиковой посуде молоко скисло позже.</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 Из этого опыта можно сделать вывод, что наличие дрожжей в определённых условиях (температурный режим) тоже вызывает скисание молока.</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5"/>
          <w:b/>
          <w:bdr w:val="none" w:sz="0" w:space="0" w:color="auto" w:frame="1"/>
        </w:rPr>
        <w:t>Вывод:</w:t>
      </w:r>
    </w:p>
    <w:p w:rsidR="00127C48" w:rsidRPr="00127C48" w:rsidRDefault="00127C48" w:rsidP="00127C48">
      <w:pPr>
        <w:pStyle w:val="Style4"/>
        <w:widowControl/>
        <w:spacing w:before="19" w:line="360" w:lineRule="auto"/>
        <w:rPr>
          <w:rFonts w:ascii="Times New Roman" w:hAnsi="Times New Roman"/>
          <w:b/>
          <w:bCs/>
          <w:color w:val="000000"/>
        </w:rPr>
      </w:pPr>
      <w:r w:rsidRPr="00127C48">
        <w:rPr>
          <w:rFonts w:ascii="Times New Roman" w:hAnsi="Times New Roman"/>
          <w:b/>
          <w:bCs/>
          <w:color w:val="000000"/>
        </w:rPr>
        <w:t>Лабораторное занятие №10.</w:t>
      </w:r>
    </w:p>
    <w:p w:rsidR="0092237F" w:rsidRPr="00127C48" w:rsidRDefault="00127C48" w:rsidP="00127C48">
      <w:pPr>
        <w:pStyle w:val="Style4"/>
        <w:widowControl/>
        <w:spacing w:before="19" w:line="360" w:lineRule="auto"/>
        <w:rPr>
          <w:rStyle w:val="FontStyle28"/>
          <w:rFonts w:ascii="Times New Roman" w:hAnsi="Times New Roman"/>
          <w:b w:val="0"/>
          <w:bCs/>
          <w:sz w:val="24"/>
        </w:rPr>
      </w:pPr>
      <w:r w:rsidRPr="00127C48">
        <w:rPr>
          <w:rFonts w:ascii="Times New Roman" w:hAnsi="Times New Roman"/>
          <w:b/>
          <w:bCs/>
          <w:color w:val="000000"/>
        </w:rPr>
        <w:t>Тема: Исследование влияния температуры на процесс сбраживания сахаров дрожжами.</w:t>
      </w:r>
    </w:p>
    <w:p w:rsidR="0092237F" w:rsidRDefault="00127C48" w:rsidP="00127C48">
      <w:pPr>
        <w:pStyle w:val="Style4"/>
        <w:widowControl/>
        <w:spacing w:before="19" w:line="360" w:lineRule="auto"/>
        <w:rPr>
          <w:rFonts w:ascii="Times New Roman" w:hAnsi="Times New Roman"/>
          <w:bCs/>
          <w:color w:val="000000"/>
        </w:rPr>
      </w:pPr>
      <w:r>
        <w:rPr>
          <w:rStyle w:val="FontStyle28"/>
          <w:rFonts w:ascii="Times New Roman" w:hAnsi="Times New Roman"/>
          <w:bCs/>
          <w:sz w:val="24"/>
        </w:rPr>
        <w:t xml:space="preserve">Цель занятия: </w:t>
      </w:r>
      <w:r w:rsidRPr="00127C48">
        <w:rPr>
          <w:rStyle w:val="FontStyle28"/>
          <w:rFonts w:ascii="Times New Roman" w:hAnsi="Times New Roman"/>
          <w:b w:val="0"/>
          <w:bCs/>
          <w:sz w:val="24"/>
        </w:rPr>
        <w:t xml:space="preserve">изучение </w:t>
      </w:r>
      <w:r w:rsidRPr="00127C48">
        <w:rPr>
          <w:rFonts w:ascii="Times New Roman" w:hAnsi="Times New Roman"/>
          <w:bCs/>
          <w:color w:val="000000"/>
        </w:rPr>
        <w:t>влияния температуры на процесс сбраживания сахаров дрожжами</w:t>
      </w:r>
      <w:r>
        <w:rPr>
          <w:rFonts w:ascii="Times New Roman" w:hAnsi="Times New Roman"/>
          <w:bCs/>
          <w:color w:val="000000"/>
        </w:rPr>
        <w:t>.</w:t>
      </w:r>
    </w:p>
    <w:p w:rsid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r w:rsidRPr="00115832">
        <w:rPr>
          <w:rFonts w:ascii="Times New Roman" w:eastAsia="Times New Roman" w:hAnsi="Times New Roman"/>
          <w:color w:val="1D1B11"/>
          <w:sz w:val="24"/>
          <w:szCs w:val="24"/>
          <w:lang w:eastAsia="ru-RU"/>
        </w:rPr>
        <w:t xml:space="preserve">Дрожжи - одни из наиболее древних «домашних организмов». Тысячи лет люди использовали их для </w:t>
      </w:r>
      <w:r w:rsidRPr="00115832">
        <w:rPr>
          <w:rFonts w:ascii="Times New Roman" w:hAnsi="Times New Roman"/>
          <w:color w:val="1D1B11"/>
          <w:sz w:val="24"/>
          <w:szCs w:val="24"/>
        </w:rPr>
        <w:t xml:space="preserve">ферментации </w:t>
      </w:r>
      <w:r w:rsidRPr="00115832">
        <w:rPr>
          <w:rFonts w:ascii="Times New Roman" w:eastAsia="Times New Roman" w:hAnsi="Times New Roman"/>
          <w:color w:val="1D1B11"/>
          <w:sz w:val="24"/>
          <w:szCs w:val="24"/>
          <w:lang w:eastAsia="ru-RU"/>
        </w:rPr>
        <w:t xml:space="preserve">и выпечки. Археологи нашли среди руин </w:t>
      </w:r>
      <w:r w:rsidRPr="00115832">
        <w:rPr>
          <w:rFonts w:ascii="Times New Roman" w:hAnsi="Times New Roman"/>
          <w:color w:val="1D1B11"/>
          <w:sz w:val="24"/>
          <w:szCs w:val="24"/>
        </w:rPr>
        <w:t xml:space="preserve">древнеегипетских </w:t>
      </w:r>
      <w:r w:rsidRPr="00115832">
        <w:rPr>
          <w:rFonts w:ascii="Times New Roman" w:eastAsia="Times New Roman" w:hAnsi="Times New Roman"/>
          <w:color w:val="1D1B11"/>
          <w:sz w:val="24"/>
          <w:szCs w:val="24"/>
          <w:lang w:eastAsia="ru-RU"/>
        </w:rPr>
        <w:t xml:space="preserve">городов </w:t>
      </w:r>
      <w:r w:rsidRPr="00115832">
        <w:rPr>
          <w:rFonts w:ascii="Times New Roman" w:hAnsi="Times New Roman"/>
          <w:color w:val="1D1B11"/>
          <w:sz w:val="24"/>
          <w:szCs w:val="24"/>
        </w:rPr>
        <w:t xml:space="preserve">жернова </w:t>
      </w:r>
      <w:r w:rsidRPr="00115832">
        <w:rPr>
          <w:rFonts w:ascii="Times New Roman" w:eastAsia="Times New Roman" w:hAnsi="Times New Roman"/>
          <w:color w:val="1D1B11"/>
          <w:sz w:val="24"/>
          <w:szCs w:val="24"/>
          <w:lang w:eastAsia="ru-RU"/>
        </w:rPr>
        <w:t xml:space="preserve">и пекарни, а также изображение пекарей и пивоваров. Предполагается, что </w:t>
      </w:r>
      <w:r w:rsidRPr="00115832">
        <w:rPr>
          <w:rFonts w:ascii="Times New Roman" w:hAnsi="Times New Roman"/>
          <w:color w:val="1D1B11"/>
          <w:sz w:val="24"/>
          <w:szCs w:val="24"/>
        </w:rPr>
        <w:t xml:space="preserve">пиво </w:t>
      </w:r>
      <w:r w:rsidRPr="00115832">
        <w:rPr>
          <w:rFonts w:ascii="Times New Roman" w:eastAsia="Times New Roman" w:hAnsi="Times New Roman"/>
          <w:color w:val="1D1B11"/>
          <w:sz w:val="24"/>
          <w:szCs w:val="24"/>
          <w:lang w:eastAsia="ru-RU"/>
        </w:rPr>
        <w:t xml:space="preserve">египтяне начали варить за 6000 лет до н. э., а к </w:t>
      </w:r>
      <w:r w:rsidRPr="00115832">
        <w:rPr>
          <w:rFonts w:ascii="Times New Roman" w:hAnsi="Times New Roman"/>
          <w:color w:val="1D1B11"/>
          <w:sz w:val="24"/>
          <w:szCs w:val="24"/>
        </w:rPr>
        <w:t xml:space="preserve">1200 году до н.э. </w:t>
      </w:r>
      <w:r w:rsidRPr="00115832">
        <w:rPr>
          <w:rFonts w:ascii="Times New Roman" w:eastAsia="Times New Roman" w:hAnsi="Times New Roman"/>
          <w:color w:val="1D1B11"/>
          <w:sz w:val="24"/>
          <w:szCs w:val="24"/>
          <w:lang w:eastAsia="ru-RU"/>
        </w:rPr>
        <w:t xml:space="preserve">овладели технологией выпечки дрожжевого </w:t>
      </w:r>
      <w:r w:rsidRPr="00115832">
        <w:rPr>
          <w:rFonts w:ascii="Times New Roman" w:hAnsi="Times New Roman"/>
          <w:color w:val="1D1B11"/>
          <w:sz w:val="24"/>
          <w:szCs w:val="24"/>
        </w:rPr>
        <w:t xml:space="preserve">хлеба </w:t>
      </w:r>
      <w:r w:rsidRPr="00115832">
        <w:rPr>
          <w:rFonts w:ascii="Times New Roman" w:eastAsia="Times New Roman" w:hAnsi="Times New Roman"/>
          <w:color w:val="1D1B11"/>
          <w:sz w:val="24"/>
          <w:szCs w:val="24"/>
          <w:lang w:eastAsia="ru-RU"/>
        </w:rPr>
        <w:t xml:space="preserve">вместе с выпечкой пресного. Для начала сбраживания нового теста люди использовали остатки старого. В результате в различных хозяйствах столетиями происходила </w:t>
      </w:r>
      <w:r w:rsidRPr="00115832">
        <w:rPr>
          <w:rFonts w:ascii="Times New Roman" w:hAnsi="Times New Roman"/>
          <w:color w:val="1D1B11"/>
          <w:sz w:val="24"/>
          <w:szCs w:val="24"/>
        </w:rPr>
        <w:t xml:space="preserve">селекция </w:t>
      </w:r>
      <w:r w:rsidRPr="00115832">
        <w:rPr>
          <w:rFonts w:ascii="Times New Roman" w:eastAsia="Times New Roman" w:hAnsi="Times New Roman"/>
          <w:color w:val="1D1B11"/>
          <w:sz w:val="24"/>
          <w:szCs w:val="24"/>
          <w:lang w:eastAsia="ru-RU"/>
        </w:rPr>
        <w:t xml:space="preserve">дрожжей, и сформировались новые расы, не встречающиеся в природе. Они являются такими же продуктами человеческой деятельности, как </w:t>
      </w:r>
      <w:r w:rsidRPr="00115832">
        <w:rPr>
          <w:rFonts w:ascii="Times New Roman" w:hAnsi="Times New Roman"/>
          <w:color w:val="1D1B11"/>
          <w:sz w:val="24"/>
          <w:szCs w:val="24"/>
        </w:rPr>
        <w:t xml:space="preserve">сорта  </w:t>
      </w:r>
      <w:r w:rsidRPr="00115832">
        <w:rPr>
          <w:rFonts w:ascii="Times New Roman" w:eastAsia="Times New Roman" w:hAnsi="Times New Roman"/>
          <w:color w:val="1D1B11"/>
          <w:sz w:val="24"/>
          <w:szCs w:val="24"/>
          <w:lang w:eastAsia="ru-RU"/>
        </w:rPr>
        <w:t>культурных растений.</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Ход работы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четыре ёмкости  насыпали  по 1 чайной  ложке дрожжей и 1 чайной ложке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Опыт </w:t>
      </w:r>
      <w:r w:rsidRPr="00115832">
        <w:rPr>
          <w:rFonts w:ascii="Times New Roman" w:hAnsi="Times New Roman"/>
          <w:color w:val="1D1B11"/>
          <w:sz w:val="24"/>
          <w:szCs w:val="24"/>
          <w:u w:val="single"/>
        </w:rPr>
        <w:t xml:space="preserve"> №1:</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первого эксперимента было изучить влияние на жизнедеятельность дрожжей различных температур. Для этого:</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первую емкость добавили 50 мл теплой воды (температурой 40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вторую – 50 мл воды горячей воды (температурой 80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u w:val="single"/>
        </w:rPr>
      </w:pPr>
      <w:r w:rsidRPr="00115832">
        <w:rPr>
          <w:rFonts w:ascii="Times New Roman" w:hAnsi="Times New Roman"/>
          <w:color w:val="1D1B11"/>
          <w:sz w:val="24"/>
          <w:szCs w:val="24"/>
        </w:rPr>
        <w:t>В третью – 50 мл холодной воды (температурой 10 ºС)</w:t>
      </w:r>
    </w:p>
    <w:p w:rsidR="00115832" w:rsidRPr="00115832" w:rsidRDefault="00115832" w:rsidP="00115832">
      <w:pPr>
        <w:widowControl w:val="0"/>
        <w:spacing w:after="0" w:line="336" w:lineRule="auto"/>
        <w:ind w:left="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 Опыт</w:t>
      </w:r>
      <w:r w:rsidRPr="00115832">
        <w:rPr>
          <w:rFonts w:ascii="Times New Roman" w:hAnsi="Times New Roman"/>
          <w:color w:val="1D1B11"/>
          <w:sz w:val="24"/>
          <w:szCs w:val="24"/>
          <w:u w:val="single"/>
        </w:rPr>
        <w:t xml:space="preserve"> №2</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второго эксперимента было изучить влияние на жизнедеятельность дрожжей большого количества сахара. Для этого:</w:t>
      </w:r>
      <w:r>
        <w:rPr>
          <w:rFonts w:ascii="Times New Roman" w:hAnsi="Times New Roman"/>
          <w:color w:val="1D1B11"/>
          <w:sz w:val="24"/>
          <w:szCs w:val="24"/>
        </w:rPr>
        <w:t xml:space="preserve"> </w:t>
      </w:r>
      <w:r w:rsidRPr="00115832">
        <w:rPr>
          <w:rFonts w:ascii="Times New Roman" w:hAnsi="Times New Roman"/>
          <w:color w:val="1D1B11"/>
          <w:sz w:val="24"/>
          <w:szCs w:val="24"/>
        </w:rPr>
        <w:t>В четвёртую емкость добавили 50 мл теплой воды (температурой 40 ºС) и дополнительно  5 чайных ложек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Первую, вторую и четвертую емкости оставили при комнатной температуре + 25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а третью поставили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30 минут наблюдаем следующее:</w:t>
      </w:r>
      <w:r w:rsidRPr="00115832">
        <w:rPr>
          <w:rFonts w:ascii="Times New Roman" w:hAnsi="Times New Roman"/>
          <w:color w:val="1D1B11"/>
          <w:sz w:val="28"/>
          <w:szCs w:val="28"/>
        </w:rPr>
        <w:t xml:space="preserve"> </w:t>
      </w:r>
      <w:r w:rsidRPr="00115832">
        <w:rPr>
          <w:rFonts w:ascii="Times New Roman" w:hAnsi="Times New Roman"/>
          <w:color w:val="1D1B11"/>
          <w:sz w:val="24"/>
          <w:szCs w:val="24"/>
        </w:rPr>
        <w:t>В первой емкости идет активное вспенивание жидкости.</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Во втором и третьем образцах вспенивания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четвертой емкости также можно увидеть вспенивание, но не такое активное, как в первой.</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добавляем в каждую емкость три столовых ложки муки и замешиваем тесто:</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Образцы № 1, 2 и 4  накрываем   блюдцами  и ставим в тёплое место при температуре 40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Образец № 3 ставим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Через 1 час  наблюдаем следующее:</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Тесто в ёмкости №1 увеличилось в объеме 3 раза, остальные образцы почти не изменились. Таким образом, можно сделать следующие выводы: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№1) является оптимальной для протекания жизненных процессов дрожжей. Температура 80</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(образец №2) и 2</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№3) привели к снижению активности дрожжей и отсутствию процесса брожения.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 xml:space="preserve">Эксперимент №2 </w:t>
      </w:r>
      <w:r w:rsidRPr="00115832">
        <w:rPr>
          <w:rFonts w:ascii="Times New Roman" w:hAnsi="Times New Roman"/>
          <w:color w:val="1D1B11"/>
          <w:sz w:val="24"/>
          <w:szCs w:val="24"/>
        </w:rPr>
        <w:t>– Несмотря на то, что сахар является основным питанием дрожжей, слишком большое его количество приводит к снижению их жизнедеятельности (образец №4).</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делаем из теста шарики, кладем на противень, ставим в теплое место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20 минут видим, что шарик из теста № 1 опять увеличился в объеме ( в 2 раза), немного увеличился в объеме шарик №3. Образцы №2 и 4 не изменились.</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 xml:space="preserve">Выводы </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u w:val="single"/>
        </w:rPr>
      </w:pPr>
      <w:r w:rsidRPr="00115832">
        <w:rPr>
          <w:rFonts w:ascii="Times New Roman" w:hAnsi="Times New Roman"/>
          <w:color w:val="1D1B11"/>
          <w:sz w:val="24"/>
          <w:szCs w:val="24"/>
          <w:u w:val="single"/>
        </w:rPr>
        <w:t>Эксперимент №1:</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первом образце дрожжам создали наиболее благоприятные условия, поэтому они хорошо бродили, выделилось достаточно углекислого газа,  и получился очень хороший хлеб.</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втором образце в дрожжи добавили очень горячую воду, и они погибли, поэтому не было  брожения, не выделялся углекислый газ, и хлеб получился очень плотным – без пор и маленького объёма.</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Дрожжи в третьем образце сначала поместили в холод, поэтому  процесса брожения почти не было, дрожжи «спали». Затем, перед выпечкой и при выпечке дрожжи начали активно сбраживать питательные вещества, что привело к резкому увеличению объема получившегося хлеба. Но этот хлеб имеет подрыв сбоку и не очень приятный дрожжевой запах.</w:t>
      </w:r>
    </w:p>
    <w:p w:rsidR="00115832" w:rsidRPr="00115832" w:rsidRDefault="00115832" w:rsidP="00115832">
      <w:pPr>
        <w:widowControl w:val="0"/>
        <w:spacing w:after="0" w:line="336" w:lineRule="auto"/>
        <w:ind w:left="1069"/>
        <w:contextualSpacing/>
        <w:jc w:val="both"/>
        <w:rPr>
          <w:rFonts w:ascii="Times New Roman" w:hAnsi="Times New Roman"/>
          <w:color w:val="1D1B11"/>
          <w:sz w:val="24"/>
          <w:szCs w:val="24"/>
          <w:u w:val="single"/>
        </w:rPr>
      </w:pPr>
      <w:r w:rsidRPr="00115832">
        <w:rPr>
          <w:rFonts w:ascii="Times New Roman" w:hAnsi="Times New Roman"/>
          <w:color w:val="1D1B11"/>
          <w:sz w:val="24"/>
          <w:szCs w:val="24"/>
          <w:u w:val="single"/>
        </w:rPr>
        <w:t>Эксперимент №2:</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 xml:space="preserve">В четвертом образце исследовалось влияние на дрожжи сахара. Не смотря на то, что сахар – основное питание дрожжей, слишком большое его количество приводит к тому, что дрожжи теряют свою активность и даже погибают. Поэтому хлеб получился недостаточного объема,  а его мякиш был очень липким. </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 xml:space="preserve">С  является оптимальной для протекания жизненных процессов дрожжей, поэтому в образце №1 продолжает протекать процесс брожения, который, за счет выделения углекислого газа, и вызвал увеличение объёма. Повысилась  до оптимальной величины температура в образце №3, поэтому там тоже началось брожение и выделение углекислого газа. Температура 80 </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оказалась губительной для дрожжей, т.е. они погибли, поэтому в образце №2 никаких процессов жизнедеятельности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 xml:space="preserve">Эксперимент №2 </w:t>
      </w:r>
      <w:r w:rsidRPr="00115832">
        <w:rPr>
          <w:rFonts w:ascii="Times New Roman" w:hAnsi="Times New Roman"/>
          <w:color w:val="1D1B11"/>
          <w:sz w:val="24"/>
          <w:szCs w:val="24"/>
        </w:rPr>
        <w:t>– Большое количество сахара продолжает мешать нормальному протеканию процесса брожения, поэтому выделения углекислого газа почти не происходит, тесто не увеличивается в объёме.</w:t>
      </w: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684036" w:rsidP="00684036">
      <w:pPr>
        <w:widowControl w:val="0"/>
        <w:spacing w:after="0" w:line="336" w:lineRule="auto"/>
        <w:ind w:firstLine="709"/>
        <w:jc w:val="center"/>
        <w:rPr>
          <w:rFonts w:ascii="Times New Roman" w:hAnsi="Times New Roman"/>
          <w:b/>
          <w:color w:val="1D1B11"/>
          <w:sz w:val="24"/>
          <w:szCs w:val="24"/>
        </w:rPr>
      </w:pPr>
      <w:r w:rsidRPr="00684036">
        <w:rPr>
          <w:rFonts w:ascii="Times New Roman" w:hAnsi="Times New Roman"/>
          <w:b/>
          <w:color w:val="1D1B11"/>
          <w:sz w:val="24"/>
          <w:szCs w:val="24"/>
        </w:rPr>
        <w:t>Заключение</w:t>
      </w:r>
    </w:p>
    <w:p w:rsidR="00115832" w:rsidRP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p>
    <w:p w:rsidR="00224793" w:rsidRPr="003F08C0" w:rsidRDefault="00224793" w:rsidP="003F08C0">
      <w:pPr>
        <w:ind w:firstLine="720"/>
        <w:jc w:val="both"/>
        <w:rPr>
          <w:rFonts w:ascii="Times New Roman" w:eastAsia="TimesNewRomanPS-BoldMT" w:hAnsi="Times New Roman"/>
          <w:sz w:val="24"/>
          <w:szCs w:val="24"/>
        </w:rPr>
      </w:pPr>
      <w:r w:rsidRPr="003F08C0">
        <w:rPr>
          <w:rFonts w:ascii="Times New Roman" w:eastAsia="TimesNewRomanPS-BoldMT" w:hAnsi="Times New Roman"/>
          <w:sz w:val="24"/>
          <w:szCs w:val="24"/>
        </w:rPr>
        <w:t>Комплект методических указаний, подготовленный для каждого студента, способствует повышению эффективности учебно-воспитательного процесса, помогает студенту в самостоятельной работе как на уроке, так и во внеурочное время.</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Включение правил техники безопасности при проведении лабораторных работ позволяет на каждом уроке напоминать студенту о необходимости соблюдения требований, предъявляемых к выполнению химического эксперимента.</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Ответы на контрольные вопросы, которыми заканчивается каждое методическое указание, помогают студенту сделать анализ понимания изученного материала и позволяют внести корректировку.</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Применение методических указаний позволяет студенту в срок защитить выполняемую работу.</w:t>
      </w: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224793" w:rsidRPr="003F08C0" w:rsidRDefault="00224793" w:rsidP="003F08C0">
      <w:pPr>
        <w:jc w:val="center"/>
        <w:rPr>
          <w:rFonts w:ascii="Times New Roman" w:eastAsia="TimesNewRomanPS-BoldMT" w:hAnsi="Times New Roman"/>
          <w:b/>
          <w:bCs/>
          <w:sz w:val="24"/>
          <w:szCs w:val="24"/>
        </w:rPr>
      </w:pPr>
      <w:r w:rsidRPr="003F08C0">
        <w:rPr>
          <w:rFonts w:ascii="Times New Roman" w:eastAsia="TimesNewRomanPS-BoldMT" w:hAnsi="Times New Roman"/>
          <w:b/>
          <w:bCs/>
          <w:sz w:val="24"/>
          <w:szCs w:val="24"/>
        </w:rPr>
        <w:t>ЛИТЕРАТУРА</w:t>
      </w:r>
    </w:p>
    <w:p w:rsidR="00224793" w:rsidRPr="003F08C0" w:rsidRDefault="00224793" w:rsidP="003F08C0">
      <w:pPr>
        <w:jc w:val="center"/>
        <w:rPr>
          <w:rFonts w:ascii="Times New Roman" w:eastAsia="TimesNewRomanPS-BoldMT" w:hAnsi="Times New Roman"/>
          <w:b/>
          <w:bCs/>
          <w:sz w:val="24"/>
          <w:szCs w:val="24"/>
        </w:rPr>
      </w:pP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Основные источники:</w:t>
      </w:r>
    </w:p>
    <w:p w:rsidR="00AF6393" w:rsidRPr="00AF6393" w:rsidRDefault="00AF6393" w:rsidP="00AF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6393">
        <w:rPr>
          <w:rFonts w:ascii="Times New Roman" w:eastAsia="Times New Roman" w:hAnsi="Times New Roman"/>
          <w:sz w:val="24"/>
          <w:szCs w:val="24"/>
          <w:lang w:eastAsia="ru-RU"/>
        </w:rPr>
        <w:t>1.</w:t>
      </w:r>
      <w:r w:rsidRPr="00AF6393">
        <w:rPr>
          <w:rFonts w:ascii="Times New Roman" w:eastAsia="Times New Roman" w:hAnsi="Times New Roman"/>
          <w:sz w:val="24"/>
          <w:szCs w:val="24"/>
          <w:lang w:eastAsia="ru-RU"/>
        </w:rPr>
        <w:tab/>
        <w:t>Габриелян О.С., Остроумов И. Г., Пурышева Н. С., Сладков С. А., Сивоглазов В. И. Естествознание. 10-11 класс. Базовый уровень. – М.: Просвещение, 2021. – 334 с.</w:t>
      </w:r>
    </w:p>
    <w:p w:rsidR="00AF6393" w:rsidRPr="00AF6393" w:rsidRDefault="00AF6393" w:rsidP="00AF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6393">
        <w:rPr>
          <w:rFonts w:ascii="Times New Roman" w:eastAsia="Times New Roman" w:hAnsi="Times New Roman"/>
          <w:sz w:val="24"/>
          <w:szCs w:val="24"/>
          <w:lang w:eastAsia="ru-RU"/>
        </w:rPr>
        <w:t>2.</w:t>
      </w:r>
      <w:r w:rsidRPr="00AF6393">
        <w:rPr>
          <w:rFonts w:ascii="Times New Roman" w:eastAsia="Times New Roman" w:hAnsi="Times New Roman"/>
          <w:sz w:val="24"/>
          <w:szCs w:val="24"/>
          <w:lang w:eastAsia="ru-RU"/>
        </w:rPr>
        <w:tab/>
        <w:t>Титов С. А., Агафонова И. Б., Сивоглазов В. И. Естествознание. 10-11 класс. Базовый уровень. – М.: Дрофа, 2020. – 348 с.</w:t>
      </w:r>
    </w:p>
    <w:p w:rsidR="00AF6393" w:rsidRPr="00AF6393" w:rsidRDefault="00AF6393" w:rsidP="00AF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6393">
        <w:rPr>
          <w:rFonts w:ascii="Times New Roman" w:eastAsia="Times New Roman" w:hAnsi="Times New Roman"/>
          <w:sz w:val="24"/>
          <w:szCs w:val="24"/>
          <w:lang w:eastAsia="ru-RU"/>
        </w:rPr>
        <w:t>3.</w:t>
      </w:r>
      <w:r w:rsidRPr="00AF6393">
        <w:rPr>
          <w:rFonts w:ascii="Times New Roman" w:eastAsia="Times New Roman" w:hAnsi="Times New Roman"/>
          <w:sz w:val="24"/>
          <w:szCs w:val="24"/>
          <w:lang w:eastAsia="ru-RU"/>
        </w:rPr>
        <w:tab/>
        <w:t>Саенко О.Е., Трушина Т.П., Арутюнян О.В. Естествознание: учебное пособие.- 3-е изд., - М.: КНОРУС, 2016. – 368с.</w:t>
      </w:r>
    </w:p>
    <w:p w:rsidR="00AF6393" w:rsidRPr="00AF6393" w:rsidRDefault="00AF6393" w:rsidP="00AF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6393">
        <w:rPr>
          <w:rFonts w:ascii="Times New Roman" w:eastAsia="Times New Roman" w:hAnsi="Times New Roman"/>
          <w:sz w:val="24"/>
          <w:szCs w:val="24"/>
          <w:lang w:eastAsia="ru-RU"/>
        </w:rPr>
        <w:t>4.</w:t>
      </w:r>
      <w:r w:rsidRPr="00AF6393">
        <w:rPr>
          <w:rFonts w:ascii="Times New Roman" w:eastAsia="Times New Roman" w:hAnsi="Times New Roman"/>
          <w:sz w:val="24"/>
          <w:szCs w:val="24"/>
          <w:lang w:eastAsia="ru-RU"/>
        </w:rPr>
        <w:tab/>
        <w:t>Габриелян О.С., Сладков С. А. Естествознание. 10 класс. Рабочая тетрадь. – М.: Дрофа, 2018. – 248 с.</w:t>
      </w:r>
    </w:p>
    <w:p w:rsidR="00AF6393" w:rsidRDefault="00AF6393" w:rsidP="00AF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AF6393">
        <w:rPr>
          <w:rFonts w:ascii="Times New Roman" w:eastAsia="Times New Roman" w:hAnsi="Times New Roman"/>
          <w:sz w:val="24"/>
          <w:szCs w:val="24"/>
          <w:lang w:eastAsia="ru-RU"/>
        </w:rPr>
        <w:t>5.</w:t>
      </w:r>
      <w:r w:rsidRPr="00AF6393">
        <w:rPr>
          <w:rFonts w:ascii="Times New Roman" w:eastAsia="Times New Roman" w:hAnsi="Times New Roman"/>
          <w:sz w:val="24"/>
          <w:szCs w:val="24"/>
          <w:lang w:eastAsia="ru-RU"/>
        </w:rPr>
        <w:tab/>
        <w:t>Габриелян О.С., Сладков С. А. Естествознание. 11 класс. Рабочая тетрадь. – М.: Дрофа, 2018. – 248 с.</w:t>
      </w: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Дополнительные источники:</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Габриелян О.С.     Естествознание. Химия: учебник / О.С. Габриелян, И.Г. Остроумов. - 5-е изд.,стер. - М.: ИЦ Академия, 2019      . - 240 с. - (Профессиональное образование).</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Самойленко П.И.     Естествознание. Физика: учебник / П.И. Самойленко. - 5-е изд.,стер. - М.: ИЦ Академия, 2019      . - 336 с. - (Профессиональное образование).</w:t>
      </w:r>
    </w:p>
    <w:p w:rsidR="00224793" w:rsidRPr="00960BC1"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Pr="00A12770" w:rsidRDefault="00224793" w:rsidP="003F08C0">
      <w:pPr>
        <w:shd w:val="clear" w:color="auto" w:fill="FFFFFF"/>
        <w:jc w:val="center"/>
        <w:rPr>
          <w:sz w:val="24"/>
          <w:szCs w:val="24"/>
        </w:rPr>
      </w:pPr>
    </w:p>
    <w:p w:rsidR="00224793" w:rsidRPr="00684036" w:rsidRDefault="00224793" w:rsidP="003F08C0">
      <w:pPr>
        <w:rPr>
          <w:rFonts w:ascii="Times New Roman" w:hAnsi="Times New Roman"/>
          <w:sz w:val="24"/>
          <w:szCs w:val="24"/>
        </w:rPr>
      </w:pPr>
    </w:p>
    <w:p w:rsidR="00224793" w:rsidRPr="00684036" w:rsidRDefault="00224793" w:rsidP="003F08C0">
      <w:pPr>
        <w:pStyle w:val="Default"/>
        <w:jc w:val="right"/>
      </w:pPr>
      <w:r w:rsidRPr="00684036">
        <w:t>Приложение А</w:t>
      </w:r>
    </w:p>
    <w:p w:rsidR="00224793" w:rsidRPr="00684036" w:rsidRDefault="00224793" w:rsidP="003F08C0">
      <w:pPr>
        <w:pStyle w:val="Default"/>
      </w:pPr>
      <w:r w:rsidRPr="00684036">
        <w:rPr>
          <w:b/>
          <w:bCs/>
        </w:rPr>
        <w:t>Правила офо</w:t>
      </w:r>
      <w:r w:rsidR="00684036">
        <w:rPr>
          <w:b/>
          <w:bCs/>
        </w:rPr>
        <w:t xml:space="preserve">рмления отчёта по </w:t>
      </w:r>
      <w:r w:rsidRPr="00684036">
        <w:rPr>
          <w:b/>
          <w:bCs/>
        </w:rPr>
        <w:t xml:space="preserve">практической работе. </w:t>
      </w:r>
    </w:p>
    <w:p w:rsidR="00224793" w:rsidRPr="00684036" w:rsidRDefault="00224793" w:rsidP="003F08C0">
      <w:pPr>
        <w:pStyle w:val="Default"/>
      </w:pPr>
      <w:r w:rsidRPr="00684036">
        <w:t xml:space="preserve">1) Запишите тему и номер работы. </w:t>
      </w:r>
    </w:p>
    <w:p w:rsidR="00224793" w:rsidRPr="00684036" w:rsidRDefault="00224793" w:rsidP="003F08C0">
      <w:pPr>
        <w:pStyle w:val="Default"/>
      </w:pPr>
      <w:r w:rsidRPr="00684036">
        <w:t xml:space="preserve">Практическая работа №__ </w:t>
      </w:r>
    </w:p>
    <w:p w:rsidR="00224793" w:rsidRPr="00684036" w:rsidRDefault="00224793" w:rsidP="003F08C0">
      <w:pPr>
        <w:pStyle w:val="Default"/>
      </w:pPr>
      <w:r w:rsidRPr="00684036">
        <w:t xml:space="preserve">Тема:_______________________________________________________ </w:t>
      </w:r>
    </w:p>
    <w:p w:rsidR="00224793" w:rsidRPr="00684036" w:rsidRDefault="00224793" w:rsidP="003F08C0">
      <w:pPr>
        <w:pStyle w:val="Default"/>
      </w:pPr>
      <w:r w:rsidRPr="00684036">
        <w:t xml:space="preserve">Цели работы: ________________________________________________ </w:t>
      </w:r>
    </w:p>
    <w:p w:rsidR="00224793" w:rsidRPr="00684036" w:rsidRDefault="00224793" w:rsidP="003F08C0">
      <w:pPr>
        <w:pStyle w:val="Default"/>
      </w:pPr>
      <w:r w:rsidRPr="00684036">
        <w:t xml:space="preserve">Реактивы и оборудование: _____________________________________ </w:t>
      </w:r>
    </w:p>
    <w:p w:rsidR="00224793" w:rsidRPr="00684036" w:rsidRDefault="00224793" w:rsidP="003F08C0">
      <w:pPr>
        <w:pStyle w:val="Default"/>
      </w:pPr>
      <w:r w:rsidRPr="00684036">
        <w:t xml:space="preserve">2) Ознакомьтесь с теоретической частью работы.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3) Выполните практическую часть, заполнив таблицу по ходу выполнения.</w:t>
      </w:r>
    </w:p>
    <w:p w:rsidR="00224793" w:rsidRPr="00684036" w:rsidRDefault="00224793" w:rsidP="003F08C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1518"/>
        <w:gridCol w:w="2032"/>
        <w:gridCol w:w="2065"/>
        <w:gridCol w:w="3176"/>
      </w:tblGrid>
      <w:tr w:rsidR="00224793" w:rsidRPr="00684036" w:rsidTr="000964E7">
        <w:tc>
          <w:tcPr>
            <w:tcW w:w="817"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 xml:space="preserve">№ </w:t>
            </w:r>
          </w:p>
          <w:p w:rsidR="00224793" w:rsidRPr="00684036" w:rsidRDefault="00224793" w:rsidP="000964E7">
            <w:pPr>
              <w:rPr>
                <w:rFonts w:ascii="Times New Roman" w:hAnsi="Times New Roman"/>
                <w:sz w:val="24"/>
                <w:szCs w:val="24"/>
              </w:rPr>
            </w:pPr>
            <w:r w:rsidRPr="00684036">
              <w:rPr>
                <w:rFonts w:ascii="Times New Roman" w:hAnsi="Times New Roman"/>
                <w:sz w:val="24"/>
                <w:szCs w:val="24"/>
              </w:rPr>
              <w:t>п</w:t>
            </w:r>
            <w:r w:rsidRPr="00684036">
              <w:rPr>
                <w:rFonts w:ascii="Times New Roman" w:hAnsi="Times New Roman"/>
                <w:sz w:val="24"/>
                <w:szCs w:val="24"/>
                <w:lang w:val="en-US"/>
              </w:rPr>
              <w:t>-</w:t>
            </w:r>
            <w:r w:rsidRPr="00684036">
              <w:rPr>
                <w:rFonts w:ascii="Times New Roman" w:hAnsi="Times New Roman"/>
                <w:sz w:val="24"/>
                <w:szCs w:val="24"/>
              </w:rPr>
              <w:t>п</w:t>
            </w:r>
          </w:p>
        </w:tc>
        <w:tc>
          <w:tcPr>
            <w:tcW w:w="3686" w:type="dxa"/>
            <w:gridSpan w:val="2"/>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Исходные вещества</w:t>
            </w:r>
          </w:p>
        </w:tc>
        <w:tc>
          <w:tcPr>
            <w:tcW w:w="2126"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Наблюдения</w:t>
            </w:r>
          </w:p>
        </w:tc>
        <w:tc>
          <w:tcPr>
            <w:tcW w:w="3368"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Уравнения химических реакций</w:t>
            </w:r>
          </w:p>
        </w:tc>
      </w:tr>
      <w:tr w:rsidR="00224793" w:rsidRPr="00684036" w:rsidTr="000964E7">
        <w:tc>
          <w:tcPr>
            <w:tcW w:w="817" w:type="dxa"/>
            <w:vMerge/>
          </w:tcPr>
          <w:p w:rsidR="00224793" w:rsidRPr="00684036" w:rsidRDefault="00224793" w:rsidP="000964E7">
            <w:pPr>
              <w:rPr>
                <w:rFonts w:ascii="Times New Roman" w:hAnsi="Times New Roman"/>
                <w:sz w:val="24"/>
                <w:szCs w:val="24"/>
              </w:rPr>
            </w:pPr>
          </w:p>
        </w:tc>
        <w:tc>
          <w:tcPr>
            <w:tcW w:w="1559"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Формула</w:t>
            </w:r>
          </w:p>
        </w:tc>
        <w:tc>
          <w:tcPr>
            <w:tcW w:w="2127"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Название</w:t>
            </w:r>
          </w:p>
        </w:tc>
        <w:tc>
          <w:tcPr>
            <w:tcW w:w="2126" w:type="dxa"/>
            <w:vMerge/>
          </w:tcPr>
          <w:p w:rsidR="00224793" w:rsidRPr="00684036" w:rsidRDefault="00224793" w:rsidP="000964E7">
            <w:pPr>
              <w:rPr>
                <w:rFonts w:ascii="Times New Roman" w:hAnsi="Times New Roman"/>
                <w:sz w:val="24"/>
                <w:szCs w:val="24"/>
              </w:rPr>
            </w:pPr>
          </w:p>
        </w:tc>
        <w:tc>
          <w:tcPr>
            <w:tcW w:w="3368" w:type="dxa"/>
            <w:vMerge/>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bl>
    <w:p w:rsidR="00224793" w:rsidRPr="00684036" w:rsidRDefault="00224793" w:rsidP="003F08C0">
      <w:pPr>
        <w:rPr>
          <w:rFonts w:ascii="Times New Roman" w:hAnsi="Times New Roman"/>
          <w:sz w:val="24"/>
          <w:szCs w:val="24"/>
        </w:rPr>
      </w:pPr>
    </w:p>
    <w:p w:rsidR="00224793" w:rsidRPr="00684036" w:rsidRDefault="00224793" w:rsidP="003F08C0">
      <w:pPr>
        <w:pStyle w:val="Default"/>
      </w:pPr>
      <w:r w:rsidRPr="00684036">
        <w:t xml:space="preserve">4) Сделайте вывод по проделанной работе.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5) Ответьте на вопросы для самопроверки.</w:t>
      </w:r>
    </w:p>
    <w:p w:rsidR="00224793" w:rsidRPr="002D7C2F" w:rsidRDefault="00224793" w:rsidP="003F08C0">
      <w:pPr>
        <w:rPr>
          <w:sz w:val="24"/>
          <w:szCs w:val="24"/>
        </w:rPr>
      </w:pPr>
    </w:p>
    <w:p w:rsidR="00224793" w:rsidRPr="002D7C2F" w:rsidRDefault="00224793" w:rsidP="003F08C0">
      <w:pPr>
        <w:rPr>
          <w:sz w:val="24"/>
          <w:szCs w:val="24"/>
        </w:rPr>
      </w:pPr>
    </w:p>
    <w:p w:rsidR="00224793" w:rsidRPr="002D7C2F"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684036" w:rsidRDefault="00684036" w:rsidP="003F08C0">
      <w:pPr>
        <w:rPr>
          <w:sz w:val="24"/>
          <w:szCs w:val="24"/>
        </w:rPr>
      </w:pPr>
    </w:p>
    <w:p w:rsidR="00684036" w:rsidRDefault="00684036" w:rsidP="003F08C0">
      <w:pPr>
        <w:rPr>
          <w:sz w:val="24"/>
          <w:szCs w:val="24"/>
        </w:rPr>
      </w:pPr>
    </w:p>
    <w:p w:rsidR="00224793" w:rsidRDefault="00224793" w:rsidP="003F08C0">
      <w:pPr>
        <w:rPr>
          <w:sz w:val="24"/>
          <w:szCs w:val="24"/>
        </w:rPr>
      </w:pPr>
    </w:p>
    <w:p w:rsidR="00224793" w:rsidRDefault="00224793" w:rsidP="003F08C0">
      <w:pPr>
        <w:pStyle w:val="Default"/>
        <w:jc w:val="right"/>
        <w:rPr>
          <w:sz w:val="28"/>
          <w:szCs w:val="28"/>
        </w:rPr>
      </w:pPr>
    </w:p>
    <w:p w:rsidR="00224793" w:rsidRPr="002D7C2F" w:rsidRDefault="00224793" w:rsidP="002D7C2F">
      <w:pPr>
        <w:pStyle w:val="Default"/>
        <w:jc w:val="right"/>
        <w:rPr>
          <w:szCs w:val="28"/>
        </w:rPr>
      </w:pPr>
      <w:r w:rsidRPr="002D7C2F">
        <w:rPr>
          <w:szCs w:val="28"/>
        </w:rPr>
        <w:t>Приложение Б</w:t>
      </w:r>
    </w:p>
    <w:p w:rsidR="00224793" w:rsidRPr="002D7C2F" w:rsidRDefault="00224793" w:rsidP="002D7C2F">
      <w:pPr>
        <w:pStyle w:val="Default"/>
        <w:jc w:val="both"/>
        <w:rPr>
          <w:szCs w:val="28"/>
        </w:rPr>
      </w:pPr>
      <w:r w:rsidRPr="002D7C2F">
        <w:rPr>
          <w:b/>
          <w:bCs/>
          <w:szCs w:val="28"/>
        </w:rPr>
        <w:t xml:space="preserve">Правила работы в кабинете химии. </w:t>
      </w:r>
    </w:p>
    <w:p w:rsidR="00224793" w:rsidRPr="002D7C2F" w:rsidRDefault="00224793" w:rsidP="002D7C2F">
      <w:pPr>
        <w:pStyle w:val="Default"/>
        <w:jc w:val="both"/>
        <w:rPr>
          <w:szCs w:val="28"/>
        </w:rPr>
      </w:pPr>
      <w:r w:rsidRPr="002D7C2F">
        <w:rPr>
          <w:szCs w:val="28"/>
        </w:rPr>
        <w:t xml:space="preserve">1. Проведите опыты, только предусмотренные учителем, соблюдая правила безопасности </w:t>
      </w:r>
    </w:p>
    <w:p w:rsidR="00224793" w:rsidRPr="002D7C2F" w:rsidRDefault="00224793" w:rsidP="002D7C2F">
      <w:pPr>
        <w:pStyle w:val="Default"/>
        <w:jc w:val="both"/>
        <w:rPr>
          <w:szCs w:val="28"/>
        </w:rPr>
      </w:pPr>
      <w:r w:rsidRPr="002D7C2F">
        <w:rPr>
          <w:szCs w:val="28"/>
        </w:rPr>
        <w:t xml:space="preserve">2. Будьте особенно осторожны в обращении с концентрированными растворами кислот и щелочей, опасными и ядовитыми веществами. </w:t>
      </w:r>
    </w:p>
    <w:p w:rsidR="00224793" w:rsidRPr="002D7C2F" w:rsidRDefault="00224793" w:rsidP="002D7C2F">
      <w:pPr>
        <w:pStyle w:val="Default"/>
        <w:jc w:val="both"/>
        <w:rPr>
          <w:szCs w:val="28"/>
        </w:rPr>
      </w:pPr>
      <w:r w:rsidRPr="002D7C2F">
        <w:rPr>
          <w:szCs w:val="28"/>
        </w:rPr>
        <w:t xml:space="preserve">3. В химическом кабинете не ешьте, не пейте, не пробуйте вещества на вкус, не наклоняйтесь над склянкой с реактивом. </w:t>
      </w:r>
    </w:p>
    <w:p w:rsidR="00224793" w:rsidRPr="002D7C2F" w:rsidRDefault="00224793" w:rsidP="002D7C2F">
      <w:pPr>
        <w:pStyle w:val="Default"/>
        <w:jc w:val="both"/>
        <w:rPr>
          <w:szCs w:val="28"/>
        </w:rPr>
      </w:pPr>
      <w:r w:rsidRPr="002D7C2F">
        <w:rPr>
          <w:szCs w:val="28"/>
        </w:rPr>
        <w:t xml:space="preserve">4. Определяя летучее вещество по запаху, не делайте глубокого вдоха. Осторожно направляйте к себе газ или пар рукой. </w:t>
      </w:r>
    </w:p>
    <w:p w:rsidR="00224793" w:rsidRPr="002D7C2F" w:rsidRDefault="00224793" w:rsidP="002D7C2F">
      <w:pPr>
        <w:pStyle w:val="Default"/>
        <w:jc w:val="both"/>
        <w:rPr>
          <w:szCs w:val="28"/>
        </w:rPr>
      </w:pPr>
      <w:r w:rsidRPr="002D7C2F">
        <w:rPr>
          <w:szCs w:val="28"/>
        </w:rPr>
        <w:t xml:space="preserve">5. Наливайте или насыпайте реактивы только над столом. Пролитые или рассыпанные реактивы немедленно удалите по указанию учителя. Не оставляйте открытыми склянки с жидкостями и банки с сухими реактивами. </w:t>
      </w:r>
    </w:p>
    <w:p w:rsidR="00224793" w:rsidRPr="002D7C2F" w:rsidRDefault="00224793" w:rsidP="002D7C2F">
      <w:pPr>
        <w:pStyle w:val="Default"/>
        <w:jc w:val="both"/>
        <w:rPr>
          <w:szCs w:val="28"/>
        </w:rPr>
      </w:pPr>
      <w:r w:rsidRPr="002D7C2F">
        <w:rPr>
          <w:szCs w:val="28"/>
        </w:rPr>
        <w:t xml:space="preserve">6. Участки кожи или одежда, на которые попали реактивы, сначала тщательно смойте водой, затем протрите нейтрализующим веществом. </w:t>
      </w:r>
    </w:p>
    <w:p w:rsidR="00224793" w:rsidRPr="002D7C2F" w:rsidRDefault="00224793" w:rsidP="002D7C2F">
      <w:pPr>
        <w:pStyle w:val="Default"/>
        <w:jc w:val="both"/>
        <w:rPr>
          <w:szCs w:val="28"/>
        </w:rPr>
      </w:pPr>
      <w:r w:rsidRPr="002D7C2F">
        <w:rPr>
          <w:szCs w:val="28"/>
        </w:rPr>
        <w:t xml:space="preserve">7. Для опыта берите вещества в количествах, указанных в руководстве или учителем </w:t>
      </w:r>
    </w:p>
    <w:p w:rsidR="00224793" w:rsidRPr="002D7C2F" w:rsidRDefault="00224793" w:rsidP="002D7C2F">
      <w:pPr>
        <w:pStyle w:val="Default"/>
        <w:jc w:val="both"/>
        <w:rPr>
          <w:szCs w:val="28"/>
        </w:rPr>
      </w:pPr>
      <w:r w:rsidRPr="002D7C2F">
        <w:rPr>
          <w:szCs w:val="28"/>
        </w:rPr>
        <w:t xml:space="preserve">8. Оставшиеся вещества не сливайте и не ссыпайте в сосуд, из которого они взяты, а собирайте только в специально предназначенную для этого посуду. </w:t>
      </w:r>
    </w:p>
    <w:p w:rsidR="00224793" w:rsidRPr="002D7C2F" w:rsidRDefault="00224793" w:rsidP="002D7C2F">
      <w:pPr>
        <w:pStyle w:val="Default"/>
        <w:jc w:val="both"/>
        <w:rPr>
          <w:szCs w:val="28"/>
        </w:rPr>
      </w:pPr>
      <w:r w:rsidRPr="002D7C2F">
        <w:rPr>
          <w:szCs w:val="28"/>
        </w:rPr>
        <w:t xml:space="preserve">9. Приведите свое место в порядок, не оставляйте посуду с остатками веществ. </w:t>
      </w:r>
    </w:p>
    <w:p w:rsidR="00224793" w:rsidRPr="002D7C2F" w:rsidRDefault="00224793" w:rsidP="002D7C2F">
      <w:pPr>
        <w:pStyle w:val="Default"/>
        <w:jc w:val="both"/>
        <w:rPr>
          <w:szCs w:val="28"/>
        </w:rPr>
      </w:pPr>
      <w:r w:rsidRPr="002D7C2F">
        <w:rPr>
          <w:szCs w:val="28"/>
        </w:rPr>
        <w:t xml:space="preserve">10. Правильно пользуйтесь нагревательными приборами и строго соблюдайте правила безопасности при нагревании: </w:t>
      </w:r>
    </w:p>
    <w:p w:rsidR="00224793" w:rsidRPr="002D7C2F" w:rsidRDefault="00224793" w:rsidP="002D7C2F">
      <w:pPr>
        <w:pStyle w:val="Default"/>
        <w:jc w:val="both"/>
        <w:rPr>
          <w:szCs w:val="28"/>
        </w:rPr>
      </w:pPr>
      <w:r w:rsidRPr="002D7C2F">
        <w:rPr>
          <w:szCs w:val="28"/>
        </w:rPr>
        <w:t xml:space="preserve">1) зажигайте спиртовку спичкой или лучиной; гасите спиртовку, накрывая пламя колпачком; </w:t>
      </w:r>
    </w:p>
    <w:p w:rsidR="00224793" w:rsidRPr="002D7C2F" w:rsidRDefault="00224793" w:rsidP="002D7C2F">
      <w:pPr>
        <w:pStyle w:val="Default"/>
        <w:jc w:val="both"/>
        <w:rPr>
          <w:szCs w:val="28"/>
        </w:rPr>
      </w:pPr>
      <w:r w:rsidRPr="002D7C2F">
        <w:rPr>
          <w:szCs w:val="28"/>
        </w:rPr>
        <w:t xml:space="preserve">2) нельзя нагревать вещества в толстостенной посуде; </w:t>
      </w:r>
    </w:p>
    <w:p w:rsidR="00224793" w:rsidRPr="002D7C2F" w:rsidRDefault="00224793" w:rsidP="002D7C2F">
      <w:pPr>
        <w:pStyle w:val="Default"/>
        <w:jc w:val="both"/>
        <w:rPr>
          <w:szCs w:val="28"/>
        </w:rPr>
      </w:pPr>
      <w:r w:rsidRPr="002D7C2F">
        <w:rPr>
          <w:szCs w:val="28"/>
        </w:rPr>
        <w:t xml:space="preserve">3) отверстие открытого сосуда при нагревании в нем жидкости направляйте в сторону от себя и своих товарищей; не наклоняйтесь над нагревательным сосудом; </w:t>
      </w:r>
    </w:p>
    <w:p w:rsidR="00224793" w:rsidRPr="002D7C2F" w:rsidRDefault="00224793" w:rsidP="002D7C2F">
      <w:pPr>
        <w:pStyle w:val="Default"/>
        <w:jc w:val="both"/>
        <w:rPr>
          <w:color w:val="auto"/>
          <w:szCs w:val="28"/>
        </w:rPr>
      </w:pPr>
      <w:r w:rsidRPr="002D7C2F">
        <w:rPr>
          <w:color w:val="auto"/>
          <w:szCs w:val="28"/>
        </w:rPr>
        <w:t xml:space="preserve">4) в пробирке нагревайте только небольшие количества веществ; жидкость должна занимать не более 1/3 объема пробирки; </w:t>
      </w:r>
    </w:p>
    <w:p w:rsidR="00224793" w:rsidRPr="002D7C2F" w:rsidRDefault="00224793" w:rsidP="002D7C2F">
      <w:pPr>
        <w:pStyle w:val="Default"/>
        <w:jc w:val="both"/>
        <w:rPr>
          <w:color w:val="auto"/>
          <w:szCs w:val="28"/>
        </w:rPr>
      </w:pPr>
      <w:r w:rsidRPr="002D7C2F">
        <w:rPr>
          <w:color w:val="auto"/>
          <w:szCs w:val="28"/>
        </w:rPr>
        <w:t xml:space="preserve">5) пробирку с веществом слегка нагрейте всю, затем нагревайте в определенном месте, не вынимая из пламени; </w:t>
      </w:r>
    </w:p>
    <w:p w:rsidR="00224793" w:rsidRPr="002D7C2F" w:rsidRDefault="00224793" w:rsidP="002D7C2F">
      <w:pPr>
        <w:pStyle w:val="Default"/>
        <w:jc w:val="both"/>
        <w:rPr>
          <w:color w:val="auto"/>
          <w:szCs w:val="28"/>
        </w:rPr>
      </w:pPr>
      <w:r w:rsidRPr="002D7C2F">
        <w:rPr>
          <w:color w:val="auto"/>
          <w:szCs w:val="28"/>
        </w:rPr>
        <w:t xml:space="preserve">6) нагревайте пробирку ниже уровня жидкости в ней; </w:t>
      </w:r>
    </w:p>
    <w:p w:rsidR="00224793" w:rsidRPr="002D7C2F" w:rsidRDefault="00224793" w:rsidP="002D7C2F">
      <w:pPr>
        <w:pStyle w:val="Default"/>
        <w:jc w:val="both"/>
        <w:rPr>
          <w:color w:val="auto"/>
          <w:szCs w:val="28"/>
        </w:rPr>
      </w:pPr>
      <w:r w:rsidRPr="002D7C2F">
        <w:rPr>
          <w:color w:val="auto"/>
          <w:szCs w:val="28"/>
        </w:rPr>
        <w:t xml:space="preserve">7) поджигайте испытуемые газы и пары после их проверки на чистоту; </w:t>
      </w:r>
    </w:p>
    <w:p w:rsidR="00224793" w:rsidRPr="002D7C2F" w:rsidRDefault="00224793" w:rsidP="002D7C2F">
      <w:pPr>
        <w:pStyle w:val="Default"/>
        <w:jc w:val="both"/>
        <w:rPr>
          <w:color w:val="auto"/>
          <w:szCs w:val="28"/>
        </w:rPr>
      </w:pPr>
      <w:r w:rsidRPr="002D7C2F">
        <w:rPr>
          <w:color w:val="auto"/>
          <w:szCs w:val="28"/>
        </w:rPr>
        <w:t xml:space="preserve">8) после нагревания немедленно гасите пламя. </w:t>
      </w:r>
    </w:p>
    <w:p w:rsidR="00224793" w:rsidRPr="002D7C2F" w:rsidRDefault="00224793" w:rsidP="002D7C2F">
      <w:pPr>
        <w:pStyle w:val="Default"/>
        <w:jc w:val="both"/>
        <w:rPr>
          <w:color w:val="auto"/>
          <w:szCs w:val="28"/>
        </w:rPr>
      </w:pPr>
      <w:r w:rsidRPr="002D7C2F">
        <w:rPr>
          <w:color w:val="auto"/>
          <w:szCs w:val="28"/>
        </w:rPr>
        <w:t xml:space="preserve">11. По окончании работы тщательно вымойте руки с мылом. </w:t>
      </w:r>
    </w:p>
    <w:p w:rsidR="00224793" w:rsidRPr="002D7C2F" w:rsidRDefault="00224793" w:rsidP="002D7C2F">
      <w:pPr>
        <w:pStyle w:val="Default"/>
        <w:jc w:val="both"/>
        <w:rPr>
          <w:color w:val="auto"/>
          <w:szCs w:val="28"/>
        </w:rPr>
      </w:pPr>
    </w:p>
    <w:p w:rsidR="00224793" w:rsidRPr="002D7C2F" w:rsidRDefault="00224793" w:rsidP="002D7C2F">
      <w:pPr>
        <w:pStyle w:val="Default"/>
        <w:jc w:val="both"/>
        <w:rPr>
          <w:color w:val="auto"/>
          <w:szCs w:val="28"/>
        </w:rPr>
      </w:pPr>
    </w:p>
    <w:p w:rsidR="00224793" w:rsidRPr="002D7C2F" w:rsidRDefault="002D7C2F" w:rsidP="002D7C2F">
      <w:pPr>
        <w:pStyle w:val="Default"/>
        <w:jc w:val="right"/>
        <w:rPr>
          <w:color w:val="auto"/>
          <w:szCs w:val="28"/>
        </w:rPr>
      </w:pPr>
      <w:r>
        <w:rPr>
          <w:color w:val="auto"/>
          <w:szCs w:val="28"/>
        </w:rPr>
        <w:br w:type="page"/>
      </w:r>
      <w:r w:rsidR="00224793" w:rsidRPr="002D7C2F">
        <w:rPr>
          <w:color w:val="auto"/>
          <w:szCs w:val="28"/>
        </w:rPr>
        <w:t>Приложение В</w:t>
      </w:r>
    </w:p>
    <w:p w:rsidR="00224793" w:rsidRPr="002D7C2F" w:rsidRDefault="00224793" w:rsidP="002D7C2F">
      <w:pPr>
        <w:pStyle w:val="Default"/>
        <w:jc w:val="both"/>
        <w:rPr>
          <w:color w:val="auto"/>
          <w:szCs w:val="28"/>
        </w:rPr>
      </w:pPr>
      <w:r w:rsidRPr="002D7C2F">
        <w:rPr>
          <w:b/>
          <w:bCs/>
          <w:color w:val="auto"/>
          <w:szCs w:val="28"/>
        </w:rPr>
        <w:t xml:space="preserve">Требования по безопасности в аварийных ситуациях. </w:t>
      </w:r>
    </w:p>
    <w:p w:rsidR="00224793" w:rsidRPr="002D7C2F" w:rsidRDefault="00224793" w:rsidP="002D7C2F">
      <w:pPr>
        <w:pStyle w:val="Default"/>
        <w:jc w:val="both"/>
        <w:rPr>
          <w:color w:val="auto"/>
          <w:szCs w:val="28"/>
        </w:rPr>
      </w:pPr>
      <w:r w:rsidRPr="002D7C2F">
        <w:rPr>
          <w:color w:val="auto"/>
          <w:szCs w:val="28"/>
        </w:rPr>
        <w:t xml:space="preserve">1. При разливе водного раствора кислоты или щелочи, а также при рассыпании твердых веществ немедленно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2. При разливе легковоспламеняющихся жидкостей или органических веществ немедленно погасить открытый огонь спиртовки и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3. При разливе легковоспламеняющейся жидкости и ее воспламенении немедленно сообщить об этом учителю и по его указанию покинуть помещение </w:t>
      </w:r>
    </w:p>
    <w:p w:rsidR="00224793" w:rsidRPr="002D7C2F" w:rsidRDefault="00224793" w:rsidP="002D7C2F">
      <w:pPr>
        <w:pStyle w:val="Default"/>
        <w:jc w:val="both"/>
        <w:rPr>
          <w:color w:val="auto"/>
          <w:szCs w:val="28"/>
        </w:rPr>
      </w:pPr>
      <w:r w:rsidRPr="002D7C2F">
        <w:rPr>
          <w:color w:val="auto"/>
          <w:szCs w:val="28"/>
        </w:rPr>
        <w:t xml:space="preserve">4. В случае, если разбилась лабораторная посуда или приборы из стекла, не собирайте их осколки незащищенными руками, а используйте для этой цели щетку и совок. </w:t>
      </w:r>
    </w:p>
    <w:p w:rsidR="00224793" w:rsidRPr="002D7C2F" w:rsidRDefault="00224793" w:rsidP="002D7C2F">
      <w:pPr>
        <w:jc w:val="both"/>
        <w:rPr>
          <w:szCs w:val="24"/>
        </w:rPr>
      </w:pPr>
      <w:r w:rsidRPr="002D7C2F">
        <w:rPr>
          <w:sz w:val="24"/>
          <w:szCs w:val="28"/>
        </w:rPr>
        <w:t>5. При получении травмы окажите первую помощь пострадавшему.</w:t>
      </w: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A12770" w:rsidRDefault="00224793" w:rsidP="003F08C0">
      <w:pPr>
        <w:rPr>
          <w:sz w:val="24"/>
          <w:szCs w:val="24"/>
        </w:rPr>
      </w:pPr>
    </w:p>
    <w:p w:rsidR="00224793" w:rsidRPr="00A12770" w:rsidRDefault="00224793" w:rsidP="003F08C0">
      <w:pPr>
        <w:pStyle w:val="2"/>
        <w:rPr>
          <w:sz w:val="24"/>
          <w:szCs w:val="24"/>
        </w:rPr>
      </w:pPr>
    </w:p>
    <w:p w:rsidR="00224793" w:rsidRPr="00A12770" w:rsidRDefault="00224793" w:rsidP="003F08C0">
      <w:pPr>
        <w:pStyle w:val="2"/>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Pr="003F08C0" w:rsidRDefault="00224793" w:rsidP="003F08C0"/>
    <w:sectPr w:rsidR="00224793" w:rsidRPr="003F08C0" w:rsidSect="00C238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DC1AE6"/>
    <w:lvl w:ilvl="0">
      <w:numFmt w:val="bullet"/>
      <w:lvlText w:val="*"/>
      <w:lvlJc w:val="left"/>
    </w:lvl>
  </w:abstractNum>
  <w:abstractNum w:abstractNumId="1" w15:restartNumberingAfterBreak="0">
    <w:nsid w:val="05B77B18"/>
    <w:multiLevelType w:val="hybridMultilevel"/>
    <w:tmpl w:val="8C38A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53C7F"/>
    <w:multiLevelType w:val="hybridMultilevel"/>
    <w:tmpl w:val="B146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F4D3B"/>
    <w:multiLevelType w:val="hybridMultilevel"/>
    <w:tmpl w:val="69426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F65E42"/>
    <w:multiLevelType w:val="multilevel"/>
    <w:tmpl w:val="B64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3D93"/>
    <w:multiLevelType w:val="hybridMultilevel"/>
    <w:tmpl w:val="CA10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492400"/>
    <w:multiLevelType w:val="hybridMultilevel"/>
    <w:tmpl w:val="37CAC9BA"/>
    <w:lvl w:ilvl="0" w:tplc="CBB20B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2347DA2"/>
    <w:multiLevelType w:val="multilevel"/>
    <w:tmpl w:val="20E8D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0659CD"/>
    <w:multiLevelType w:val="singleLevel"/>
    <w:tmpl w:val="A67441CE"/>
    <w:lvl w:ilvl="0">
      <w:start w:val="1"/>
      <w:numFmt w:val="decimal"/>
      <w:lvlText w:val="%1."/>
      <w:lvlJc w:val="left"/>
      <w:pPr>
        <w:tabs>
          <w:tab w:val="num" w:pos="420"/>
        </w:tabs>
        <w:ind w:left="420" w:hanging="420"/>
      </w:pPr>
      <w:rPr>
        <w:rFonts w:hint="default"/>
      </w:rPr>
    </w:lvl>
  </w:abstractNum>
  <w:abstractNum w:abstractNumId="9" w15:restartNumberingAfterBreak="0">
    <w:nsid w:val="56176E6B"/>
    <w:multiLevelType w:val="hybridMultilevel"/>
    <w:tmpl w:val="F50A388A"/>
    <w:lvl w:ilvl="0" w:tplc="BBAEA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9C4DC8"/>
    <w:multiLevelType w:val="multilevel"/>
    <w:tmpl w:val="857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36789"/>
    <w:multiLevelType w:val="hybridMultilevel"/>
    <w:tmpl w:val="F57A098A"/>
    <w:lvl w:ilvl="0" w:tplc="44664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B12F1D"/>
    <w:multiLevelType w:val="hybridMultilevel"/>
    <w:tmpl w:val="703652D0"/>
    <w:lvl w:ilvl="0" w:tplc="C8A05DB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lvlOverride w:ilvl="0">
      <w:lvl w:ilvl="0">
        <w:numFmt w:val="bullet"/>
        <w:lvlText w:val="■"/>
        <w:legacy w:legacy="1" w:legacySpace="0" w:legacyIndent="245"/>
        <w:lvlJc w:val="left"/>
        <w:rPr>
          <w:rFonts w:ascii="Bookman Old Style" w:hAnsi="Bookman Old Style" w:hint="default"/>
        </w:rPr>
      </w:lvl>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8"/>
  </w:num>
  <w:num w:numId="10">
    <w:abstractNumId w:val="10"/>
  </w:num>
  <w:num w:numId="11">
    <w:abstractNumId w:val="4"/>
  </w:num>
  <w:num w:numId="12">
    <w:abstractNumId w:val="9"/>
  </w:num>
  <w:num w:numId="13">
    <w:abstractNumId w:val="11"/>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857"/>
    <w:rsid w:val="00005340"/>
    <w:rsid w:val="000307C7"/>
    <w:rsid w:val="00035F51"/>
    <w:rsid w:val="00041471"/>
    <w:rsid w:val="0005121F"/>
    <w:rsid w:val="00084B7E"/>
    <w:rsid w:val="00085DB8"/>
    <w:rsid w:val="000862B1"/>
    <w:rsid w:val="000964E7"/>
    <w:rsid w:val="000A37B2"/>
    <w:rsid w:val="000B06DA"/>
    <w:rsid w:val="000C3968"/>
    <w:rsid w:val="000C3B6A"/>
    <w:rsid w:val="000E2CA9"/>
    <w:rsid w:val="000E3290"/>
    <w:rsid w:val="000F7C90"/>
    <w:rsid w:val="00115832"/>
    <w:rsid w:val="00116174"/>
    <w:rsid w:val="00127C48"/>
    <w:rsid w:val="00143B7D"/>
    <w:rsid w:val="00146C6F"/>
    <w:rsid w:val="00175D6E"/>
    <w:rsid w:val="001D70CC"/>
    <w:rsid w:val="001E2697"/>
    <w:rsid w:val="001E7A31"/>
    <w:rsid w:val="00202D54"/>
    <w:rsid w:val="00204146"/>
    <w:rsid w:val="00215B37"/>
    <w:rsid w:val="00224793"/>
    <w:rsid w:val="00232D7C"/>
    <w:rsid w:val="002457C8"/>
    <w:rsid w:val="00260612"/>
    <w:rsid w:val="002875BB"/>
    <w:rsid w:val="00295C48"/>
    <w:rsid w:val="00295CB8"/>
    <w:rsid w:val="002A56A8"/>
    <w:rsid w:val="002C2097"/>
    <w:rsid w:val="002D5916"/>
    <w:rsid w:val="002D604E"/>
    <w:rsid w:val="002D7C2F"/>
    <w:rsid w:val="002E0078"/>
    <w:rsid w:val="002F4438"/>
    <w:rsid w:val="00300C8A"/>
    <w:rsid w:val="00360E40"/>
    <w:rsid w:val="00372F10"/>
    <w:rsid w:val="0037708C"/>
    <w:rsid w:val="00381B66"/>
    <w:rsid w:val="00387EDC"/>
    <w:rsid w:val="00396F40"/>
    <w:rsid w:val="003A30FA"/>
    <w:rsid w:val="003D42D3"/>
    <w:rsid w:val="003D7AA6"/>
    <w:rsid w:val="003E361A"/>
    <w:rsid w:val="003F08C0"/>
    <w:rsid w:val="003F08F6"/>
    <w:rsid w:val="003F25A3"/>
    <w:rsid w:val="00403EE7"/>
    <w:rsid w:val="00415CC0"/>
    <w:rsid w:val="004224A0"/>
    <w:rsid w:val="004249CF"/>
    <w:rsid w:val="00440A36"/>
    <w:rsid w:val="00442261"/>
    <w:rsid w:val="0045697E"/>
    <w:rsid w:val="00464807"/>
    <w:rsid w:val="0046493F"/>
    <w:rsid w:val="00472130"/>
    <w:rsid w:val="004723BB"/>
    <w:rsid w:val="004752FF"/>
    <w:rsid w:val="00492D5F"/>
    <w:rsid w:val="00496505"/>
    <w:rsid w:val="004C786A"/>
    <w:rsid w:val="004D009D"/>
    <w:rsid w:val="004D31EC"/>
    <w:rsid w:val="004D47AE"/>
    <w:rsid w:val="004E1372"/>
    <w:rsid w:val="004F1EFE"/>
    <w:rsid w:val="005011DD"/>
    <w:rsid w:val="005129C4"/>
    <w:rsid w:val="005213FF"/>
    <w:rsid w:val="0053621F"/>
    <w:rsid w:val="005416BA"/>
    <w:rsid w:val="00541A78"/>
    <w:rsid w:val="005443FC"/>
    <w:rsid w:val="00563687"/>
    <w:rsid w:val="0056645D"/>
    <w:rsid w:val="00566E3F"/>
    <w:rsid w:val="00567B06"/>
    <w:rsid w:val="00576145"/>
    <w:rsid w:val="005827C3"/>
    <w:rsid w:val="00584E2B"/>
    <w:rsid w:val="00590C2D"/>
    <w:rsid w:val="00592F98"/>
    <w:rsid w:val="00595813"/>
    <w:rsid w:val="005A292E"/>
    <w:rsid w:val="005B0600"/>
    <w:rsid w:val="005C07E9"/>
    <w:rsid w:val="005C44AB"/>
    <w:rsid w:val="005C5171"/>
    <w:rsid w:val="005C7DC1"/>
    <w:rsid w:val="005E3798"/>
    <w:rsid w:val="005E51B4"/>
    <w:rsid w:val="006014BD"/>
    <w:rsid w:val="00606D8B"/>
    <w:rsid w:val="00620D89"/>
    <w:rsid w:val="00622EF5"/>
    <w:rsid w:val="00625C7B"/>
    <w:rsid w:val="00636975"/>
    <w:rsid w:val="00650DB5"/>
    <w:rsid w:val="00680BF9"/>
    <w:rsid w:val="00684036"/>
    <w:rsid w:val="00685F57"/>
    <w:rsid w:val="00687DB3"/>
    <w:rsid w:val="006D32D6"/>
    <w:rsid w:val="006F0F8F"/>
    <w:rsid w:val="00705982"/>
    <w:rsid w:val="007075FD"/>
    <w:rsid w:val="00725421"/>
    <w:rsid w:val="00734885"/>
    <w:rsid w:val="007515B3"/>
    <w:rsid w:val="00751835"/>
    <w:rsid w:val="00760C58"/>
    <w:rsid w:val="00760EB4"/>
    <w:rsid w:val="007617A2"/>
    <w:rsid w:val="00786CC0"/>
    <w:rsid w:val="007A69AB"/>
    <w:rsid w:val="007B63B5"/>
    <w:rsid w:val="007C32D8"/>
    <w:rsid w:val="007C4C8A"/>
    <w:rsid w:val="007F3BE5"/>
    <w:rsid w:val="00800E44"/>
    <w:rsid w:val="008261B6"/>
    <w:rsid w:val="008441AA"/>
    <w:rsid w:val="00860F55"/>
    <w:rsid w:val="00866628"/>
    <w:rsid w:val="00867A72"/>
    <w:rsid w:val="00882444"/>
    <w:rsid w:val="00886353"/>
    <w:rsid w:val="008927F9"/>
    <w:rsid w:val="0089379D"/>
    <w:rsid w:val="008A4E7C"/>
    <w:rsid w:val="008A510F"/>
    <w:rsid w:val="008B3790"/>
    <w:rsid w:val="008C3372"/>
    <w:rsid w:val="008D417B"/>
    <w:rsid w:val="008E273D"/>
    <w:rsid w:val="008E4594"/>
    <w:rsid w:val="009107E9"/>
    <w:rsid w:val="00912797"/>
    <w:rsid w:val="00920C8C"/>
    <w:rsid w:val="0092237F"/>
    <w:rsid w:val="00933AFB"/>
    <w:rsid w:val="00935B9D"/>
    <w:rsid w:val="00944F13"/>
    <w:rsid w:val="00957036"/>
    <w:rsid w:val="00960BC1"/>
    <w:rsid w:val="009630A9"/>
    <w:rsid w:val="00971219"/>
    <w:rsid w:val="00971B76"/>
    <w:rsid w:val="00982AEE"/>
    <w:rsid w:val="00993AAF"/>
    <w:rsid w:val="00995E6E"/>
    <w:rsid w:val="00997E04"/>
    <w:rsid w:val="009B0B2B"/>
    <w:rsid w:val="009C0605"/>
    <w:rsid w:val="009C2DAF"/>
    <w:rsid w:val="00A020BA"/>
    <w:rsid w:val="00A02682"/>
    <w:rsid w:val="00A12770"/>
    <w:rsid w:val="00A32D01"/>
    <w:rsid w:val="00A45F72"/>
    <w:rsid w:val="00A56624"/>
    <w:rsid w:val="00A73250"/>
    <w:rsid w:val="00A90410"/>
    <w:rsid w:val="00A92BD4"/>
    <w:rsid w:val="00A93A4B"/>
    <w:rsid w:val="00AB2A78"/>
    <w:rsid w:val="00AC10A3"/>
    <w:rsid w:val="00AD62CB"/>
    <w:rsid w:val="00AD7B65"/>
    <w:rsid w:val="00AF6393"/>
    <w:rsid w:val="00B0567C"/>
    <w:rsid w:val="00B13596"/>
    <w:rsid w:val="00B23D4A"/>
    <w:rsid w:val="00B24B9A"/>
    <w:rsid w:val="00B27E72"/>
    <w:rsid w:val="00B35179"/>
    <w:rsid w:val="00B354B5"/>
    <w:rsid w:val="00B421D3"/>
    <w:rsid w:val="00B4357E"/>
    <w:rsid w:val="00B43B8D"/>
    <w:rsid w:val="00B475A0"/>
    <w:rsid w:val="00B72E7F"/>
    <w:rsid w:val="00B82BD9"/>
    <w:rsid w:val="00B91BB4"/>
    <w:rsid w:val="00BA19D9"/>
    <w:rsid w:val="00BA43D0"/>
    <w:rsid w:val="00BB7718"/>
    <w:rsid w:val="00BC40BD"/>
    <w:rsid w:val="00BD7328"/>
    <w:rsid w:val="00BF6D2C"/>
    <w:rsid w:val="00BF775F"/>
    <w:rsid w:val="00C031D9"/>
    <w:rsid w:val="00C2387C"/>
    <w:rsid w:val="00C26941"/>
    <w:rsid w:val="00C43C46"/>
    <w:rsid w:val="00C44D1B"/>
    <w:rsid w:val="00C47085"/>
    <w:rsid w:val="00C53264"/>
    <w:rsid w:val="00C80E59"/>
    <w:rsid w:val="00CB4AD3"/>
    <w:rsid w:val="00CC285C"/>
    <w:rsid w:val="00CC3B06"/>
    <w:rsid w:val="00CE2B04"/>
    <w:rsid w:val="00CF0220"/>
    <w:rsid w:val="00CF7091"/>
    <w:rsid w:val="00D24060"/>
    <w:rsid w:val="00D2455D"/>
    <w:rsid w:val="00D27CA2"/>
    <w:rsid w:val="00D32772"/>
    <w:rsid w:val="00D36D93"/>
    <w:rsid w:val="00D4645D"/>
    <w:rsid w:val="00D6645C"/>
    <w:rsid w:val="00D927F1"/>
    <w:rsid w:val="00DB225F"/>
    <w:rsid w:val="00DB27A0"/>
    <w:rsid w:val="00DB39C9"/>
    <w:rsid w:val="00DC07A8"/>
    <w:rsid w:val="00DF7A05"/>
    <w:rsid w:val="00E01247"/>
    <w:rsid w:val="00E042E8"/>
    <w:rsid w:val="00E0775E"/>
    <w:rsid w:val="00E30DFF"/>
    <w:rsid w:val="00E462B5"/>
    <w:rsid w:val="00E47ED9"/>
    <w:rsid w:val="00E877BC"/>
    <w:rsid w:val="00E90D14"/>
    <w:rsid w:val="00E97690"/>
    <w:rsid w:val="00EC0A67"/>
    <w:rsid w:val="00EC4C14"/>
    <w:rsid w:val="00ED17DC"/>
    <w:rsid w:val="00ED4E06"/>
    <w:rsid w:val="00EE7324"/>
    <w:rsid w:val="00EF7099"/>
    <w:rsid w:val="00F12ABC"/>
    <w:rsid w:val="00F214F6"/>
    <w:rsid w:val="00F33857"/>
    <w:rsid w:val="00F5266A"/>
    <w:rsid w:val="00F60DD3"/>
    <w:rsid w:val="00F65FEA"/>
    <w:rsid w:val="00F9282C"/>
    <w:rsid w:val="00FA5721"/>
    <w:rsid w:val="00FA731C"/>
    <w:rsid w:val="00FC4996"/>
    <w:rsid w:val="00FF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9"/>
    <o:shapelayout v:ext="edit">
      <o:idmap v:ext="edit" data="1"/>
      <o:rules v:ext="edit">
        <o:r id="V:Rule8" type="connector" idref="#_x0000_s1031"/>
        <o:r id="V:Rule9" type="connector" idref="#_x0000_s1029"/>
        <o:r id="V:Rule10" type="connector" idref="#_x0000_s1028"/>
        <o:r id="V:Rule11" type="connector" idref="#_x0000_s1162"/>
        <o:r id="V:Rule12" type="connector" idref="#_x0000_s1026"/>
        <o:r id="V:Rule13" type="connector" idref="#_x0000_s1030"/>
        <o:r id="V:Rule14" type="connector" idref="#_x0000_s1161"/>
      </o:rules>
    </o:shapelayout>
  </w:shapeDefaults>
  <w:decimalSymbol w:val=","/>
  <w:listSeparator w:val=";"/>
  <w14:docId w14:val="3466AD99"/>
  <w15:docId w15:val="{8066EF06-3A0A-444C-824A-3CFF8B41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D4"/>
    <w:pPr>
      <w:spacing w:after="200" w:line="276" w:lineRule="auto"/>
    </w:pPr>
    <w:rPr>
      <w:sz w:val="22"/>
      <w:szCs w:val="22"/>
      <w:lang w:eastAsia="en-US"/>
    </w:rPr>
  </w:style>
  <w:style w:type="paragraph" w:styleId="1">
    <w:name w:val="heading 1"/>
    <w:basedOn w:val="a"/>
    <w:next w:val="a"/>
    <w:link w:val="10"/>
    <w:uiPriority w:val="9"/>
    <w:qFormat/>
    <w:locked/>
    <w:rsid w:val="00387ED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442261"/>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CB4AD3"/>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CB4AD3"/>
    <w:pPr>
      <w:keepNext/>
      <w:spacing w:before="240" w:after="60"/>
      <w:outlineLvl w:val="3"/>
    </w:pPr>
    <w:rPr>
      <w:b/>
      <w:bCs/>
      <w:sz w:val="28"/>
      <w:szCs w:val="28"/>
    </w:rPr>
  </w:style>
  <w:style w:type="paragraph" w:styleId="6">
    <w:name w:val="heading 6"/>
    <w:basedOn w:val="a"/>
    <w:next w:val="a"/>
    <w:link w:val="60"/>
    <w:uiPriority w:val="99"/>
    <w:qFormat/>
    <w:locked/>
    <w:rsid w:val="00DB225F"/>
    <w:pPr>
      <w:keepNext/>
      <w:widowControl w:val="0"/>
      <w:shd w:val="clear" w:color="auto" w:fill="FFFFFF"/>
      <w:autoSpaceDE w:val="0"/>
      <w:autoSpaceDN w:val="0"/>
      <w:adjustRightInd w:val="0"/>
      <w:spacing w:after="0" w:line="240" w:lineRule="auto"/>
      <w:jc w:val="center"/>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72E7F"/>
    <w:rPr>
      <w:rFonts w:ascii="Cambria" w:hAnsi="Cambria" w:cs="Times New Roman"/>
      <w:b/>
      <w:kern w:val="32"/>
      <w:sz w:val="32"/>
      <w:lang w:eastAsia="en-US"/>
    </w:rPr>
  </w:style>
  <w:style w:type="character" w:customStyle="1" w:styleId="20">
    <w:name w:val="Заголовок 2 Знак"/>
    <w:link w:val="2"/>
    <w:uiPriority w:val="99"/>
    <w:semiHidden/>
    <w:locked/>
    <w:rsid w:val="00B91BB4"/>
    <w:rPr>
      <w:rFonts w:ascii="Cambria" w:hAnsi="Cambria" w:cs="Times New Roman"/>
      <w:b/>
      <w:i/>
      <w:sz w:val="28"/>
      <w:lang w:eastAsia="en-US"/>
    </w:rPr>
  </w:style>
  <w:style w:type="character" w:customStyle="1" w:styleId="30">
    <w:name w:val="Заголовок 3 Знак"/>
    <w:link w:val="3"/>
    <w:uiPriority w:val="99"/>
    <w:semiHidden/>
    <w:locked/>
    <w:rsid w:val="009630A9"/>
    <w:rPr>
      <w:rFonts w:ascii="Cambria" w:hAnsi="Cambria" w:cs="Times New Roman"/>
      <w:b/>
      <w:sz w:val="26"/>
      <w:lang w:eastAsia="en-US"/>
    </w:rPr>
  </w:style>
  <w:style w:type="character" w:customStyle="1" w:styleId="40">
    <w:name w:val="Заголовок 4 Знак"/>
    <w:link w:val="4"/>
    <w:uiPriority w:val="99"/>
    <w:semiHidden/>
    <w:locked/>
    <w:rsid w:val="009630A9"/>
    <w:rPr>
      <w:rFonts w:ascii="Calibri" w:hAnsi="Calibri" w:cs="Times New Roman"/>
      <w:b/>
      <w:sz w:val="28"/>
      <w:lang w:eastAsia="en-US"/>
    </w:rPr>
  </w:style>
  <w:style w:type="character" w:customStyle="1" w:styleId="60">
    <w:name w:val="Заголовок 6 Знак"/>
    <w:link w:val="6"/>
    <w:uiPriority w:val="99"/>
    <w:semiHidden/>
    <w:locked/>
    <w:rsid w:val="00E97690"/>
    <w:rPr>
      <w:rFonts w:ascii="Calibri" w:hAnsi="Calibri" w:cs="Times New Roman"/>
      <w:b/>
      <w:lang w:eastAsia="en-US"/>
    </w:rPr>
  </w:style>
  <w:style w:type="paragraph" w:customStyle="1" w:styleId="Style16">
    <w:name w:val="Style16"/>
    <w:basedOn w:val="a"/>
    <w:uiPriority w:val="99"/>
    <w:rsid w:val="00C2387C"/>
    <w:pPr>
      <w:widowControl w:val="0"/>
      <w:autoSpaceDE w:val="0"/>
      <w:autoSpaceDN w:val="0"/>
      <w:adjustRightInd w:val="0"/>
      <w:spacing w:after="0" w:line="226" w:lineRule="exact"/>
      <w:ind w:firstLine="278"/>
      <w:jc w:val="both"/>
    </w:pPr>
    <w:rPr>
      <w:rFonts w:ascii="Century Gothic" w:eastAsia="Times New Roman" w:hAnsi="Century Gothic"/>
      <w:sz w:val="24"/>
      <w:szCs w:val="24"/>
      <w:lang w:eastAsia="ru-RU"/>
    </w:rPr>
  </w:style>
  <w:style w:type="paragraph" w:customStyle="1" w:styleId="Style17">
    <w:name w:val="Style17"/>
    <w:basedOn w:val="a"/>
    <w:uiPriority w:val="99"/>
    <w:rsid w:val="00C2387C"/>
    <w:pPr>
      <w:widowControl w:val="0"/>
      <w:autoSpaceDE w:val="0"/>
      <w:autoSpaceDN w:val="0"/>
      <w:adjustRightInd w:val="0"/>
      <w:spacing w:after="0" w:line="221" w:lineRule="exact"/>
      <w:jc w:val="both"/>
    </w:pPr>
    <w:rPr>
      <w:rFonts w:ascii="Century Gothic" w:eastAsia="Times New Roman" w:hAnsi="Century Gothic"/>
      <w:sz w:val="24"/>
      <w:szCs w:val="24"/>
      <w:lang w:eastAsia="ru-RU"/>
    </w:rPr>
  </w:style>
  <w:style w:type="character" w:customStyle="1" w:styleId="FontStyle68">
    <w:name w:val="Font Style68"/>
    <w:uiPriority w:val="99"/>
    <w:rsid w:val="00C2387C"/>
    <w:rPr>
      <w:rFonts w:ascii="Bookman Old Style" w:hAnsi="Bookman Old Style"/>
      <w:sz w:val="18"/>
    </w:rPr>
  </w:style>
  <w:style w:type="character" w:customStyle="1" w:styleId="FontStyle49">
    <w:name w:val="Font Style49"/>
    <w:uiPriority w:val="99"/>
    <w:rsid w:val="00C2387C"/>
    <w:rPr>
      <w:rFonts w:ascii="Bookman Old Style" w:hAnsi="Bookman Old Style"/>
      <w:b/>
      <w:sz w:val="18"/>
    </w:rPr>
  </w:style>
  <w:style w:type="paragraph" w:customStyle="1" w:styleId="Style18">
    <w:name w:val="Style18"/>
    <w:basedOn w:val="a"/>
    <w:uiPriority w:val="99"/>
    <w:rsid w:val="00C2387C"/>
    <w:pPr>
      <w:widowControl w:val="0"/>
      <w:autoSpaceDE w:val="0"/>
      <w:autoSpaceDN w:val="0"/>
      <w:adjustRightInd w:val="0"/>
      <w:spacing w:after="0" w:line="240" w:lineRule="auto"/>
    </w:pPr>
    <w:rPr>
      <w:rFonts w:ascii="Century Gothic" w:eastAsia="Times New Roman" w:hAnsi="Century Gothic"/>
      <w:sz w:val="24"/>
      <w:szCs w:val="24"/>
      <w:lang w:eastAsia="ru-RU"/>
    </w:rPr>
  </w:style>
  <w:style w:type="character" w:customStyle="1" w:styleId="FontStyle67">
    <w:name w:val="Font Style67"/>
    <w:uiPriority w:val="99"/>
    <w:rsid w:val="00C2387C"/>
    <w:rPr>
      <w:rFonts w:ascii="Bookman Old Style" w:hAnsi="Bookman Old Style"/>
      <w:i/>
      <w:sz w:val="18"/>
    </w:rPr>
  </w:style>
  <w:style w:type="paragraph" w:styleId="a3">
    <w:name w:val="Balloon Text"/>
    <w:basedOn w:val="a"/>
    <w:link w:val="a4"/>
    <w:uiPriority w:val="99"/>
    <w:semiHidden/>
    <w:rsid w:val="00C2387C"/>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C2387C"/>
    <w:rPr>
      <w:rFonts w:ascii="Tahoma" w:hAnsi="Tahoma" w:cs="Times New Roman"/>
      <w:sz w:val="16"/>
    </w:rPr>
  </w:style>
  <w:style w:type="paragraph" w:customStyle="1" w:styleId="Style22">
    <w:name w:val="Style22"/>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0">
    <w:name w:val="Style20"/>
    <w:basedOn w:val="a"/>
    <w:uiPriority w:val="99"/>
    <w:rsid w:val="00AC10A3"/>
    <w:pPr>
      <w:widowControl w:val="0"/>
      <w:autoSpaceDE w:val="0"/>
      <w:autoSpaceDN w:val="0"/>
      <w:adjustRightInd w:val="0"/>
      <w:spacing w:after="0" w:line="221" w:lineRule="exact"/>
      <w:ind w:firstLine="283"/>
    </w:pPr>
    <w:rPr>
      <w:rFonts w:ascii="Century Gothic" w:eastAsia="Times New Roman" w:hAnsi="Century Gothic"/>
      <w:sz w:val="24"/>
      <w:szCs w:val="24"/>
      <w:lang w:eastAsia="ru-RU"/>
    </w:rPr>
  </w:style>
  <w:style w:type="paragraph" w:customStyle="1" w:styleId="Style19">
    <w:name w:val="Style19"/>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1">
    <w:name w:val="Style21"/>
    <w:basedOn w:val="a"/>
    <w:uiPriority w:val="99"/>
    <w:rsid w:val="00AC10A3"/>
    <w:pPr>
      <w:widowControl w:val="0"/>
      <w:autoSpaceDE w:val="0"/>
      <w:autoSpaceDN w:val="0"/>
      <w:adjustRightInd w:val="0"/>
      <w:spacing w:after="0" w:line="206" w:lineRule="exact"/>
    </w:pPr>
    <w:rPr>
      <w:rFonts w:ascii="Century Gothic" w:eastAsia="Times New Roman" w:hAnsi="Century Gothic"/>
      <w:sz w:val="24"/>
      <w:szCs w:val="24"/>
      <w:lang w:eastAsia="ru-RU"/>
    </w:rPr>
  </w:style>
  <w:style w:type="paragraph" w:customStyle="1" w:styleId="Style23">
    <w:name w:val="Style23"/>
    <w:basedOn w:val="a"/>
    <w:uiPriority w:val="99"/>
    <w:rsid w:val="00AC10A3"/>
    <w:pPr>
      <w:widowControl w:val="0"/>
      <w:autoSpaceDE w:val="0"/>
      <w:autoSpaceDN w:val="0"/>
      <w:adjustRightInd w:val="0"/>
      <w:spacing w:after="0" w:line="182" w:lineRule="exact"/>
      <w:jc w:val="center"/>
    </w:pPr>
    <w:rPr>
      <w:rFonts w:ascii="Century Gothic" w:eastAsia="Times New Roman" w:hAnsi="Century Gothic"/>
      <w:sz w:val="24"/>
      <w:szCs w:val="24"/>
      <w:lang w:eastAsia="ru-RU"/>
    </w:rPr>
  </w:style>
  <w:style w:type="character" w:customStyle="1" w:styleId="FontStyle57">
    <w:name w:val="Font Style57"/>
    <w:uiPriority w:val="99"/>
    <w:rsid w:val="00AC10A3"/>
    <w:rPr>
      <w:rFonts w:ascii="Bookman Old Style" w:hAnsi="Bookman Old Style"/>
      <w:sz w:val="18"/>
    </w:rPr>
  </w:style>
  <w:style w:type="character" w:customStyle="1" w:styleId="FontStyle69">
    <w:name w:val="Font Style69"/>
    <w:uiPriority w:val="99"/>
    <w:rsid w:val="00AC10A3"/>
    <w:rPr>
      <w:rFonts w:ascii="Trebuchet MS" w:hAnsi="Trebuchet MS"/>
      <w:sz w:val="14"/>
    </w:rPr>
  </w:style>
  <w:style w:type="paragraph" w:customStyle="1" w:styleId="Style4">
    <w:name w:val="Style4"/>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5">
    <w:name w:val="Style5"/>
    <w:basedOn w:val="a"/>
    <w:uiPriority w:val="99"/>
    <w:rsid w:val="00E30DFF"/>
    <w:pPr>
      <w:widowControl w:val="0"/>
      <w:autoSpaceDE w:val="0"/>
      <w:autoSpaceDN w:val="0"/>
      <w:adjustRightInd w:val="0"/>
      <w:spacing w:after="0" w:line="239" w:lineRule="exact"/>
      <w:jc w:val="both"/>
    </w:pPr>
    <w:rPr>
      <w:rFonts w:ascii="Bookman Old Style" w:eastAsia="Times New Roman" w:hAnsi="Bookman Old Style"/>
      <w:sz w:val="24"/>
      <w:szCs w:val="24"/>
      <w:lang w:eastAsia="ru-RU"/>
    </w:rPr>
  </w:style>
  <w:style w:type="paragraph" w:customStyle="1" w:styleId="Style8">
    <w:name w:val="Style8"/>
    <w:basedOn w:val="a"/>
    <w:uiPriority w:val="99"/>
    <w:rsid w:val="00E30DFF"/>
    <w:pPr>
      <w:widowControl w:val="0"/>
      <w:autoSpaceDE w:val="0"/>
      <w:autoSpaceDN w:val="0"/>
      <w:adjustRightInd w:val="0"/>
      <w:spacing w:after="0" w:line="238" w:lineRule="exact"/>
      <w:ind w:firstLine="302"/>
      <w:jc w:val="both"/>
    </w:pPr>
    <w:rPr>
      <w:rFonts w:ascii="Bookman Old Style" w:eastAsia="Times New Roman" w:hAnsi="Bookman Old Style"/>
      <w:sz w:val="24"/>
      <w:szCs w:val="24"/>
      <w:lang w:eastAsia="ru-RU"/>
    </w:rPr>
  </w:style>
  <w:style w:type="paragraph" w:customStyle="1" w:styleId="Style13">
    <w:name w:val="Style13"/>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character" w:customStyle="1" w:styleId="FontStyle23">
    <w:name w:val="Font Style23"/>
    <w:uiPriority w:val="99"/>
    <w:rsid w:val="00E30DFF"/>
    <w:rPr>
      <w:rFonts w:ascii="Candara" w:hAnsi="Candara"/>
      <w:b/>
      <w:sz w:val="8"/>
    </w:rPr>
  </w:style>
  <w:style w:type="character" w:customStyle="1" w:styleId="FontStyle24">
    <w:name w:val="Font Style24"/>
    <w:uiPriority w:val="99"/>
    <w:rsid w:val="00E30DFF"/>
    <w:rPr>
      <w:rFonts w:ascii="Candara" w:hAnsi="Candara"/>
      <w:spacing w:val="20"/>
      <w:sz w:val="8"/>
    </w:rPr>
  </w:style>
  <w:style w:type="character" w:customStyle="1" w:styleId="FontStyle25">
    <w:name w:val="Font Style25"/>
    <w:uiPriority w:val="99"/>
    <w:rsid w:val="00E30DFF"/>
    <w:rPr>
      <w:rFonts w:ascii="Candara" w:hAnsi="Candara"/>
      <w:sz w:val="14"/>
    </w:rPr>
  </w:style>
  <w:style w:type="character" w:customStyle="1" w:styleId="FontStyle28">
    <w:name w:val="Font Style28"/>
    <w:uiPriority w:val="99"/>
    <w:rsid w:val="00E30DFF"/>
    <w:rPr>
      <w:rFonts w:ascii="Microsoft Sans Serif" w:hAnsi="Microsoft Sans Serif"/>
      <w:b/>
      <w:sz w:val="16"/>
    </w:rPr>
  </w:style>
  <w:style w:type="character" w:customStyle="1" w:styleId="FontStyle30">
    <w:name w:val="Font Style30"/>
    <w:uiPriority w:val="99"/>
    <w:rsid w:val="00E30DFF"/>
    <w:rPr>
      <w:rFonts w:ascii="Microsoft Sans Serif" w:hAnsi="Microsoft Sans Serif"/>
      <w:b/>
      <w:sz w:val="20"/>
    </w:rPr>
  </w:style>
  <w:style w:type="character" w:customStyle="1" w:styleId="FontStyle31">
    <w:name w:val="Font Style31"/>
    <w:uiPriority w:val="99"/>
    <w:rsid w:val="00E30DFF"/>
    <w:rPr>
      <w:rFonts w:ascii="Bookman Old Style" w:hAnsi="Bookman Old Style"/>
      <w:sz w:val="16"/>
    </w:rPr>
  </w:style>
  <w:style w:type="character" w:customStyle="1" w:styleId="FontStyle38">
    <w:name w:val="Font Style38"/>
    <w:uiPriority w:val="99"/>
    <w:rsid w:val="00E30DFF"/>
    <w:rPr>
      <w:rFonts w:ascii="Bookman Old Style" w:hAnsi="Bookman Old Style"/>
      <w:b/>
      <w:i/>
      <w:sz w:val="16"/>
    </w:rPr>
  </w:style>
  <w:style w:type="character" w:customStyle="1" w:styleId="FontStyle39">
    <w:name w:val="Font Style39"/>
    <w:uiPriority w:val="99"/>
    <w:rsid w:val="00E30DFF"/>
    <w:rPr>
      <w:rFonts w:ascii="Candara" w:hAnsi="Candara"/>
      <w:b/>
      <w:sz w:val="16"/>
    </w:rPr>
  </w:style>
  <w:style w:type="character" w:customStyle="1" w:styleId="FontStyle40">
    <w:name w:val="Font Style40"/>
    <w:uiPriority w:val="99"/>
    <w:rsid w:val="00E30DFF"/>
    <w:rPr>
      <w:rFonts w:ascii="Microsoft Sans Serif" w:hAnsi="Microsoft Sans Serif"/>
      <w:b/>
      <w:i/>
      <w:spacing w:val="-10"/>
      <w:sz w:val="14"/>
    </w:rPr>
  </w:style>
  <w:style w:type="character" w:customStyle="1" w:styleId="FontStyle41">
    <w:name w:val="Font Style41"/>
    <w:uiPriority w:val="99"/>
    <w:rsid w:val="00E30DFF"/>
    <w:rPr>
      <w:rFonts w:ascii="Candara" w:hAnsi="Candara"/>
      <w:b/>
      <w:sz w:val="16"/>
    </w:rPr>
  </w:style>
  <w:style w:type="character" w:customStyle="1" w:styleId="FontStyle42">
    <w:name w:val="Font Style42"/>
    <w:uiPriority w:val="99"/>
    <w:rsid w:val="00E30DFF"/>
    <w:rPr>
      <w:rFonts w:ascii="Bookman Old Style" w:hAnsi="Bookman Old Style"/>
      <w:sz w:val="20"/>
    </w:rPr>
  </w:style>
  <w:style w:type="character" w:customStyle="1" w:styleId="FontStyle43">
    <w:name w:val="Font Style43"/>
    <w:uiPriority w:val="99"/>
    <w:rsid w:val="00E30DFF"/>
    <w:rPr>
      <w:rFonts w:ascii="Candara" w:hAnsi="Candara"/>
      <w:b/>
      <w:i/>
      <w:spacing w:val="10"/>
      <w:sz w:val="8"/>
    </w:rPr>
  </w:style>
  <w:style w:type="character" w:customStyle="1" w:styleId="FontStyle44">
    <w:name w:val="Font Style44"/>
    <w:uiPriority w:val="99"/>
    <w:rsid w:val="00E30DFF"/>
    <w:rPr>
      <w:rFonts w:ascii="Bookman Old Style" w:hAnsi="Bookman Old Style"/>
      <w:b/>
      <w:sz w:val="16"/>
    </w:rPr>
  </w:style>
  <w:style w:type="character" w:customStyle="1" w:styleId="FontStyle48">
    <w:name w:val="Font Style48"/>
    <w:uiPriority w:val="99"/>
    <w:rsid w:val="00E30DFF"/>
    <w:rPr>
      <w:rFonts w:ascii="Candara" w:hAnsi="Candara"/>
      <w:b/>
      <w:spacing w:val="20"/>
      <w:sz w:val="14"/>
    </w:rPr>
  </w:style>
  <w:style w:type="paragraph" w:styleId="a5">
    <w:name w:val="List Paragraph"/>
    <w:basedOn w:val="a"/>
    <w:uiPriority w:val="34"/>
    <w:qFormat/>
    <w:rsid w:val="00295C48"/>
    <w:pPr>
      <w:spacing w:after="0" w:line="240" w:lineRule="auto"/>
      <w:ind w:left="720"/>
      <w:contextualSpacing/>
    </w:pPr>
    <w:rPr>
      <w:rFonts w:ascii="Times New Roman" w:eastAsia="Times New Roman" w:hAnsi="Times New Roman"/>
      <w:sz w:val="24"/>
      <w:szCs w:val="24"/>
      <w:lang w:eastAsia="ru-RU"/>
    </w:rPr>
  </w:style>
  <w:style w:type="paragraph" w:customStyle="1" w:styleId="Style2">
    <w:name w:val="Style2"/>
    <w:basedOn w:val="a"/>
    <w:uiPriority w:val="99"/>
    <w:rsid w:val="00D927F1"/>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
    <w:name w:val="Style3"/>
    <w:basedOn w:val="a"/>
    <w:uiPriority w:val="99"/>
    <w:rsid w:val="00D927F1"/>
    <w:pPr>
      <w:widowControl w:val="0"/>
      <w:autoSpaceDE w:val="0"/>
      <w:autoSpaceDN w:val="0"/>
      <w:adjustRightInd w:val="0"/>
      <w:spacing w:after="0" w:line="240" w:lineRule="exact"/>
      <w:jc w:val="both"/>
    </w:pPr>
    <w:rPr>
      <w:rFonts w:ascii="Century Gothic" w:eastAsia="Times New Roman" w:hAnsi="Century Gothic"/>
      <w:sz w:val="24"/>
      <w:szCs w:val="24"/>
      <w:lang w:eastAsia="ru-RU"/>
    </w:rPr>
  </w:style>
  <w:style w:type="paragraph" w:customStyle="1" w:styleId="Style7">
    <w:name w:val="Style7"/>
    <w:basedOn w:val="a"/>
    <w:uiPriority w:val="99"/>
    <w:rsid w:val="00D927F1"/>
    <w:pPr>
      <w:widowControl w:val="0"/>
      <w:autoSpaceDE w:val="0"/>
      <w:autoSpaceDN w:val="0"/>
      <w:adjustRightInd w:val="0"/>
      <w:spacing w:after="0" w:line="269" w:lineRule="exact"/>
      <w:ind w:hanging="485"/>
    </w:pPr>
    <w:rPr>
      <w:rFonts w:ascii="Century Gothic" w:eastAsia="Times New Roman" w:hAnsi="Century Gothic"/>
      <w:sz w:val="24"/>
      <w:szCs w:val="24"/>
      <w:lang w:eastAsia="ru-RU"/>
    </w:rPr>
  </w:style>
  <w:style w:type="character" w:customStyle="1" w:styleId="FontStyle45">
    <w:name w:val="Font Style45"/>
    <w:uiPriority w:val="99"/>
    <w:rsid w:val="00D927F1"/>
    <w:rPr>
      <w:rFonts w:ascii="Arial" w:hAnsi="Arial"/>
      <w:b/>
      <w:sz w:val="16"/>
    </w:rPr>
  </w:style>
  <w:style w:type="character" w:customStyle="1" w:styleId="FontStyle46">
    <w:name w:val="Font Style46"/>
    <w:uiPriority w:val="99"/>
    <w:rsid w:val="00D927F1"/>
    <w:rPr>
      <w:rFonts w:ascii="Bookman Old Style" w:hAnsi="Bookman Old Style"/>
      <w:b/>
      <w:sz w:val="18"/>
    </w:rPr>
  </w:style>
  <w:style w:type="character" w:customStyle="1" w:styleId="FontStyle47">
    <w:name w:val="Font Style47"/>
    <w:uiPriority w:val="99"/>
    <w:rsid w:val="00D927F1"/>
    <w:rPr>
      <w:rFonts w:ascii="Arial" w:hAnsi="Arial"/>
      <w:b/>
      <w:sz w:val="20"/>
    </w:rPr>
  </w:style>
  <w:style w:type="character" w:customStyle="1" w:styleId="FontStyle58">
    <w:name w:val="Font Style58"/>
    <w:uiPriority w:val="99"/>
    <w:rsid w:val="00D927F1"/>
    <w:rPr>
      <w:rFonts w:ascii="Century Gothic" w:hAnsi="Century Gothic"/>
      <w:b/>
      <w:i/>
      <w:spacing w:val="-20"/>
      <w:sz w:val="18"/>
    </w:rPr>
  </w:style>
  <w:style w:type="character" w:customStyle="1" w:styleId="FontStyle59">
    <w:name w:val="Font Style59"/>
    <w:uiPriority w:val="99"/>
    <w:rsid w:val="00D927F1"/>
    <w:rPr>
      <w:rFonts w:ascii="Corbel" w:hAnsi="Corbel"/>
      <w:i/>
      <w:sz w:val="18"/>
    </w:rPr>
  </w:style>
  <w:style w:type="character" w:customStyle="1" w:styleId="FontStyle62">
    <w:name w:val="Font Style62"/>
    <w:uiPriority w:val="99"/>
    <w:rsid w:val="00D927F1"/>
    <w:rPr>
      <w:rFonts w:ascii="Arial" w:hAnsi="Arial"/>
      <w:spacing w:val="10"/>
      <w:sz w:val="14"/>
    </w:rPr>
  </w:style>
  <w:style w:type="table" w:styleId="a6">
    <w:name w:val="Table Grid"/>
    <w:basedOn w:val="a1"/>
    <w:uiPriority w:val="99"/>
    <w:rsid w:val="00995E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uiPriority w:val="99"/>
    <w:rsid w:val="00DB225F"/>
    <w:pPr>
      <w:widowControl w:val="0"/>
      <w:shd w:val="clear" w:color="auto" w:fill="FFFFFF"/>
      <w:autoSpaceDE w:val="0"/>
      <w:autoSpaceDN w:val="0"/>
      <w:adjustRightInd w:val="0"/>
      <w:spacing w:after="0" w:line="240" w:lineRule="auto"/>
      <w:jc w:val="both"/>
    </w:pPr>
    <w:rPr>
      <w:sz w:val="16"/>
      <w:szCs w:val="16"/>
    </w:rPr>
  </w:style>
  <w:style w:type="character" w:customStyle="1" w:styleId="32">
    <w:name w:val="Основной текст 3 Знак"/>
    <w:link w:val="31"/>
    <w:uiPriority w:val="99"/>
    <w:semiHidden/>
    <w:locked/>
    <w:rsid w:val="00E97690"/>
    <w:rPr>
      <w:rFonts w:cs="Times New Roman"/>
      <w:sz w:val="16"/>
      <w:lang w:eastAsia="en-US"/>
    </w:rPr>
  </w:style>
  <w:style w:type="paragraph" w:styleId="21">
    <w:name w:val="Body Text Indent 2"/>
    <w:basedOn w:val="a"/>
    <w:link w:val="22"/>
    <w:uiPriority w:val="99"/>
    <w:rsid w:val="00DB225F"/>
    <w:pPr>
      <w:widowControl w:val="0"/>
      <w:shd w:val="clear" w:color="auto" w:fill="FFFFFF"/>
      <w:autoSpaceDE w:val="0"/>
      <w:autoSpaceDN w:val="0"/>
      <w:adjustRightInd w:val="0"/>
      <w:spacing w:after="0" w:line="240" w:lineRule="auto"/>
      <w:ind w:left="720"/>
      <w:jc w:val="center"/>
    </w:pPr>
    <w:rPr>
      <w:sz w:val="20"/>
      <w:szCs w:val="20"/>
    </w:rPr>
  </w:style>
  <w:style w:type="character" w:customStyle="1" w:styleId="22">
    <w:name w:val="Основной текст с отступом 2 Знак"/>
    <w:link w:val="21"/>
    <w:uiPriority w:val="99"/>
    <w:semiHidden/>
    <w:locked/>
    <w:rsid w:val="00E97690"/>
    <w:rPr>
      <w:rFonts w:cs="Times New Roman"/>
      <w:lang w:eastAsia="en-US"/>
    </w:rPr>
  </w:style>
  <w:style w:type="paragraph" w:styleId="a7">
    <w:name w:val="Body Text"/>
    <w:basedOn w:val="a"/>
    <w:link w:val="a8"/>
    <w:uiPriority w:val="99"/>
    <w:rsid w:val="00C80E59"/>
    <w:pPr>
      <w:spacing w:after="120"/>
    </w:pPr>
    <w:rPr>
      <w:sz w:val="20"/>
      <w:szCs w:val="20"/>
    </w:rPr>
  </w:style>
  <w:style w:type="character" w:customStyle="1" w:styleId="a8">
    <w:name w:val="Основной текст Знак"/>
    <w:link w:val="a7"/>
    <w:uiPriority w:val="99"/>
    <w:semiHidden/>
    <w:locked/>
    <w:rsid w:val="00EE7324"/>
    <w:rPr>
      <w:rFonts w:cs="Times New Roman"/>
      <w:lang w:eastAsia="en-US"/>
    </w:rPr>
  </w:style>
  <w:style w:type="paragraph" w:customStyle="1" w:styleId="Style1">
    <w:name w:val="Style1"/>
    <w:basedOn w:val="a"/>
    <w:uiPriority w:val="99"/>
    <w:rsid w:val="003A30FA"/>
    <w:pPr>
      <w:widowControl w:val="0"/>
      <w:autoSpaceDE w:val="0"/>
      <w:autoSpaceDN w:val="0"/>
      <w:adjustRightInd w:val="0"/>
      <w:spacing w:after="0" w:line="242" w:lineRule="exact"/>
      <w:jc w:val="both"/>
    </w:pPr>
    <w:rPr>
      <w:rFonts w:ascii="Bookman Old Style" w:hAnsi="Bookman Old Style"/>
      <w:sz w:val="24"/>
      <w:szCs w:val="24"/>
      <w:lang w:eastAsia="ru-RU"/>
    </w:rPr>
  </w:style>
  <w:style w:type="character" w:styleId="a9">
    <w:name w:val="Strong"/>
    <w:uiPriority w:val="99"/>
    <w:qFormat/>
    <w:locked/>
    <w:rsid w:val="00442261"/>
    <w:rPr>
      <w:rFonts w:cs="Times New Roman"/>
      <w:b/>
    </w:rPr>
  </w:style>
  <w:style w:type="paragraph" w:customStyle="1" w:styleId="11">
    <w:name w:val="Абзац списка1"/>
    <w:basedOn w:val="a"/>
    <w:uiPriority w:val="99"/>
    <w:rsid w:val="00442261"/>
    <w:pPr>
      <w:spacing w:after="0" w:line="240" w:lineRule="auto"/>
      <w:ind w:left="720"/>
      <w:contextualSpacing/>
    </w:pPr>
    <w:rPr>
      <w:lang w:eastAsia="ru-RU"/>
    </w:rPr>
  </w:style>
  <w:style w:type="paragraph" w:styleId="aa">
    <w:name w:val="Normal (Web)"/>
    <w:basedOn w:val="a"/>
    <w:uiPriority w:val="99"/>
    <w:rsid w:val="00442261"/>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rsid w:val="00442261"/>
    <w:rPr>
      <w:rFonts w:cs="Times New Roman"/>
      <w:color w:val="006699"/>
      <w:u w:val="single"/>
    </w:rPr>
  </w:style>
  <w:style w:type="character" w:customStyle="1" w:styleId="blueheader">
    <w:name w:val="blueheader"/>
    <w:uiPriority w:val="99"/>
    <w:rsid w:val="00442261"/>
  </w:style>
  <w:style w:type="paragraph" w:customStyle="1" w:styleId="Default">
    <w:name w:val="Default"/>
    <w:uiPriority w:val="99"/>
    <w:rsid w:val="005A292E"/>
    <w:pPr>
      <w:autoSpaceDE w:val="0"/>
      <w:autoSpaceDN w:val="0"/>
      <w:adjustRightInd w:val="0"/>
    </w:pPr>
    <w:rPr>
      <w:rFonts w:ascii="Times New Roman" w:eastAsia="Times New Roman" w:hAnsi="Times New Roman"/>
      <w:color w:val="000000"/>
      <w:sz w:val="24"/>
      <w:szCs w:val="24"/>
    </w:rPr>
  </w:style>
  <w:style w:type="paragraph" w:styleId="23">
    <w:name w:val="Body Text 2"/>
    <w:basedOn w:val="a"/>
    <w:link w:val="24"/>
    <w:uiPriority w:val="99"/>
    <w:semiHidden/>
    <w:rsid w:val="003F08C0"/>
    <w:pPr>
      <w:spacing w:after="120" w:line="480" w:lineRule="auto"/>
    </w:pPr>
    <w:rPr>
      <w:sz w:val="20"/>
      <w:szCs w:val="20"/>
    </w:rPr>
  </w:style>
  <w:style w:type="character" w:customStyle="1" w:styleId="24">
    <w:name w:val="Основной текст 2 Знак"/>
    <w:link w:val="23"/>
    <w:uiPriority w:val="99"/>
    <w:semiHidden/>
    <w:locked/>
    <w:rsid w:val="003F08C0"/>
    <w:rPr>
      <w:rFonts w:cs="Times New Roman"/>
      <w:lang w:eastAsia="en-US"/>
    </w:rPr>
  </w:style>
  <w:style w:type="paragraph" w:customStyle="1" w:styleId="210">
    <w:name w:val="Основной текст 21"/>
    <w:basedOn w:val="a"/>
    <w:uiPriority w:val="99"/>
    <w:rsid w:val="00590C2D"/>
    <w:pPr>
      <w:suppressAutoHyphens/>
      <w:spacing w:after="120" w:line="480" w:lineRule="auto"/>
    </w:pPr>
    <w:rPr>
      <w:rFonts w:ascii="Times New Roman" w:hAnsi="Times New Roman"/>
      <w:sz w:val="24"/>
      <w:szCs w:val="24"/>
      <w:lang w:eastAsia="ar-SA"/>
    </w:rPr>
  </w:style>
  <w:style w:type="paragraph" w:styleId="ac">
    <w:name w:val="No Spacing"/>
    <w:uiPriority w:val="99"/>
    <w:qFormat/>
    <w:rsid w:val="00084B7E"/>
    <w:rPr>
      <w:sz w:val="22"/>
      <w:szCs w:val="22"/>
      <w:lang w:eastAsia="en-US"/>
    </w:rPr>
  </w:style>
  <w:style w:type="table" w:customStyle="1" w:styleId="12">
    <w:name w:val="Сетка таблицы1"/>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2A56A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035F51"/>
  </w:style>
  <w:style w:type="table" w:customStyle="1" w:styleId="41">
    <w:name w:val="Сетка таблицы4"/>
    <w:basedOn w:val="a1"/>
    <w:next w:val="a6"/>
    <w:uiPriority w:val="59"/>
    <w:rsid w:val="00D2406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9">
    <w:name w:val="c9"/>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127C48"/>
  </w:style>
  <w:style w:type="paragraph" w:customStyle="1" w:styleId="c24">
    <w:name w:val="c24"/>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rsid w:val="00127C48"/>
  </w:style>
  <w:style w:type="character" w:customStyle="1" w:styleId="c7">
    <w:name w:val="c7"/>
    <w:rsid w:val="00127C48"/>
  </w:style>
  <w:style w:type="character" w:customStyle="1" w:styleId="c34">
    <w:name w:val="c34"/>
    <w:rsid w:val="00127C48"/>
  </w:style>
  <w:style w:type="character" w:customStyle="1" w:styleId="c32">
    <w:name w:val="c32"/>
    <w:rsid w:val="00127C48"/>
  </w:style>
  <w:style w:type="character" w:customStyle="1" w:styleId="c5">
    <w:name w:val="c5"/>
    <w:rsid w:val="0012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6614">
      <w:bodyDiv w:val="1"/>
      <w:marLeft w:val="0"/>
      <w:marRight w:val="0"/>
      <w:marTop w:val="0"/>
      <w:marBottom w:val="0"/>
      <w:divBdr>
        <w:top w:val="none" w:sz="0" w:space="0" w:color="auto"/>
        <w:left w:val="none" w:sz="0" w:space="0" w:color="auto"/>
        <w:bottom w:val="none" w:sz="0" w:space="0" w:color="auto"/>
        <w:right w:val="none" w:sz="0" w:space="0" w:color="auto"/>
      </w:divBdr>
    </w:div>
    <w:div w:id="450975719">
      <w:bodyDiv w:val="1"/>
      <w:marLeft w:val="0"/>
      <w:marRight w:val="0"/>
      <w:marTop w:val="0"/>
      <w:marBottom w:val="0"/>
      <w:divBdr>
        <w:top w:val="none" w:sz="0" w:space="0" w:color="auto"/>
        <w:left w:val="none" w:sz="0" w:space="0" w:color="auto"/>
        <w:bottom w:val="none" w:sz="0" w:space="0" w:color="auto"/>
        <w:right w:val="none" w:sz="0" w:space="0" w:color="auto"/>
      </w:divBdr>
    </w:div>
    <w:div w:id="507722126">
      <w:bodyDiv w:val="1"/>
      <w:marLeft w:val="0"/>
      <w:marRight w:val="0"/>
      <w:marTop w:val="0"/>
      <w:marBottom w:val="0"/>
      <w:divBdr>
        <w:top w:val="none" w:sz="0" w:space="0" w:color="auto"/>
        <w:left w:val="none" w:sz="0" w:space="0" w:color="auto"/>
        <w:bottom w:val="none" w:sz="0" w:space="0" w:color="auto"/>
        <w:right w:val="none" w:sz="0" w:space="0" w:color="auto"/>
      </w:divBdr>
    </w:div>
    <w:div w:id="520315900">
      <w:bodyDiv w:val="1"/>
      <w:marLeft w:val="0"/>
      <w:marRight w:val="0"/>
      <w:marTop w:val="0"/>
      <w:marBottom w:val="0"/>
      <w:divBdr>
        <w:top w:val="none" w:sz="0" w:space="0" w:color="auto"/>
        <w:left w:val="none" w:sz="0" w:space="0" w:color="auto"/>
        <w:bottom w:val="none" w:sz="0" w:space="0" w:color="auto"/>
        <w:right w:val="none" w:sz="0" w:space="0" w:color="auto"/>
      </w:divBdr>
    </w:div>
    <w:div w:id="525871436">
      <w:bodyDiv w:val="1"/>
      <w:marLeft w:val="0"/>
      <w:marRight w:val="0"/>
      <w:marTop w:val="0"/>
      <w:marBottom w:val="0"/>
      <w:divBdr>
        <w:top w:val="none" w:sz="0" w:space="0" w:color="auto"/>
        <w:left w:val="none" w:sz="0" w:space="0" w:color="auto"/>
        <w:bottom w:val="none" w:sz="0" w:space="0" w:color="auto"/>
        <w:right w:val="none" w:sz="0" w:space="0" w:color="auto"/>
      </w:divBdr>
    </w:div>
    <w:div w:id="530148009">
      <w:bodyDiv w:val="1"/>
      <w:marLeft w:val="0"/>
      <w:marRight w:val="0"/>
      <w:marTop w:val="0"/>
      <w:marBottom w:val="0"/>
      <w:divBdr>
        <w:top w:val="none" w:sz="0" w:space="0" w:color="auto"/>
        <w:left w:val="none" w:sz="0" w:space="0" w:color="auto"/>
        <w:bottom w:val="none" w:sz="0" w:space="0" w:color="auto"/>
        <w:right w:val="none" w:sz="0" w:space="0" w:color="auto"/>
      </w:divBdr>
    </w:div>
    <w:div w:id="534467778">
      <w:bodyDiv w:val="1"/>
      <w:marLeft w:val="0"/>
      <w:marRight w:val="0"/>
      <w:marTop w:val="0"/>
      <w:marBottom w:val="0"/>
      <w:divBdr>
        <w:top w:val="none" w:sz="0" w:space="0" w:color="auto"/>
        <w:left w:val="none" w:sz="0" w:space="0" w:color="auto"/>
        <w:bottom w:val="none" w:sz="0" w:space="0" w:color="auto"/>
        <w:right w:val="none" w:sz="0" w:space="0" w:color="auto"/>
      </w:divBdr>
      <w:divsChild>
        <w:div w:id="1955945176">
          <w:marLeft w:val="0"/>
          <w:marRight w:val="0"/>
          <w:marTop w:val="0"/>
          <w:marBottom w:val="0"/>
          <w:divBdr>
            <w:top w:val="none" w:sz="0" w:space="0" w:color="auto"/>
            <w:left w:val="none" w:sz="0" w:space="0" w:color="auto"/>
            <w:bottom w:val="none" w:sz="0" w:space="0" w:color="auto"/>
            <w:right w:val="none" w:sz="0" w:space="0" w:color="auto"/>
          </w:divBdr>
        </w:div>
        <w:div w:id="1673988867">
          <w:marLeft w:val="0"/>
          <w:marRight w:val="0"/>
          <w:marTop w:val="0"/>
          <w:marBottom w:val="0"/>
          <w:divBdr>
            <w:top w:val="none" w:sz="0" w:space="0" w:color="auto"/>
            <w:left w:val="none" w:sz="0" w:space="0" w:color="auto"/>
            <w:bottom w:val="none" w:sz="0" w:space="0" w:color="auto"/>
            <w:right w:val="none" w:sz="0" w:space="0" w:color="auto"/>
          </w:divBdr>
        </w:div>
        <w:div w:id="787042381">
          <w:marLeft w:val="0"/>
          <w:marRight w:val="0"/>
          <w:marTop w:val="0"/>
          <w:marBottom w:val="0"/>
          <w:divBdr>
            <w:top w:val="none" w:sz="0" w:space="0" w:color="auto"/>
            <w:left w:val="none" w:sz="0" w:space="0" w:color="auto"/>
            <w:bottom w:val="none" w:sz="0" w:space="0" w:color="auto"/>
            <w:right w:val="none" w:sz="0" w:space="0" w:color="auto"/>
          </w:divBdr>
        </w:div>
        <w:div w:id="2141026543">
          <w:marLeft w:val="0"/>
          <w:marRight w:val="0"/>
          <w:marTop w:val="0"/>
          <w:marBottom w:val="0"/>
          <w:divBdr>
            <w:top w:val="none" w:sz="0" w:space="0" w:color="auto"/>
            <w:left w:val="none" w:sz="0" w:space="0" w:color="auto"/>
            <w:bottom w:val="none" w:sz="0" w:space="0" w:color="auto"/>
            <w:right w:val="none" w:sz="0" w:space="0" w:color="auto"/>
          </w:divBdr>
        </w:div>
      </w:divsChild>
    </w:div>
    <w:div w:id="690566748">
      <w:marLeft w:val="0"/>
      <w:marRight w:val="0"/>
      <w:marTop w:val="0"/>
      <w:marBottom w:val="0"/>
      <w:divBdr>
        <w:top w:val="none" w:sz="0" w:space="0" w:color="auto"/>
        <w:left w:val="none" w:sz="0" w:space="0" w:color="auto"/>
        <w:bottom w:val="none" w:sz="0" w:space="0" w:color="auto"/>
        <w:right w:val="none" w:sz="0" w:space="0" w:color="auto"/>
      </w:divBdr>
      <w:divsChild>
        <w:div w:id="690566744">
          <w:marLeft w:val="547"/>
          <w:marRight w:val="0"/>
          <w:marTop w:val="0"/>
          <w:marBottom w:val="0"/>
          <w:divBdr>
            <w:top w:val="none" w:sz="0" w:space="0" w:color="auto"/>
            <w:left w:val="none" w:sz="0" w:space="0" w:color="auto"/>
            <w:bottom w:val="none" w:sz="0" w:space="0" w:color="auto"/>
            <w:right w:val="none" w:sz="0" w:space="0" w:color="auto"/>
          </w:divBdr>
        </w:div>
        <w:div w:id="690566745">
          <w:marLeft w:val="547"/>
          <w:marRight w:val="0"/>
          <w:marTop w:val="0"/>
          <w:marBottom w:val="0"/>
          <w:divBdr>
            <w:top w:val="none" w:sz="0" w:space="0" w:color="auto"/>
            <w:left w:val="none" w:sz="0" w:space="0" w:color="auto"/>
            <w:bottom w:val="none" w:sz="0" w:space="0" w:color="auto"/>
            <w:right w:val="none" w:sz="0" w:space="0" w:color="auto"/>
          </w:divBdr>
        </w:div>
        <w:div w:id="690566746">
          <w:marLeft w:val="547"/>
          <w:marRight w:val="0"/>
          <w:marTop w:val="0"/>
          <w:marBottom w:val="0"/>
          <w:divBdr>
            <w:top w:val="none" w:sz="0" w:space="0" w:color="auto"/>
            <w:left w:val="none" w:sz="0" w:space="0" w:color="auto"/>
            <w:bottom w:val="none" w:sz="0" w:space="0" w:color="auto"/>
            <w:right w:val="none" w:sz="0" w:space="0" w:color="auto"/>
          </w:divBdr>
        </w:div>
        <w:div w:id="690566747">
          <w:marLeft w:val="547"/>
          <w:marRight w:val="0"/>
          <w:marTop w:val="0"/>
          <w:marBottom w:val="0"/>
          <w:divBdr>
            <w:top w:val="none" w:sz="0" w:space="0" w:color="auto"/>
            <w:left w:val="none" w:sz="0" w:space="0" w:color="auto"/>
            <w:bottom w:val="none" w:sz="0" w:space="0" w:color="auto"/>
            <w:right w:val="none" w:sz="0" w:space="0" w:color="auto"/>
          </w:divBdr>
        </w:div>
      </w:divsChild>
    </w:div>
    <w:div w:id="690566749">
      <w:marLeft w:val="0"/>
      <w:marRight w:val="0"/>
      <w:marTop w:val="0"/>
      <w:marBottom w:val="0"/>
      <w:divBdr>
        <w:top w:val="none" w:sz="0" w:space="0" w:color="auto"/>
        <w:left w:val="none" w:sz="0" w:space="0" w:color="auto"/>
        <w:bottom w:val="none" w:sz="0" w:space="0" w:color="auto"/>
        <w:right w:val="none" w:sz="0" w:space="0" w:color="auto"/>
      </w:divBdr>
    </w:div>
    <w:div w:id="843125535">
      <w:bodyDiv w:val="1"/>
      <w:marLeft w:val="0"/>
      <w:marRight w:val="0"/>
      <w:marTop w:val="0"/>
      <w:marBottom w:val="0"/>
      <w:divBdr>
        <w:top w:val="none" w:sz="0" w:space="0" w:color="auto"/>
        <w:left w:val="none" w:sz="0" w:space="0" w:color="auto"/>
        <w:bottom w:val="none" w:sz="0" w:space="0" w:color="auto"/>
        <w:right w:val="none" w:sz="0" w:space="0" w:color="auto"/>
      </w:divBdr>
    </w:div>
    <w:div w:id="1215657038">
      <w:bodyDiv w:val="1"/>
      <w:marLeft w:val="0"/>
      <w:marRight w:val="0"/>
      <w:marTop w:val="0"/>
      <w:marBottom w:val="0"/>
      <w:divBdr>
        <w:top w:val="none" w:sz="0" w:space="0" w:color="auto"/>
        <w:left w:val="none" w:sz="0" w:space="0" w:color="auto"/>
        <w:bottom w:val="none" w:sz="0" w:space="0" w:color="auto"/>
        <w:right w:val="none" w:sz="0" w:space="0" w:color="auto"/>
      </w:divBdr>
      <w:divsChild>
        <w:div w:id="1506820928">
          <w:marLeft w:val="547"/>
          <w:marRight w:val="0"/>
          <w:marTop w:val="0"/>
          <w:marBottom w:val="0"/>
          <w:divBdr>
            <w:top w:val="none" w:sz="0" w:space="0" w:color="auto"/>
            <w:left w:val="none" w:sz="0" w:space="0" w:color="auto"/>
            <w:bottom w:val="none" w:sz="0" w:space="0" w:color="auto"/>
            <w:right w:val="none" w:sz="0" w:space="0" w:color="auto"/>
          </w:divBdr>
        </w:div>
        <w:div w:id="913509121">
          <w:marLeft w:val="547"/>
          <w:marRight w:val="0"/>
          <w:marTop w:val="0"/>
          <w:marBottom w:val="0"/>
          <w:divBdr>
            <w:top w:val="none" w:sz="0" w:space="0" w:color="auto"/>
            <w:left w:val="none" w:sz="0" w:space="0" w:color="auto"/>
            <w:bottom w:val="none" w:sz="0" w:space="0" w:color="auto"/>
            <w:right w:val="none" w:sz="0" w:space="0" w:color="auto"/>
          </w:divBdr>
        </w:div>
        <w:div w:id="935675497">
          <w:marLeft w:val="547"/>
          <w:marRight w:val="0"/>
          <w:marTop w:val="0"/>
          <w:marBottom w:val="0"/>
          <w:divBdr>
            <w:top w:val="none" w:sz="0" w:space="0" w:color="auto"/>
            <w:left w:val="none" w:sz="0" w:space="0" w:color="auto"/>
            <w:bottom w:val="none" w:sz="0" w:space="0" w:color="auto"/>
            <w:right w:val="none" w:sz="0" w:space="0" w:color="auto"/>
          </w:divBdr>
        </w:div>
      </w:divsChild>
    </w:div>
    <w:div w:id="1236817511">
      <w:bodyDiv w:val="1"/>
      <w:marLeft w:val="0"/>
      <w:marRight w:val="0"/>
      <w:marTop w:val="0"/>
      <w:marBottom w:val="0"/>
      <w:divBdr>
        <w:top w:val="none" w:sz="0" w:space="0" w:color="auto"/>
        <w:left w:val="none" w:sz="0" w:space="0" w:color="auto"/>
        <w:bottom w:val="none" w:sz="0" w:space="0" w:color="auto"/>
        <w:right w:val="none" w:sz="0" w:space="0" w:color="auto"/>
      </w:divBdr>
    </w:div>
    <w:div w:id="1345934252">
      <w:bodyDiv w:val="1"/>
      <w:marLeft w:val="0"/>
      <w:marRight w:val="0"/>
      <w:marTop w:val="0"/>
      <w:marBottom w:val="0"/>
      <w:divBdr>
        <w:top w:val="none" w:sz="0" w:space="0" w:color="auto"/>
        <w:left w:val="none" w:sz="0" w:space="0" w:color="auto"/>
        <w:bottom w:val="none" w:sz="0" w:space="0" w:color="auto"/>
        <w:right w:val="none" w:sz="0" w:space="0" w:color="auto"/>
      </w:divBdr>
    </w:div>
    <w:div w:id="1356954944">
      <w:bodyDiv w:val="1"/>
      <w:marLeft w:val="0"/>
      <w:marRight w:val="0"/>
      <w:marTop w:val="0"/>
      <w:marBottom w:val="0"/>
      <w:divBdr>
        <w:top w:val="none" w:sz="0" w:space="0" w:color="auto"/>
        <w:left w:val="none" w:sz="0" w:space="0" w:color="auto"/>
        <w:bottom w:val="none" w:sz="0" w:space="0" w:color="auto"/>
        <w:right w:val="none" w:sz="0" w:space="0" w:color="auto"/>
      </w:divBdr>
    </w:div>
    <w:div w:id="1443181598">
      <w:bodyDiv w:val="1"/>
      <w:marLeft w:val="0"/>
      <w:marRight w:val="0"/>
      <w:marTop w:val="0"/>
      <w:marBottom w:val="0"/>
      <w:divBdr>
        <w:top w:val="none" w:sz="0" w:space="0" w:color="auto"/>
        <w:left w:val="none" w:sz="0" w:space="0" w:color="auto"/>
        <w:bottom w:val="none" w:sz="0" w:space="0" w:color="auto"/>
        <w:right w:val="none" w:sz="0" w:space="0" w:color="auto"/>
      </w:divBdr>
    </w:div>
    <w:div w:id="1509102951">
      <w:bodyDiv w:val="1"/>
      <w:marLeft w:val="0"/>
      <w:marRight w:val="0"/>
      <w:marTop w:val="0"/>
      <w:marBottom w:val="0"/>
      <w:divBdr>
        <w:top w:val="none" w:sz="0" w:space="0" w:color="auto"/>
        <w:left w:val="none" w:sz="0" w:space="0" w:color="auto"/>
        <w:bottom w:val="none" w:sz="0" w:space="0" w:color="auto"/>
        <w:right w:val="none" w:sz="0" w:space="0" w:color="auto"/>
      </w:divBdr>
    </w:div>
    <w:div w:id="1575042724">
      <w:bodyDiv w:val="1"/>
      <w:marLeft w:val="0"/>
      <w:marRight w:val="0"/>
      <w:marTop w:val="0"/>
      <w:marBottom w:val="0"/>
      <w:divBdr>
        <w:top w:val="none" w:sz="0" w:space="0" w:color="auto"/>
        <w:left w:val="none" w:sz="0" w:space="0" w:color="auto"/>
        <w:bottom w:val="none" w:sz="0" w:space="0" w:color="auto"/>
        <w:right w:val="none" w:sz="0" w:space="0" w:color="auto"/>
      </w:divBdr>
    </w:div>
    <w:div w:id="1598904914">
      <w:bodyDiv w:val="1"/>
      <w:marLeft w:val="0"/>
      <w:marRight w:val="0"/>
      <w:marTop w:val="0"/>
      <w:marBottom w:val="0"/>
      <w:divBdr>
        <w:top w:val="none" w:sz="0" w:space="0" w:color="auto"/>
        <w:left w:val="none" w:sz="0" w:space="0" w:color="auto"/>
        <w:bottom w:val="none" w:sz="0" w:space="0" w:color="auto"/>
        <w:right w:val="none" w:sz="0" w:space="0" w:color="auto"/>
      </w:divBdr>
    </w:div>
    <w:div w:id="1666664801">
      <w:bodyDiv w:val="1"/>
      <w:marLeft w:val="0"/>
      <w:marRight w:val="0"/>
      <w:marTop w:val="0"/>
      <w:marBottom w:val="0"/>
      <w:divBdr>
        <w:top w:val="none" w:sz="0" w:space="0" w:color="auto"/>
        <w:left w:val="none" w:sz="0" w:space="0" w:color="auto"/>
        <w:bottom w:val="none" w:sz="0" w:space="0" w:color="auto"/>
        <w:right w:val="none" w:sz="0" w:space="0" w:color="auto"/>
      </w:divBdr>
    </w:div>
    <w:div w:id="1828472537">
      <w:bodyDiv w:val="1"/>
      <w:marLeft w:val="0"/>
      <w:marRight w:val="0"/>
      <w:marTop w:val="0"/>
      <w:marBottom w:val="0"/>
      <w:divBdr>
        <w:top w:val="none" w:sz="0" w:space="0" w:color="auto"/>
        <w:left w:val="none" w:sz="0" w:space="0" w:color="auto"/>
        <w:bottom w:val="none" w:sz="0" w:space="0" w:color="auto"/>
        <w:right w:val="none" w:sz="0" w:space="0" w:color="auto"/>
      </w:divBdr>
    </w:div>
    <w:div w:id="2047831482">
      <w:bodyDiv w:val="1"/>
      <w:marLeft w:val="0"/>
      <w:marRight w:val="0"/>
      <w:marTop w:val="0"/>
      <w:marBottom w:val="0"/>
      <w:divBdr>
        <w:top w:val="none" w:sz="0" w:space="0" w:color="auto"/>
        <w:left w:val="none" w:sz="0" w:space="0" w:color="auto"/>
        <w:bottom w:val="none" w:sz="0" w:space="0" w:color="auto"/>
        <w:right w:val="none" w:sz="0" w:space="0" w:color="auto"/>
      </w:divBdr>
    </w:div>
    <w:div w:id="2051299408">
      <w:bodyDiv w:val="1"/>
      <w:marLeft w:val="0"/>
      <w:marRight w:val="0"/>
      <w:marTop w:val="0"/>
      <w:marBottom w:val="0"/>
      <w:divBdr>
        <w:top w:val="none" w:sz="0" w:space="0" w:color="auto"/>
        <w:left w:val="none" w:sz="0" w:space="0" w:color="auto"/>
        <w:bottom w:val="none" w:sz="0" w:space="0" w:color="auto"/>
        <w:right w:val="none" w:sz="0" w:space="0" w:color="auto"/>
      </w:divBdr>
      <w:divsChild>
        <w:div w:id="679620408">
          <w:marLeft w:val="0"/>
          <w:marRight w:val="0"/>
          <w:marTop w:val="0"/>
          <w:marBottom w:val="0"/>
          <w:divBdr>
            <w:top w:val="none" w:sz="0" w:space="0" w:color="auto"/>
            <w:left w:val="none" w:sz="0" w:space="0" w:color="auto"/>
            <w:bottom w:val="none" w:sz="0" w:space="0" w:color="auto"/>
            <w:right w:val="none" w:sz="0" w:space="0" w:color="auto"/>
          </w:divBdr>
        </w:div>
        <w:div w:id="750813019">
          <w:marLeft w:val="0"/>
          <w:marRight w:val="0"/>
          <w:marTop w:val="0"/>
          <w:marBottom w:val="0"/>
          <w:divBdr>
            <w:top w:val="none" w:sz="0" w:space="0" w:color="auto"/>
            <w:left w:val="none" w:sz="0" w:space="0" w:color="auto"/>
            <w:bottom w:val="none" w:sz="0" w:space="0" w:color="auto"/>
            <w:right w:val="none" w:sz="0" w:space="0" w:color="auto"/>
          </w:divBdr>
        </w:div>
        <w:div w:id="1680548279">
          <w:marLeft w:val="0"/>
          <w:marRight w:val="0"/>
          <w:marTop w:val="0"/>
          <w:marBottom w:val="0"/>
          <w:divBdr>
            <w:top w:val="none" w:sz="0" w:space="0" w:color="auto"/>
            <w:left w:val="none" w:sz="0" w:space="0" w:color="auto"/>
            <w:bottom w:val="none" w:sz="0" w:space="0" w:color="auto"/>
            <w:right w:val="none" w:sz="0" w:space="0" w:color="auto"/>
          </w:divBdr>
        </w:div>
      </w:divsChild>
    </w:div>
    <w:div w:id="21255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https://fhd.multiurok.ru/1/3/5/13562a7f77500869df377ae864f2c1e70a9740f2/proiekt-issliedovaniie-sodierzhaniia-nitratov-v-ov_6.png" TargetMode="External"/><Relationship Id="rId39" Type="http://schemas.openxmlformats.org/officeDocument/2006/relationships/fontTable" Target="fontTable.xml"/><Relationship Id="rId21" Type="http://schemas.openxmlformats.org/officeDocument/2006/relationships/image" Target="https://fs.znanio.ru/8c0997/9c/97/3f66ca86c03d849c6300567c87ff19e312.gif" TargetMode="External"/><Relationship Id="rId34" Type="http://schemas.openxmlformats.org/officeDocument/2006/relationships/image" Target="https://fhd.multiurok.ru/1/3/5/13562a7f77500869df377ae864f2c1e70a9740f2/proiekt-issliedovaniie-sodierzhaniia-nitratov-v-ov_10.png" TargetMode="External"/><Relationship Id="rId7" Type="http://schemas.openxmlformats.org/officeDocument/2006/relationships/image" Target="media/image3.png"/><Relationship Id="rId12" Type="http://schemas.openxmlformats.org/officeDocument/2006/relationships/image" Target="https://studfile.net/html/2706/588/html_AlkMLeqgDd.G7mQ/img-EnFjBu.png" TargetMode="External"/><Relationship Id="rId17" Type="http://schemas.openxmlformats.org/officeDocument/2006/relationships/image" Target="media/image12.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image" Target="https://fhd.multiurok.ru/1/3/5/13562a7f77500869df377ae864f2c1e70a9740f2/proiekt-issliedovaniie-sodierzhaniia-nitratov-v-ov_12.png"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gif"/><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jpeg"/><Relationship Id="rId32" Type="http://schemas.openxmlformats.org/officeDocument/2006/relationships/image" Target="https://fhd.multiurok.ru/1/3/5/13562a7f77500869df377ae864f2c1e70a9740f2/proiekt-issliedovaniie-sodierzhaniia-nitratov-v-ov_9.png" TargetMode="External"/><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https://fs.znanio.ru/8c0997/12/d4/62df5b1feeed12bd542ee8290b4106fc47.gif" TargetMode="External"/><Relationship Id="rId28" Type="http://schemas.openxmlformats.org/officeDocument/2006/relationships/image" Target="https://fhd.multiurok.ru/1/3/5/13562a7f77500869df377ae864f2c1e70a9740f2/proiekt-issliedovaniie-sodierzhaniia-nitratov-v-ov_7.png" TargetMode="External"/><Relationship Id="rId36" Type="http://schemas.openxmlformats.org/officeDocument/2006/relationships/image" Target="https://fhd.multiurok.ru/1/3/5/13562a7f77500869df377ae864f2c1e70a9740f2/proiekt-issliedovaniie-sodierzhaniia-nitratov-v-ov_11.png" TargetMode="External"/><Relationship Id="rId10" Type="http://schemas.openxmlformats.org/officeDocument/2006/relationships/image" Target="media/image6.png"/><Relationship Id="rId19" Type="http://schemas.openxmlformats.org/officeDocument/2006/relationships/image" Target="media/image14.jpe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6.gif"/><Relationship Id="rId27" Type="http://schemas.openxmlformats.org/officeDocument/2006/relationships/image" Target="media/image19.png"/><Relationship Id="rId30" Type="http://schemas.openxmlformats.org/officeDocument/2006/relationships/image" Target="https://fhd.multiurok.ru/1/3/5/13562a7f77500869df377ae864f2c1e70a9740f2/proiekt-issliedovaniie-sodierzhaniia-nitratov-v-ov_8.png" TargetMode="External"/><Relationship Id="rId35" Type="http://schemas.openxmlformats.org/officeDocument/2006/relationships/image" Target="media/image23.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62</Pages>
  <Words>18049</Words>
  <Characters>102883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Кутузов Сергей Иванович</cp:lastModifiedBy>
  <cp:revision>64</cp:revision>
  <cp:lastPrinted>2018-05-17T06:46:00Z</cp:lastPrinted>
  <dcterms:created xsi:type="dcterms:W3CDTF">2011-12-10T09:04:00Z</dcterms:created>
  <dcterms:modified xsi:type="dcterms:W3CDTF">2022-10-20T14:55:00Z</dcterms:modified>
</cp:coreProperties>
</file>