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A4" w:rsidRPr="00C662B2" w:rsidRDefault="00785FA4" w:rsidP="00785FA4">
      <w:pPr>
        <w:autoSpaceDE w:val="0"/>
        <w:autoSpaceDN w:val="0"/>
        <w:adjustRightInd w:val="0"/>
        <w:spacing w:line="180" w:lineRule="atLeast"/>
        <w:ind w:firstLine="500"/>
        <w:jc w:val="right"/>
        <w:rPr>
          <w:b/>
        </w:rPr>
      </w:pPr>
      <w:bookmarkStart w:id="0" w:name="_Toc198313566"/>
    </w:p>
    <w:p w:rsidR="00565D28" w:rsidRPr="00C662B2" w:rsidRDefault="00565D28" w:rsidP="00565D28">
      <w:pPr>
        <w:jc w:val="center"/>
        <w:rPr>
          <w:bCs/>
          <w:sz w:val="28"/>
        </w:rPr>
      </w:pPr>
      <w:r w:rsidRPr="00C662B2">
        <w:rPr>
          <w:bCs/>
          <w:sz w:val="28"/>
        </w:rPr>
        <w:t>Государственное автономное профессиональное образовательное учреждение</w:t>
      </w:r>
    </w:p>
    <w:p w:rsidR="00565D28" w:rsidRPr="00C662B2" w:rsidRDefault="00565D28" w:rsidP="00565D28">
      <w:pPr>
        <w:jc w:val="center"/>
        <w:rPr>
          <w:bCs/>
          <w:sz w:val="28"/>
        </w:rPr>
      </w:pPr>
      <w:r w:rsidRPr="00C662B2">
        <w:rPr>
          <w:bCs/>
          <w:sz w:val="28"/>
        </w:rPr>
        <w:t>Чувашской Республики «Чебоксарский экономико-технологический колледж»</w:t>
      </w:r>
    </w:p>
    <w:p w:rsidR="00565D28" w:rsidRPr="00C662B2" w:rsidRDefault="00565D28" w:rsidP="00565D28">
      <w:pPr>
        <w:jc w:val="center"/>
        <w:rPr>
          <w:sz w:val="28"/>
        </w:rPr>
      </w:pPr>
      <w:r w:rsidRPr="00C662B2">
        <w:rPr>
          <w:bCs/>
          <w:sz w:val="28"/>
        </w:rPr>
        <w:t>Министерства образования Чувашской Республики</w:t>
      </w:r>
    </w:p>
    <w:p w:rsidR="00565D28" w:rsidRPr="00C662B2" w:rsidRDefault="00565D28" w:rsidP="00565D28">
      <w:pPr>
        <w:jc w:val="center"/>
        <w:rPr>
          <w:sz w:val="22"/>
          <w:szCs w:val="22"/>
        </w:rPr>
      </w:pPr>
    </w:p>
    <w:p w:rsidR="00565D28" w:rsidRPr="00C662B2" w:rsidRDefault="00565D28" w:rsidP="00565D28">
      <w:pPr>
        <w:jc w:val="center"/>
        <w:rPr>
          <w:sz w:val="22"/>
          <w:szCs w:val="22"/>
        </w:rPr>
      </w:pPr>
    </w:p>
    <w:p w:rsidR="00565D28" w:rsidRPr="00C662B2" w:rsidRDefault="00565D28" w:rsidP="00565D28">
      <w:pPr>
        <w:jc w:val="center"/>
        <w:rPr>
          <w:sz w:val="22"/>
          <w:szCs w:val="22"/>
        </w:rPr>
      </w:pPr>
    </w:p>
    <w:p w:rsidR="00565D28" w:rsidRPr="00C662B2" w:rsidRDefault="00565D28" w:rsidP="00565D28">
      <w:pPr>
        <w:jc w:val="center"/>
        <w:rPr>
          <w:sz w:val="22"/>
          <w:szCs w:val="22"/>
        </w:rPr>
      </w:pPr>
    </w:p>
    <w:p w:rsidR="00565D28" w:rsidRPr="00C662B2" w:rsidRDefault="00565D28" w:rsidP="00565D28">
      <w:pPr>
        <w:jc w:val="center"/>
        <w:rPr>
          <w:sz w:val="22"/>
          <w:szCs w:val="22"/>
        </w:rPr>
      </w:pPr>
    </w:p>
    <w:p w:rsidR="00565D28" w:rsidRPr="00C662B2" w:rsidRDefault="00565D28" w:rsidP="00565D28">
      <w:pPr>
        <w:jc w:val="center"/>
        <w:rPr>
          <w:sz w:val="22"/>
          <w:szCs w:val="22"/>
        </w:rPr>
      </w:pPr>
    </w:p>
    <w:p w:rsidR="00565D28" w:rsidRPr="00C662B2" w:rsidRDefault="00565D28" w:rsidP="00565D28">
      <w:pPr>
        <w:jc w:val="center"/>
        <w:rPr>
          <w:sz w:val="22"/>
          <w:szCs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565D28" w:rsidRPr="00C662B2" w:rsidTr="00565D28">
        <w:tc>
          <w:tcPr>
            <w:tcW w:w="4744" w:type="dxa"/>
          </w:tcPr>
          <w:p w:rsidR="00565D28" w:rsidRPr="00C662B2" w:rsidRDefault="00565D28" w:rsidP="00565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4" w:type="dxa"/>
          </w:tcPr>
          <w:p w:rsidR="00565D28" w:rsidRPr="00C662B2" w:rsidRDefault="00565D28" w:rsidP="00565D28">
            <w:pPr>
              <w:widowControl w:val="0"/>
              <w:tabs>
                <w:tab w:val="left" w:pos="5103"/>
              </w:tabs>
              <w:rPr>
                <w:i/>
                <w:sz w:val="28"/>
                <w:szCs w:val="20"/>
              </w:rPr>
            </w:pPr>
            <w:r w:rsidRPr="00C662B2">
              <w:rPr>
                <w:sz w:val="28"/>
                <w:szCs w:val="28"/>
              </w:rPr>
              <w:t xml:space="preserve">УТВЕРЖДЕНА        </w:t>
            </w:r>
          </w:p>
          <w:p w:rsidR="00565D28" w:rsidRPr="00C662B2" w:rsidRDefault="00565D28" w:rsidP="00565D28">
            <w:pPr>
              <w:widowControl w:val="0"/>
              <w:tabs>
                <w:tab w:val="left" w:pos="5103"/>
              </w:tabs>
              <w:rPr>
                <w:sz w:val="28"/>
                <w:szCs w:val="28"/>
              </w:rPr>
            </w:pPr>
            <w:r w:rsidRPr="00C662B2">
              <w:rPr>
                <w:sz w:val="28"/>
                <w:szCs w:val="28"/>
              </w:rPr>
              <w:t>приказом директора колледжа</w:t>
            </w:r>
          </w:p>
          <w:p w:rsidR="00565D28" w:rsidRPr="00C662B2" w:rsidRDefault="00565D28" w:rsidP="00565D28">
            <w:pPr>
              <w:widowControl w:val="0"/>
              <w:tabs>
                <w:tab w:val="left" w:pos="5103"/>
              </w:tabs>
              <w:rPr>
                <w:b/>
                <w:sz w:val="28"/>
              </w:rPr>
            </w:pPr>
            <w:r w:rsidRPr="00C662B2">
              <w:rPr>
                <w:sz w:val="28"/>
                <w:szCs w:val="28"/>
              </w:rPr>
              <w:t>от 03.07.2023 г. №293/а</w:t>
            </w:r>
          </w:p>
          <w:p w:rsidR="00565D28" w:rsidRPr="00C662B2" w:rsidRDefault="00565D28" w:rsidP="00565D28">
            <w:pPr>
              <w:jc w:val="center"/>
              <w:rPr>
                <w:sz w:val="22"/>
                <w:szCs w:val="22"/>
              </w:rPr>
            </w:pPr>
          </w:p>
        </w:tc>
      </w:tr>
    </w:tbl>
    <w:p w:rsidR="00565D28" w:rsidRPr="00C662B2" w:rsidRDefault="00565D28" w:rsidP="00565D28">
      <w:pPr>
        <w:jc w:val="center"/>
        <w:rPr>
          <w:sz w:val="22"/>
          <w:szCs w:val="22"/>
        </w:rPr>
      </w:pPr>
    </w:p>
    <w:p w:rsidR="00785FA4" w:rsidRPr="00C662B2" w:rsidRDefault="00785FA4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565D28" w:rsidRPr="00C662B2" w:rsidRDefault="00565D28" w:rsidP="00785FA4">
      <w:pPr>
        <w:autoSpaceDE w:val="0"/>
        <w:autoSpaceDN w:val="0"/>
        <w:adjustRightInd w:val="0"/>
        <w:spacing w:line="180" w:lineRule="atLeast"/>
        <w:ind w:firstLine="500"/>
        <w:jc w:val="center"/>
        <w:rPr>
          <w:b/>
          <w:sz w:val="44"/>
          <w:szCs w:val="44"/>
        </w:rPr>
      </w:pPr>
    </w:p>
    <w:p w:rsidR="00785FA4" w:rsidRPr="00C662B2" w:rsidRDefault="00785FA4" w:rsidP="00785FA4">
      <w:pPr>
        <w:autoSpaceDE w:val="0"/>
        <w:autoSpaceDN w:val="0"/>
        <w:adjustRightInd w:val="0"/>
        <w:spacing w:line="180" w:lineRule="atLeast"/>
        <w:ind w:firstLine="500"/>
        <w:jc w:val="center"/>
        <w:rPr>
          <w:b/>
          <w:sz w:val="44"/>
          <w:szCs w:val="44"/>
        </w:rPr>
      </w:pPr>
      <w:r w:rsidRPr="00C662B2">
        <w:rPr>
          <w:b/>
          <w:sz w:val="44"/>
          <w:szCs w:val="44"/>
        </w:rPr>
        <w:t>Программа подготовки специалистов среднего звена</w:t>
      </w:r>
    </w:p>
    <w:p w:rsidR="00785FA4" w:rsidRPr="00C662B2" w:rsidRDefault="00785FA4" w:rsidP="00785FA4">
      <w:pPr>
        <w:autoSpaceDE w:val="0"/>
        <w:autoSpaceDN w:val="0"/>
        <w:adjustRightInd w:val="0"/>
        <w:spacing w:line="180" w:lineRule="atLeast"/>
        <w:ind w:firstLine="500"/>
        <w:jc w:val="center"/>
        <w:rPr>
          <w:b/>
          <w:sz w:val="28"/>
          <w:szCs w:val="28"/>
        </w:rPr>
      </w:pPr>
      <w:bookmarkStart w:id="1" w:name="_GoBack"/>
      <w:bookmarkEnd w:id="1"/>
    </w:p>
    <w:p w:rsidR="00565D28" w:rsidRPr="00C662B2" w:rsidRDefault="00785FA4" w:rsidP="00785FA4">
      <w:pPr>
        <w:autoSpaceDE w:val="0"/>
        <w:autoSpaceDN w:val="0"/>
        <w:adjustRightInd w:val="0"/>
        <w:spacing w:line="180" w:lineRule="atLeast"/>
        <w:ind w:firstLine="500"/>
        <w:jc w:val="center"/>
        <w:rPr>
          <w:sz w:val="28"/>
          <w:szCs w:val="28"/>
        </w:rPr>
      </w:pPr>
      <w:r w:rsidRPr="00C662B2">
        <w:rPr>
          <w:sz w:val="28"/>
          <w:szCs w:val="28"/>
        </w:rPr>
        <w:t>По специальности среднего професси</w:t>
      </w:r>
      <w:r w:rsidR="00E247AA" w:rsidRPr="00C662B2">
        <w:rPr>
          <w:sz w:val="28"/>
          <w:szCs w:val="28"/>
        </w:rPr>
        <w:t xml:space="preserve">онального образования </w:t>
      </w:r>
    </w:p>
    <w:p w:rsidR="00785FA4" w:rsidRPr="00C662B2" w:rsidRDefault="00E247AA" w:rsidP="00785FA4">
      <w:pPr>
        <w:autoSpaceDE w:val="0"/>
        <w:autoSpaceDN w:val="0"/>
        <w:adjustRightInd w:val="0"/>
        <w:spacing w:line="180" w:lineRule="atLeast"/>
        <w:ind w:firstLine="500"/>
        <w:jc w:val="center"/>
        <w:rPr>
          <w:sz w:val="28"/>
          <w:szCs w:val="28"/>
        </w:rPr>
      </w:pPr>
      <w:r w:rsidRPr="00C662B2">
        <w:rPr>
          <w:sz w:val="28"/>
          <w:szCs w:val="28"/>
        </w:rPr>
        <w:t xml:space="preserve">46.02.01 </w:t>
      </w:r>
      <w:r w:rsidR="00785FA4" w:rsidRPr="00C662B2">
        <w:rPr>
          <w:sz w:val="28"/>
          <w:szCs w:val="28"/>
        </w:rPr>
        <w:t>Документационное обеспечение управления и архивоведение</w:t>
      </w:r>
    </w:p>
    <w:p w:rsidR="00785FA4" w:rsidRPr="00C662B2" w:rsidRDefault="00785FA4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785FA4" w:rsidRPr="00C662B2" w:rsidRDefault="00785FA4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785FA4" w:rsidRPr="00C662B2" w:rsidRDefault="00785FA4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785FA4" w:rsidRPr="00C662B2" w:rsidRDefault="00785FA4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785FA4" w:rsidRPr="00C662B2" w:rsidRDefault="00785FA4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565D28" w:rsidRPr="00C662B2" w:rsidRDefault="00565D28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565D28" w:rsidRPr="00C662B2" w:rsidRDefault="00565D28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565D28" w:rsidRPr="00C662B2" w:rsidRDefault="00565D28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565D28" w:rsidRPr="00C662B2" w:rsidRDefault="00565D28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565D28" w:rsidRPr="00C662B2" w:rsidRDefault="00565D28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565D28" w:rsidRPr="00C662B2" w:rsidRDefault="00565D28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565D28" w:rsidRPr="00C662B2" w:rsidRDefault="00565D28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565D28" w:rsidRPr="00C662B2" w:rsidRDefault="00565D28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785FA4" w:rsidRPr="00C662B2" w:rsidRDefault="00785FA4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785FA4" w:rsidRPr="00C662B2" w:rsidRDefault="00785FA4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785FA4" w:rsidRPr="00C662B2" w:rsidRDefault="00785FA4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785FA4" w:rsidRPr="00C662B2" w:rsidRDefault="00785FA4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785FA4" w:rsidRPr="00C662B2" w:rsidRDefault="00785FA4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785FA4" w:rsidRPr="00C662B2" w:rsidRDefault="00785FA4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785FA4" w:rsidRPr="00C662B2" w:rsidRDefault="00785FA4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785FA4" w:rsidRPr="00C662B2" w:rsidRDefault="00785FA4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785FA4" w:rsidRPr="00C662B2" w:rsidRDefault="00785FA4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785FA4" w:rsidRPr="00C662B2" w:rsidRDefault="00785FA4" w:rsidP="00785FA4">
      <w:pPr>
        <w:autoSpaceDE w:val="0"/>
        <w:autoSpaceDN w:val="0"/>
        <w:adjustRightInd w:val="0"/>
        <w:spacing w:line="180" w:lineRule="atLeast"/>
        <w:ind w:firstLine="500"/>
      </w:pPr>
    </w:p>
    <w:p w:rsidR="00785FA4" w:rsidRPr="00C662B2" w:rsidRDefault="00785FA4" w:rsidP="00785FA4">
      <w:pPr>
        <w:autoSpaceDE w:val="0"/>
        <w:autoSpaceDN w:val="0"/>
        <w:adjustRightInd w:val="0"/>
        <w:spacing w:line="180" w:lineRule="atLeast"/>
        <w:ind w:firstLine="500"/>
        <w:rPr>
          <w:sz w:val="28"/>
        </w:rPr>
      </w:pPr>
    </w:p>
    <w:p w:rsidR="00744060" w:rsidRPr="00C662B2" w:rsidRDefault="00744060" w:rsidP="00785FA4">
      <w:pPr>
        <w:autoSpaceDE w:val="0"/>
        <w:autoSpaceDN w:val="0"/>
        <w:adjustRightInd w:val="0"/>
        <w:spacing w:line="180" w:lineRule="atLeast"/>
        <w:ind w:firstLine="500"/>
        <w:rPr>
          <w:sz w:val="28"/>
        </w:rPr>
      </w:pPr>
    </w:p>
    <w:p w:rsidR="00565D28" w:rsidRPr="00C662B2" w:rsidRDefault="00565D28" w:rsidP="00565D28">
      <w:pPr>
        <w:jc w:val="center"/>
      </w:pPr>
      <w:r w:rsidRPr="00C662B2">
        <w:rPr>
          <w:sz w:val="28"/>
        </w:rPr>
        <w:t>Чебоксары 2023</w:t>
      </w:r>
      <w:r w:rsidRPr="00C662B2">
        <w:br w:type="page"/>
      </w:r>
    </w:p>
    <w:p w:rsidR="00565D28" w:rsidRPr="00C662B2" w:rsidRDefault="00565D28" w:rsidP="00A93633">
      <w:pPr>
        <w:autoSpaceDE w:val="0"/>
        <w:autoSpaceDN w:val="0"/>
        <w:adjustRightInd w:val="0"/>
        <w:spacing w:line="180" w:lineRule="atLeast"/>
        <w:ind w:firstLine="500"/>
        <w:jc w:val="both"/>
      </w:pPr>
    </w:p>
    <w:p w:rsidR="00565D28" w:rsidRPr="00C662B2" w:rsidRDefault="00565D28" w:rsidP="00A93633">
      <w:pPr>
        <w:autoSpaceDE w:val="0"/>
        <w:autoSpaceDN w:val="0"/>
        <w:adjustRightInd w:val="0"/>
        <w:spacing w:line="180" w:lineRule="atLeast"/>
        <w:ind w:firstLine="500"/>
        <w:jc w:val="both"/>
      </w:pPr>
    </w:p>
    <w:p w:rsidR="00565D28" w:rsidRPr="00C662B2" w:rsidRDefault="00565D28" w:rsidP="00A93633">
      <w:pPr>
        <w:autoSpaceDE w:val="0"/>
        <w:autoSpaceDN w:val="0"/>
        <w:adjustRightInd w:val="0"/>
        <w:spacing w:line="180" w:lineRule="atLeast"/>
        <w:ind w:firstLine="500"/>
        <w:jc w:val="both"/>
      </w:pPr>
      <w:r w:rsidRPr="00C662B2">
        <w:t>ОДОБРЕНА</w:t>
      </w:r>
    </w:p>
    <w:p w:rsidR="00565D28" w:rsidRPr="00C662B2" w:rsidRDefault="00A93633" w:rsidP="00A93633">
      <w:pPr>
        <w:autoSpaceDE w:val="0"/>
        <w:autoSpaceDN w:val="0"/>
        <w:adjustRightInd w:val="0"/>
        <w:spacing w:line="180" w:lineRule="atLeast"/>
        <w:ind w:firstLine="500"/>
        <w:jc w:val="both"/>
      </w:pPr>
      <w:r w:rsidRPr="00C662B2">
        <w:t>педагогическим советом</w:t>
      </w:r>
    </w:p>
    <w:p w:rsidR="00A93633" w:rsidRPr="00C662B2" w:rsidRDefault="00565D28" w:rsidP="00A93633">
      <w:pPr>
        <w:autoSpaceDE w:val="0"/>
        <w:autoSpaceDN w:val="0"/>
        <w:adjustRightInd w:val="0"/>
        <w:spacing w:line="180" w:lineRule="atLeast"/>
        <w:ind w:firstLine="500"/>
        <w:jc w:val="both"/>
      </w:pPr>
      <w:r w:rsidRPr="00C662B2">
        <w:t>П</w:t>
      </w:r>
      <w:r w:rsidR="00A93633" w:rsidRPr="00C662B2">
        <w:t xml:space="preserve">ротокол № 5 от </w:t>
      </w:r>
      <w:r w:rsidRPr="00C662B2">
        <w:t>03</w:t>
      </w:r>
      <w:r w:rsidR="00A93633" w:rsidRPr="00C662B2">
        <w:t>.0</w:t>
      </w:r>
      <w:r w:rsidRPr="00C662B2">
        <w:t>7</w:t>
      </w:r>
      <w:r w:rsidR="00A93633" w:rsidRPr="00C662B2">
        <w:t>.202</w:t>
      </w:r>
      <w:r w:rsidRPr="00C662B2">
        <w:t>3</w:t>
      </w:r>
      <w:r w:rsidR="00A93633" w:rsidRPr="00C662B2">
        <w:t xml:space="preserve"> г.</w:t>
      </w:r>
    </w:p>
    <w:p w:rsidR="00A93633" w:rsidRPr="00C662B2" w:rsidRDefault="00A93633" w:rsidP="00A93633">
      <w:pPr>
        <w:autoSpaceDE w:val="0"/>
        <w:autoSpaceDN w:val="0"/>
        <w:adjustRightInd w:val="0"/>
        <w:spacing w:line="180" w:lineRule="atLeast"/>
        <w:ind w:firstLine="500"/>
        <w:jc w:val="both"/>
      </w:pPr>
    </w:p>
    <w:p w:rsidR="00A93633" w:rsidRPr="00C662B2" w:rsidRDefault="00A93633" w:rsidP="00A93633">
      <w:pPr>
        <w:autoSpaceDE w:val="0"/>
        <w:autoSpaceDN w:val="0"/>
        <w:adjustRightInd w:val="0"/>
        <w:spacing w:line="180" w:lineRule="atLeast"/>
        <w:ind w:firstLine="500"/>
        <w:jc w:val="both"/>
      </w:pPr>
    </w:p>
    <w:p w:rsidR="00565D28" w:rsidRPr="00C662B2" w:rsidRDefault="00565D28" w:rsidP="00565D28">
      <w:pPr>
        <w:autoSpaceDE w:val="0"/>
        <w:autoSpaceDN w:val="0"/>
        <w:adjustRightInd w:val="0"/>
        <w:spacing w:line="180" w:lineRule="atLeast"/>
        <w:ind w:left="567"/>
      </w:pPr>
      <w:r w:rsidRPr="00C662B2">
        <w:t>СОГЛАСОВАНА</w:t>
      </w:r>
    </w:p>
    <w:p w:rsidR="00565D28" w:rsidRPr="00C662B2" w:rsidRDefault="00565D28" w:rsidP="00565D28">
      <w:pPr>
        <w:autoSpaceDE w:val="0"/>
        <w:autoSpaceDN w:val="0"/>
        <w:adjustRightInd w:val="0"/>
        <w:spacing w:line="180" w:lineRule="atLeast"/>
        <w:ind w:left="567"/>
      </w:pPr>
      <w:r w:rsidRPr="00C662B2">
        <w:t xml:space="preserve">Г.В. </w:t>
      </w:r>
      <w:proofErr w:type="spellStart"/>
      <w:r w:rsidRPr="00C662B2">
        <w:t>Ертмакова</w:t>
      </w:r>
      <w:proofErr w:type="spellEnd"/>
      <w:r w:rsidRPr="00C662B2">
        <w:t>, директор Бюджетного учреждения Чувашской</w:t>
      </w:r>
      <w:r w:rsidRPr="00C662B2">
        <w:rPr>
          <w:sz w:val="22"/>
          <w:szCs w:val="22"/>
        </w:rPr>
        <w:t xml:space="preserve"> Республики </w:t>
      </w:r>
      <w:r w:rsidRPr="00C662B2">
        <w:t xml:space="preserve">«Государственный исторический архив Чувашской Республики» Министерства культуры, по делам национальностей и архивного дела Чувашской Республики </w:t>
      </w:r>
    </w:p>
    <w:p w:rsidR="00565D28" w:rsidRPr="00C662B2" w:rsidRDefault="00565D28" w:rsidP="00565D28">
      <w:pPr>
        <w:autoSpaceDE w:val="0"/>
        <w:autoSpaceDN w:val="0"/>
        <w:adjustRightInd w:val="0"/>
        <w:spacing w:line="180" w:lineRule="atLeast"/>
        <w:ind w:left="567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565D28" w:rsidRPr="00C662B2" w:rsidRDefault="00565D28" w:rsidP="008867CD">
      <w:pPr>
        <w:autoSpaceDE w:val="0"/>
        <w:autoSpaceDN w:val="0"/>
        <w:adjustRightInd w:val="0"/>
        <w:ind w:firstLine="720"/>
        <w:jc w:val="both"/>
      </w:pPr>
    </w:p>
    <w:p w:rsidR="00565D28" w:rsidRPr="00C662B2" w:rsidRDefault="00565D28" w:rsidP="008867CD">
      <w:pPr>
        <w:autoSpaceDE w:val="0"/>
        <w:autoSpaceDN w:val="0"/>
        <w:adjustRightInd w:val="0"/>
        <w:ind w:firstLine="720"/>
        <w:jc w:val="both"/>
      </w:pPr>
    </w:p>
    <w:p w:rsidR="00565D28" w:rsidRPr="00C662B2" w:rsidRDefault="00565D28" w:rsidP="008867CD">
      <w:pPr>
        <w:autoSpaceDE w:val="0"/>
        <w:autoSpaceDN w:val="0"/>
        <w:adjustRightInd w:val="0"/>
        <w:ind w:firstLine="720"/>
        <w:jc w:val="both"/>
      </w:pPr>
    </w:p>
    <w:p w:rsidR="00565D28" w:rsidRPr="00C662B2" w:rsidRDefault="00565D28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A93633" w:rsidRPr="00C662B2" w:rsidRDefault="00A93633" w:rsidP="008867CD">
      <w:pPr>
        <w:autoSpaceDE w:val="0"/>
        <w:autoSpaceDN w:val="0"/>
        <w:adjustRightInd w:val="0"/>
        <w:ind w:firstLine="720"/>
        <w:jc w:val="both"/>
      </w:pPr>
    </w:p>
    <w:p w:rsidR="008867CD" w:rsidRPr="00C662B2" w:rsidRDefault="008867CD" w:rsidP="008867CD">
      <w:pPr>
        <w:autoSpaceDE w:val="0"/>
        <w:autoSpaceDN w:val="0"/>
        <w:adjustRightInd w:val="0"/>
        <w:ind w:firstLine="720"/>
        <w:jc w:val="both"/>
      </w:pPr>
      <w:r w:rsidRPr="00C662B2">
        <w:t>Программа подготовки специалистов среднего звена</w:t>
      </w:r>
      <w:r w:rsidR="0001254E" w:rsidRPr="00C662B2">
        <w:t xml:space="preserve"> (далее- ППССЗ)</w:t>
      </w:r>
      <w:r w:rsidRPr="00C662B2">
        <w:t xml:space="preserve"> </w:t>
      </w:r>
      <w:r w:rsidR="004217CB" w:rsidRPr="00C662B2">
        <w:t>Государственного автономного</w:t>
      </w:r>
      <w:r w:rsidRPr="00C662B2">
        <w:t xml:space="preserve"> профессионального образовательного учреждения Чувашской Республики «Чебоксарский экономико-технологический колледж» Министерства образования Чувашской Республики оставлена на основе федерального государственного образовательного стандарта</w:t>
      </w:r>
      <w:r w:rsidR="0001254E" w:rsidRPr="00C662B2">
        <w:t xml:space="preserve"> (далее – ФГОС)</w:t>
      </w:r>
      <w:r w:rsidRPr="00C662B2">
        <w:t xml:space="preserve"> по специальности 46.02.01</w:t>
      </w:r>
      <w:r w:rsidRPr="00C662B2">
        <w:rPr>
          <w:b/>
        </w:rPr>
        <w:t xml:space="preserve"> </w:t>
      </w:r>
      <w:r w:rsidRPr="00C662B2">
        <w:t>Документационное обеспечение управления и архивоведение.</w:t>
      </w:r>
    </w:p>
    <w:p w:rsidR="008867CD" w:rsidRPr="00C662B2" w:rsidRDefault="008867CD" w:rsidP="008867CD">
      <w:pPr>
        <w:jc w:val="center"/>
        <w:rPr>
          <w:b/>
        </w:rPr>
      </w:pPr>
    </w:p>
    <w:p w:rsidR="00565D28" w:rsidRPr="00C662B2" w:rsidRDefault="00565D28">
      <w:pPr>
        <w:rPr>
          <w:b/>
        </w:rPr>
      </w:pPr>
      <w:r w:rsidRPr="00C662B2">
        <w:rPr>
          <w:b/>
        </w:rPr>
        <w:br w:type="page"/>
      </w:r>
    </w:p>
    <w:p w:rsidR="006B6060" w:rsidRPr="00C662B2" w:rsidRDefault="006B6060" w:rsidP="008867C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</w:p>
    <w:p w:rsidR="008867CD" w:rsidRPr="00C662B2" w:rsidRDefault="00744060" w:rsidP="008867C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  <w:r w:rsidRPr="00C662B2">
        <w:rPr>
          <w:b/>
        </w:rPr>
        <w:t>СОДЕРЖАНИЕ</w:t>
      </w:r>
    </w:p>
    <w:p w:rsidR="006B6060" w:rsidRPr="00C662B2" w:rsidRDefault="006B6060" w:rsidP="008867C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</w:p>
    <w:p w:rsidR="00565D28" w:rsidRPr="00C662B2" w:rsidRDefault="00565D28" w:rsidP="008867C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</w:p>
    <w:p w:rsidR="008867CD" w:rsidRPr="00C662B2" w:rsidRDefault="008867CD" w:rsidP="008867CD">
      <w:pPr>
        <w:widowControl w:val="0"/>
        <w:suppressAutoHyphens/>
        <w:autoSpaceDE w:val="0"/>
        <w:autoSpaceDN w:val="0"/>
        <w:adjustRightInd w:val="0"/>
        <w:jc w:val="both"/>
      </w:pPr>
      <w:r w:rsidRPr="00C662B2">
        <w:t xml:space="preserve">1. Общие </w:t>
      </w:r>
      <w:r w:rsidR="00F37245" w:rsidRPr="00C662B2">
        <w:t>положения</w:t>
      </w:r>
    </w:p>
    <w:p w:rsidR="008867CD" w:rsidRPr="00C662B2" w:rsidRDefault="008867CD" w:rsidP="008867CD">
      <w:pPr>
        <w:widowControl w:val="0"/>
        <w:suppressAutoHyphens/>
        <w:autoSpaceDE w:val="0"/>
        <w:autoSpaceDN w:val="0"/>
        <w:adjustRightInd w:val="0"/>
        <w:ind w:left="540"/>
        <w:jc w:val="both"/>
      </w:pPr>
      <w:r w:rsidRPr="00C662B2">
        <w:t>1.1</w:t>
      </w:r>
      <w:r w:rsidR="004217CB" w:rsidRPr="00C662B2">
        <w:t xml:space="preserve">. </w:t>
      </w:r>
      <w:r w:rsidRPr="00C662B2">
        <w:t>Нормативно-правовые основы разработки программы</w:t>
      </w:r>
    </w:p>
    <w:p w:rsidR="008867CD" w:rsidRPr="00C662B2" w:rsidRDefault="008867CD" w:rsidP="008867CD">
      <w:pPr>
        <w:widowControl w:val="0"/>
        <w:suppressAutoHyphens/>
        <w:autoSpaceDE w:val="0"/>
        <w:autoSpaceDN w:val="0"/>
        <w:adjustRightInd w:val="0"/>
        <w:ind w:left="540"/>
        <w:jc w:val="both"/>
      </w:pPr>
      <w:r w:rsidRPr="00C662B2">
        <w:t>1.2. Нормативный срок освоения программы</w:t>
      </w:r>
    </w:p>
    <w:p w:rsidR="008867CD" w:rsidRPr="00C662B2" w:rsidRDefault="008867CD" w:rsidP="004217CB">
      <w:pPr>
        <w:widowControl w:val="0"/>
        <w:suppressAutoHyphens/>
        <w:autoSpaceDE w:val="0"/>
        <w:autoSpaceDN w:val="0"/>
        <w:adjustRightInd w:val="0"/>
        <w:jc w:val="both"/>
      </w:pPr>
      <w:r w:rsidRPr="00C662B2">
        <w:t>2</w:t>
      </w:r>
      <w:r w:rsidR="004217CB" w:rsidRPr="00C662B2">
        <w:t xml:space="preserve">. </w:t>
      </w:r>
      <w:r w:rsidRPr="00C662B2">
        <w:t>Характеристика профессиональной деятельности выпускников и требования к результатам освоения основной профессиональной образовательной программы</w:t>
      </w:r>
    </w:p>
    <w:p w:rsidR="008867CD" w:rsidRPr="00C662B2" w:rsidRDefault="008867CD" w:rsidP="008867CD">
      <w:pPr>
        <w:widowControl w:val="0"/>
        <w:suppressAutoHyphens/>
        <w:autoSpaceDE w:val="0"/>
        <w:autoSpaceDN w:val="0"/>
        <w:adjustRightInd w:val="0"/>
        <w:ind w:left="540"/>
        <w:jc w:val="both"/>
      </w:pPr>
      <w:r w:rsidRPr="00C662B2">
        <w:t xml:space="preserve">2.1. Область и объекты </w:t>
      </w:r>
      <w:r w:rsidR="004217CB" w:rsidRPr="00C662B2">
        <w:t>профессиональной деятельности</w:t>
      </w:r>
    </w:p>
    <w:p w:rsidR="008867CD" w:rsidRPr="00C662B2" w:rsidRDefault="008867CD" w:rsidP="008867CD">
      <w:pPr>
        <w:widowControl w:val="0"/>
        <w:suppressAutoHyphens/>
        <w:autoSpaceDE w:val="0"/>
        <w:autoSpaceDN w:val="0"/>
        <w:adjustRightInd w:val="0"/>
        <w:ind w:left="540"/>
        <w:jc w:val="both"/>
      </w:pPr>
      <w:r w:rsidRPr="00C662B2">
        <w:t>2.2. Виды профессиональной деятельности и компетенции</w:t>
      </w:r>
    </w:p>
    <w:p w:rsidR="008867CD" w:rsidRPr="00C662B2" w:rsidRDefault="008867CD" w:rsidP="008867CD">
      <w:pPr>
        <w:widowControl w:val="0"/>
        <w:suppressAutoHyphens/>
        <w:autoSpaceDE w:val="0"/>
        <w:autoSpaceDN w:val="0"/>
        <w:adjustRightInd w:val="0"/>
        <w:ind w:left="540"/>
        <w:jc w:val="both"/>
      </w:pPr>
      <w:r w:rsidRPr="00C662B2">
        <w:t>2.3. Специальные требования</w:t>
      </w:r>
    </w:p>
    <w:p w:rsidR="008867CD" w:rsidRPr="00C662B2" w:rsidRDefault="008867CD" w:rsidP="008867CD">
      <w:pPr>
        <w:widowControl w:val="0"/>
        <w:suppressAutoHyphens/>
        <w:autoSpaceDE w:val="0"/>
        <w:autoSpaceDN w:val="0"/>
        <w:adjustRightInd w:val="0"/>
        <w:jc w:val="both"/>
      </w:pPr>
      <w:r w:rsidRPr="00C662B2">
        <w:t>3. Документы, определяющие содержание и организацию образовательного процесса.</w:t>
      </w:r>
    </w:p>
    <w:p w:rsidR="008867CD" w:rsidRPr="00C662B2" w:rsidRDefault="008867CD" w:rsidP="008867CD">
      <w:pPr>
        <w:widowControl w:val="0"/>
        <w:suppressAutoHyphens/>
        <w:autoSpaceDE w:val="0"/>
        <w:autoSpaceDN w:val="0"/>
        <w:adjustRightInd w:val="0"/>
        <w:ind w:left="540"/>
        <w:jc w:val="both"/>
      </w:pPr>
      <w:r w:rsidRPr="00C662B2">
        <w:t>3.1. У</w:t>
      </w:r>
      <w:bookmarkStart w:id="2" w:name="OLE_LINK1"/>
      <w:bookmarkStart w:id="3" w:name="OLE_LINK2"/>
      <w:r w:rsidR="004217CB" w:rsidRPr="00C662B2">
        <w:t>чебный план</w:t>
      </w:r>
    </w:p>
    <w:p w:rsidR="008867CD" w:rsidRPr="00C662B2" w:rsidRDefault="008867CD" w:rsidP="008867CD">
      <w:pPr>
        <w:widowControl w:val="0"/>
        <w:suppressAutoHyphens/>
        <w:autoSpaceDE w:val="0"/>
        <w:autoSpaceDN w:val="0"/>
        <w:adjustRightInd w:val="0"/>
        <w:ind w:left="540"/>
        <w:jc w:val="both"/>
      </w:pPr>
      <w:r w:rsidRPr="00C662B2">
        <w:t>3.2. Календарный учебный график</w:t>
      </w:r>
      <w:bookmarkEnd w:id="2"/>
      <w:bookmarkEnd w:id="3"/>
    </w:p>
    <w:p w:rsidR="006B6060" w:rsidRPr="00C662B2" w:rsidRDefault="004217CB" w:rsidP="006B6060">
      <w:pPr>
        <w:widowControl w:val="0"/>
        <w:suppressAutoHyphens/>
        <w:autoSpaceDE w:val="0"/>
        <w:autoSpaceDN w:val="0"/>
        <w:adjustRightInd w:val="0"/>
        <w:ind w:left="540"/>
        <w:jc w:val="both"/>
      </w:pPr>
      <w:r w:rsidRPr="00C662B2">
        <w:t>3.3.</w:t>
      </w:r>
      <w:r w:rsidR="008867CD" w:rsidRPr="00C662B2">
        <w:t xml:space="preserve"> Программы </w:t>
      </w:r>
      <w:r w:rsidR="00565D28" w:rsidRPr="00C662B2">
        <w:t>учебных предметов, дисциплин, профессиональных модулей</w:t>
      </w:r>
    </w:p>
    <w:p w:rsidR="008867CD" w:rsidRPr="00C662B2" w:rsidRDefault="008867CD" w:rsidP="008867CD">
      <w:pPr>
        <w:widowControl w:val="0"/>
        <w:suppressAutoHyphens/>
        <w:autoSpaceDE w:val="0"/>
        <w:autoSpaceDN w:val="0"/>
        <w:adjustRightInd w:val="0"/>
        <w:ind w:left="540"/>
        <w:jc w:val="both"/>
      </w:pPr>
      <w:r w:rsidRPr="00C662B2">
        <w:t>3.</w:t>
      </w:r>
      <w:r w:rsidR="0098015C" w:rsidRPr="00C662B2">
        <w:t>4</w:t>
      </w:r>
      <w:r w:rsidRPr="00C662B2">
        <w:t>. Программ</w:t>
      </w:r>
      <w:r w:rsidR="00565D28" w:rsidRPr="00C662B2">
        <w:t>ы</w:t>
      </w:r>
      <w:r w:rsidRPr="00C662B2">
        <w:t xml:space="preserve"> практик </w:t>
      </w:r>
    </w:p>
    <w:p w:rsidR="0001254E" w:rsidRPr="00C662B2" w:rsidRDefault="0001254E" w:rsidP="0001254E">
      <w:pPr>
        <w:widowControl w:val="0"/>
        <w:suppressAutoHyphens/>
        <w:autoSpaceDE w:val="0"/>
        <w:autoSpaceDN w:val="0"/>
        <w:adjustRightInd w:val="0"/>
        <w:jc w:val="both"/>
      </w:pPr>
      <w:r w:rsidRPr="00C662B2">
        <w:t>4. Рабочая программа воспитания и календарный план воспитательной работы.</w:t>
      </w:r>
    </w:p>
    <w:p w:rsidR="0001254E" w:rsidRPr="00C662B2" w:rsidRDefault="0001254E" w:rsidP="0001254E">
      <w:pPr>
        <w:widowControl w:val="0"/>
        <w:suppressAutoHyphens/>
        <w:autoSpaceDE w:val="0"/>
        <w:autoSpaceDN w:val="0"/>
        <w:adjustRightInd w:val="0"/>
        <w:jc w:val="both"/>
      </w:pPr>
      <w:r w:rsidRPr="00C662B2">
        <w:t xml:space="preserve">5. Материально-техническое обеспечение реализации основной профессиональной образовательной программы </w:t>
      </w:r>
    </w:p>
    <w:p w:rsidR="0001254E" w:rsidRPr="00C662B2" w:rsidRDefault="0001254E" w:rsidP="0001254E">
      <w:pPr>
        <w:widowControl w:val="0"/>
        <w:suppressAutoHyphens/>
        <w:autoSpaceDE w:val="0"/>
        <w:autoSpaceDN w:val="0"/>
        <w:adjustRightInd w:val="0"/>
        <w:jc w:val="both"/>
      </w:pPr>
      <w:r w:rsidRPr="00C662B2">
        <w:t>6. Оценка результатов освоения основной профессиональной образовательной программы</w:t>
      </w:r>
    </w:p>
    <w:p w:rsidR="0001254E" w:rsidRPr="00C662B2" w:rsidRDefault="0001254E" w:rsidP="0001254E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 w:rsidRPr="00C662B2">
        <w:t xml:space="preserve">6.1. Контроль и оценка </w:t>
      </w:r>
      <w:proofErr w:type="gramStart"/>
      <w:r w:rsidRPr="00C662B2">
        <w:t>достижений</w:t>
      </w:r>
      <w:proofErr w:type="gramEnd"/>
      <w:r w:rsidRPr="00C662B2">
        <w:t xml:space="preserve"> обучающихся (текущая и промежуточная аттестация);</w:t>
      </w:r>
    </w:p>
    <w:p w:rsidR="0001254E" w:rsidRPr="00C662B2" w:rsidRDefault="0001254E" w:rsidP="0001254E">
      <w:pPr>
        <w:widowControl w:val="0"/>
        <w:suppressAutoHyphens/>
        <w:autoSpaceDE w:val="0"/>
        <w:autoSpaceDN w:val="0"/>
        <w:adjustRightInd w:val="0"/>
        <w:ind w:left="540"/>
        <w:jc w:val="both"/>
      </w:pPr>
      <w:r w:rsidRPr="00C662B2">
        <w:t>6.</w:t>
      </w:r>
      <w:r w:rsidR="00AA2175" w:rsidRPr="00C662B2">
        <w:t>2</w:t>
      </w:r>
      <w:r w:rsidRPr="00C662B2">
        <w:t>. Организация государственной итоговой аттестации выпускников.</w:t>
      </w:r>
    </w:p>
    <w:p w:rsidR="006B6060" w:rsidRPr="00C662B2" w:rsidRDefault="006B6060">
      <w:pPr>
        <w:rPr>
          <w:b/>
          <w:smallCaps/>
        </w:rPr>
      </w:pPr>
      <w:r w:rsidRPr="00C662B2">
        <w:rPr>
          <w:b/>
          <w:smallCaps/>
        </w:rPr>
        <w:br w:type="page"/>
      </w:r>
    </w:p>
    <w:p w:rsidR="008867CD" w:rsidRPr="00C662B2" w:rsidRDefault="00AA2175" w:rsidP="00AA2175">
      <w:pPr>
        <w:pStyle w:val="a9"/>
        <w:numPr>
          <w:ilvl w:val="0"/>
          <w:numId w:val="8"/>
        </w:numPr>
        <w:suppressAutoHyphens/>
        <w:adjustRightInd w:val="0"/>
        <w:ind w:left="0" w:firstLine="0"/>
        <w:jc w:val="center"/>
        <w:outlineLvl w:val="3"/>
        <w:rPr>
          <w:b/>
          <w:smallCaps/>
        </w:rPr>
      </w:pPr>
      <w:r w:rsidRPr="00C662B2">
        <w:rPr>
          <w:b/>
          <w:smallCaps/>
        </w:rPr>
        <w:lastRenderedPageBreak/>
        <w:t>ОБЩИЕ ПОЛОЖЕНИЯ</w:t>
      </w:r>
    </w:p>
    <w:p w:rsidR="006B6060" w:rsidRPr="00C662B2" w:rsidRDefault="006B6060" w:rsidP="006B6060">
      <w:pPr>
        <w:pStyle w:val="a9"/>
        <w:suppressAutoHyphens/>
        <w:adjustRightInd w:val="0"/>
        <w:ind w:left="1069"/>
        <w:outlineLvl w:val="3"/>
        <w:rPr>
          <w:b/>
          <w:smallCaps/>
        </w:rPr>
      </w:pPr>
    </w:p>
    <w:p w:rsidR="008867CD" w:rsidRPr="00C662B2" w:rsidRDefault="008867CD" w:rsidP="009F0B6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C662B2">
        <w:rPr>
          <w:b/>
        </w:rPr>
        <w:t xml:space="preserve">1.1. Нормативно-правовые основы разработки основной профессиональной образовательной программы </w:t>
      </w:r>
    </w:p>
    <w:p w:rsidR="008867CD" w:rsidRPr="00C662B2" w:rsidRDefault="008867CD" w:rsidP="009F0B6A">
      <w:pPr>
        <w:autoSpaceDE w:val="0"/>
        <w:autoSpaceDN w:val="0"/>
        <w:adjustRightInd w:val="0"/>
        <w:spacing w:line="180" w:lineRule="atLeast"/>
        <w:ind w:firstLine="500"/>
        <w:jc w:val="both"/>
      </w:pPr>
      <w:r w:rsidRPr="00C662B2">
        <w:t xml:space="preserve">ППССЗ - комплекс нормативно-методической документации, регламентирующий содержание, организацию и оценку качества подготовки обучающихся и выпускников </w:t>
      </w:r>
      <w:r w:rsidR="00C16C4E" w:rsidRPr="00C662B2">
        <w:t>по специальности</w:t>
      </w:r>
      <w:r w:rsidRPr="00C662B2">
        <w:t xml:space="preserve"> 46.02.01.</w:t>
      </w:r>
      <w:r w:rsidRPr="00C662B2">
        <w:rPr>
          <w:b/>
        </w:rPr>
        <w:t xml:space="preserve"> </w:t>
      </w:r>
      <w:r w:rsidRPr="00C662B2">
        <w:t>Документационное обеспеч</w:t>
      </w:r>
      <w:r w:rsidR="00427C24" w:rsidRPr="00C662B2">
        <w:t>ение управления и архивоведение</w:t>
      </w:r>
      <w:r w:rsidRPr="00C662B2">
        <w:t>.</w:t>
      </w:r>
    </w:p>
    <w:p w:rsidR="008867CD" w:rsidRPr="00C662B2" w:rsidRDefault="008867CD" w:rsidP="009F0B6A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C662B2">
        <w:t xml:space="preserve">Нормативную правовую основу разработки основной </w:t>
      </w:r>
      <w:r w:rsidR="00C16C4E" w:rsidRPr="00C662B2">
        <w:t>профессиональной образовательной</w:t>
      </w:r>
      <w:r w:rsidRPr="00C662B2">
        <w:t xml:space="preserve"> программы составляют: </w:t>
      </w:r>
    </w:p>
    <w:p w:rsidR="006B6060" w:rsidRPr="00C662B2" w:rsidRDefault="006B6060" w:rsidP="009F0B6A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kern w:val="24"/>
        </w:rPr>
      </w:pPr>
      <w:r w:rsidRPr="00C662B2">
        <w:t>Федеральный закон «Об образовании в Российской Федерации» от 29.12.2012г. № 273-ФЗ</w:t>
      </w:r>
      <w:r w:rsidRPr="00C662B2">
        <w:rPr>
          <w:bCs/>
          <w:kern w:val="24"/>
        </w:rPr>
        <w:t xml:space="preserve"> (с изменениями и дополнениями);</w:t>
      </w:r>
    </w:p>
    <w:p w:rsidR="006B6060" w:rsidRPr="00C662B2" w:rsidRDefault="006B6060" w:rsidP="009F0B6A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kern w:val="24"/>
        </w:rPr>
      </w:pPr>
      <w:r w:rsidRPr="00C662B2">
        <w:rPr>
          <w:bCs/>
          <w:kern w:val="24"/>
        </w:rPr>
        <w:t>Федеральный закон от</w:t>
      </w:r>
      <w:r w:rsidRPr="00C662B2">
        <w:rPr>
          <w:bCs/>
          <w:kern w:val="24"/>
          <w:lang w:val="en-US"/>
        </w:rPr>
        <w:t> </w:t>
      </w:r>
      <w:r w:rsidRPr="00C662B2">
        <w:rPr>
          <w:bCs/>
          <w:kern w:val="24"/>
        </w:rPr>
        <w:t>24.09.2022 №</w:t>
      </w:r>
      <w:r w:rsidRPr="00C662B2">
        <w:rPr>
          <w:bCs/>
          <w:kern w:val="24"/>
          <w:lang w:val="en-US"/>
        </w:rPr>
        <w:t> </w:t>
      </w:r>
      <w:r w:rsidRPr="00C662B2">
        <w:rPr>
          <w:bCs/>
          <w:kern w:val="24"/>
        </w:rPr>
        <w:t>371-ФЗ «О</w:t>
      </w:r>
      <w:r w:rsidRPr="00C662B2">
        <w:rPr>
          <w:bCs/>
          <w:kern w:val="24"/>
          <w:lang w:val="en-US"/>
        </w:rPr>
        <w:t> </w:t>
      </w:r>
      <w:r w:rsidRPr="00C662B2">
        <w:rPr>
          <w:bCs/>
          <w:kern w:val="24"/>
        </w:rPr>
        <w:t>внесении изменений в</w:t>
      </w:r>
      <w:r w:rsidRPr="00C662B2">
        <w:rPr>
          <w:bCs/>
          <w:kern w:val="24"/>
          <w:lang w:val="en-US"/>
        </w:rPr>
        <w:t> </w:t>
      </w:r>
      <w:r w:rsidRPr="00C662B2">
        <w:rPr>
          <w:bCs/>
          <w:kern w:val="24"/>
        </w:rPr>
        <w:t>Федеральный закон "Об</w:t>
      </w:r>
      <w:r w:rsidRPr="00C662B2">
        <w:rPr>
          <w:bCs/>
          <w:kern w:val="24"/>
          <w:lang w:val="en-US"/>
        </w:rPr>
        <w:t> </w:t>
      </w:r>
      <w:r w:rsidRPr="00C662B2">
        <w:rPr>
          <w:bCs/>
          <w:kern w:val="24"/>
        </w:rPr>
        <w:t>образовании в</w:t>
      </w:r>
      <w:r w:rsidRPr="00C662B2">
        <w:rPr>
          <w:bCs/>
          <w:kern w:val="24"/>
          <w:lang w:val="en-US"/>
        </w:rPr>
        <w:t> </w:t>
      </w:r>
      <w:r w:rsidRPr="00C662B2">
        <w:rPr>
          <w:bCs/>
          <w:kern w:val="24"/>
        </w:rPr>
        <w:t>Российской Федерации»;</w:t>
      </w:r>
    </w:p>
    <w:p w:rsidR="006B6060" w:rsidRPr="00C662B2" w:rsidRDefault="006B6060" w:rsidP="009F0B6A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662B2">
        <w:rPr>
          <w:bCs/>
          <w:kern w:val="24"/>
        </w:rPr>
        <w:t>П</w:t>
      </w:r>
      <w:r w:rsidRPr="00C662B2">
        <w:rPr>
          <w:bCs/>
        </w:rPr>
        <w:t>риказ Минпросвещения России от 24.08.2022 № 762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образования;</w:t>
      </w:r>
    </w:p>
    <w:p w:rsidR="006B6060" w:rsidRPr="00C662B2" w:rsidRDefault="006B6060" w:rsidP="009F0B6A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662B2">
        <w:t>Приказ Министерства науки и высшего образования Российской Федерации и Министерства просвещения Российской Федерации от 5 августа 2020 г. № 885/390 «О практической подготовке обучающихся» (вместе с «Положением о практической подготовке обучающихся»);</w:t>
      </w:r>
    </w:p>
    <w:p w:rsidR="006B6060" w:rsidRPr="00C662B2" w:rsidRDefault="006B6060" w:rsidP="009F0B6A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662B2">
        <w:t xml:space="preserve">Приказ </w:t>
      </w:r>
      <w:proofErr w:type="spellStart"/>
      <w:r w:rsidRPr="00C662B2">
        <w:t>Минобрнауки</w:t>
      </w:r>
      <w:proofErr w:type="spellEnd"/>
      <w:r w:rsidRPr="00C662B2">
        <w:t xml:space="preserve"> России от 17.05.2012 N 413 (ред. от 12.08.2022)</w:t>
      </w:r>
      <w:r w:rsidRPr="00C662B2">
        <w:br/>
        <w:t>"Об утверждении федерального государственного образовательного стандарта среднего общего образования"</w:t>
      </w:r>
    </w:p>
    <w:p w:rsidR="006B6060" w:rsidRPr="00C662B2" w:rsidRDefault="006B6060" w:rsidP="009F0B6A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662B2">
        <w:rPr>
          <w:shd w:val="clear" w:color="auto" w:fill="FFFFFF"/>
        </w:rPr>
        <w:t>Приказ Министерства просвещения Российской Федерации от 23.11.2022 № 1014 "Об утверждении федеральной образовательной программы среднего общего образования"</w:t>
      </w:r>
    </w:p>
    <w:p w:rsidR="006B6060" w:rsidRPr="00C662B2" w:rsidRDefault="006B6060" w:rsidP="009F0B6A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662B2">
        <w:t xml:space="preserve">Порядок организации и осуществления образовательной деятельности по основным программам профессионального обучения, утвержденным приказом Министерства просвещения Российской Федерации от 26 августа 2020 г. № 438 </w:t>
      </w:r>
      <w:r w:rsidRPr="00C662B2">
        <w:rPr>
          <w:bCs/>
          <w:kern w:val="24"/>
        </w:rPr>
        <w:t>(с изменениями и дополнениями);</w:t>
      </w:r>
    </w:p>
    <w:p w:rsidR="006B6060" w:rsidRPr="00C662B2" w:rsidRDefault="006B6060" w:rsidP="009F0B6A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662B2">
        <w:rPr>
          <w:sz w:val="24"/>
          <w:szCs w:val="24"/>
        </w:rPr>
        <w:t>Приказ Минпросвещения России от 02.09.2020 N 457 «Об утверждении Порядка приема на обучение по образовательным программам среднего профессионального образования»</w:t>
      </w:r>
      <w:r w:rsidRPr="00C662B2">
        <w:rPr>
          <w:bCs/>
          <w:kern w:val="24"/>
          <w:sz w:val="24"/>
          <w:szCs w:val="24"/>
        </w:rPr>
        <w:t xml:space="preserve"> (с изменениями и дополнениями);</w:t>
      </w:r>
    </w:p>
    <w:p w:rsidR="006B6060" w:rsidRPr="00C662B2" w:rsidRDefault="006B6060" w:rsidP="009F0B6A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662B2">
        <w:rPr>
          <w:sz w:val="24"/>
          <w:szCs w:val="24"/>
        </w:rPr>
        <w:t xml:space="preserve">Приказ Минпросвещения России от 08.11.2021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 (с изменениями и дополнениями); </w:t>
      </w:r>
    </w:p>
    <w:p w:rsidR="006B6060" w:rsidRPr="00C662B2" w:rsidRDefault="006B6060" w:rsidP="009F0B6A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662B2">
        <w:t>Федеральный государственный образовательный стандарт среднего профессионального образования по специальности 46.02.01 Документационное обеспечение управления и архивоведение</w:t>
      </w:r>
      <w:r w:rsidR="0098015C" w:rsidRPr="00C662B2">
        <w:t xml:space="preserve"> от 11.08.2014 N 975</w:t>
      </w:r>
      <w:r w:rsidRPr="00C662B2">
        <w:t>.</w:t>
      </w:r>
    </w:p>
    <w:p w:rsidR="006B6060" w:rsidRPr="00C662B2" w:rsidRDefault="006B6060" w:rsidP="009F0B6A">
      <w:pPr>
        <w:ind w:firstLine="708"/>
        <w:jc w:val="both"/>
      </w:pPr>
    </w:p>
    <w:p w:rsidR="008867CD" w:rsidRPr="00C662B2" w:rsidRDefault="008867CD" w:rsidP="009F0B6A">
      <w:pPr>
        <w:widowControl w:val="0"/>
        <w:suppressAutoHyphens/>
        <w:ind w:firstLine="709"/>
        <w:jc w:val="both"/>
        <w:rPr>
          <w:b/>
        </w:rPr>
      </w:pPr>
      <w:r w:rsidRPr="00C662B2">
        <w:rPr>
          <w:b/>
          <w:smallCaps/>
        </w:rPr>
        <w:t xml:space="preserve">1.2. </w:t>
      </w:r>
      <w:r w:rsidRPr="00C662B2">
        <w:rPr>
          <w:b/>
        </w:rPr>
        <w:t>Нормативный срок освоения программы</w:t>
      </w:r>
    </w:p>
    <w:p w:rsidR="008867CD" w:rsidRPr="00C662B2" w:rsidRDefault="008867CD" w:rsidP="009F0B6A">
      <w:pPr>
        <w:autoSpaceDE w:val="0"/>
        <w:autoSpaceDN w:val="0"/>
        <w:adjustRightInd w:val="0"/>
        <w:spacing w:line="180" w:lineRule="atLeast"/>
        <w:ind w:firstLine="709"/>
        <w:jc w:val="both"/>
      </w:pPr>
      <w:r w:rsidRPr="00C662B2">
        <w:t xml:space="preserve">Нормативный срок освоения программы </w:t>
      </w:r>
      <w:r w:rsidRPr="00C662B2">
        <w:rPr>
          <w:spacing w:val="-2"/>
        </w:rPr>
        <w:t xml:space="preserve">специальности </w:t>
      </w:r>
      <w:r w:rsidRPr="00C662B2">
        <w:t>46.02.01</w:t>
      </w:r>
      <w:r w:rsidRPr="00C662B2">
        <w:rPr>
          <w:b/>
        </w:rPr>
        <w:t xml:space="preserve"> </w:t>
      </w:r>
      <w:r w:rsidRPr="00C662B2">
        <w:t>«Документационное обеспечение управления и архивоведение»</w:t>
      </w:r>
      <w:r w:rsidR="00384CA0" w:rsidRPr="00C662B2">
        <w:t xml:space="preserve"> </w:t>
      </w:r>
      <w:r w:rsidRPr="00C662B2">
        <w:t>при очной форме получения образования:</w:t>
      </w:r>
    </w:p>
    <w:p w:rsidR="008867CD" w:rsidRPr="00C662B2" w:rsidRDefault="0001254E" w:rsidP="009F0B6A">
      <w:pPr>
        <w:pStyle w:val="a3"/>
        <w:widowControl w:val="0"/>
        <w:suppressAutoHyphens/>
        <w:spacing w:after="0"/>
        <w:ind w:firstLine="709"/>
        <w:jc w:val="both"/>
        <w:rPr>
          <w:bCs/>
        </w:rPr>
      </w:pPr>
      <w:r w:rsidRPr="00C662B2">
        <w:rPr>
          <w:bCs/>
        </w:rPr>
        <w:t xml:space="preserve">– </w:t>
      </w:r>
      <w:r w:rsidR="008867CD" w:rsidRPr="00C662B2">
        <w:rPr>
          <w:bCs/>
        </w:rPr>
        <w:t xml:space="preserve">на базе среднего (полного) общего образования </w:t>
      </w:r>
      <w:r w:rsidR="00C16C4E" w:rsidRPr="00C662B2">
        <w:rPr>
          <w:bCs/>
        </w:rPr>
        <w:t>– 1</w:t>
      </w:r>
      <w:r w:rsidR="008867CD" w:rsidRPr="00C662B2">
        <w:rPr>
          <w:bCs/>
        </w:rPr>
        <w:t xml:space="preserve"> года 10 месяцев;</w:t>
      </w:r>
    </w:p>
    <w:p w:rsidR="008867CD" w:rsidRPr="00C662B2" w:rsidRDefault="008867CD" w:rsidP="009F0B6A">
      <w:pPr>
        <w:pStyle w:val="a3"/>
        <w:widowControl w:val="0"/>
        <w:suppressAutoHyphens/>
        <w:spacing w:after="0"/>
        <w:ind w:firstLine="709"/>
        <w:jc w:val="both"/>
        <w:rPr>
          <w:bCs/>
          <w:caps/>
        </w:rPr>
      </w:pPr>
      <w:r w:rsidRPr="00C662B2">
        <w:rPr>
          <w:bCs/>
        </w:rPr>
        <w:t xml:space="preserve">– на базе основного общего образования </w:t>
      </w:r>
      <w:r w:rsidR="00C16C4E" w:rsidRPr="00C662B2">
        <w:rPr>
          <w:bCs/>
        </w:rPr>
        <w:t>– 2</w:t>
      </w:r>
      <w:r w:rsidRPr="00C662B2">
        <w:rPr>
          <w:bCs/>
        </w:rPr>
        <w:t xml:space="preserve"> года 10 месяцев.</w:t>
      </w:r>
    </w:p>
    <w:p w:rsidR="0098015C" w:rsidRPr="00C662B2" w:rsidRDefault="0098015C" w:rsidP="009F0B6A">
      <w:pPr>
        <w:pStyle w:val="a3"/>
        <w:widowControl w:val="0"/>
        <w:suppressAutoHyphens/>
        <w:spacing w:after="0"/>
        <w:ind w:firstLine="709"/>
        <w:jc w:val="both"/>
        <w:rPr>
          <w:b/>
          <w:bCs/>
        </w:rPr>
      </w:pPr>
    </w:p>
    <w:p w:rsidR="00B71E1D" w:rsidRPr="00C662B2" w:rsidRDefault="00B71E1D" w:rsidP="009F0B6A">
      <w:pPr>
        <w:pStyle w:val="a3"/>
        <w:widowControl w:val="0"/>
        <w:suppressAutoHyphens/>
        <w:spacing w:after="0"/>
        <w:ind w:firstLine="709"/>
        <w:jc w:val="both"/>
        <w:rPr>
          <w:b/>
          <w:bCs/>
        </w:rPr>
      </w:pPr>
      <w:r w:rsidRPr="00C662B2">
        <w:rPr>
          <w:b/>
          <w:bCs/>
        </w:rPr>
        <w:t>1.3. Практическая подготовка.</w:t>
      </w:r>
    </w:p>
    <w:p w:rsidR="00B71E1D" w:rsidRPr="00C662B2" w:rsidRDefault="00B71E1D" w:rsidP="009F0B6A">
      <w:pPr>
        <w:pStyle w:val="aa"/>
        <w:spacing w:before="0" w:beforeAutospacing="0" w:after="0" w:afterAutospacing="0"/>
        <w:ind w:firstLine="708"/>
        <w:jc w:val="both"/>
      </w:pPr>
      <w:r w:rsidRPr="00C662B2">
        <w:t>Образовательная деятельность в форме практической подготовки организована при реализации учебных предметов, дисциплин, профессиональных модулей и междисциплинарных курсов, практик, предусмотренных учебным планом, путем проведения практических занятий, лабораторных занятий и иных аналогичных видов учебной деятельности, предусматривающих участие студентов в выполнении отдельных элементов работ, связанных с будущей профессиональной деятельностью.</w:t>
      </w:r>
    </w:p>
    <w:p w:rsidR="00B71E1D" w:rsidRPr="00C662B2" w:rsidRDefault="00B71E1D" w:rsidP="009F0B6A">
      <w:pPr>
        <w:pStyle w:val="aa"/>
        <w:spacing w:before="0" w:beforeAutospacing="0" w:after="0" w:afterAutospacing="0"/>
        <w:ind w:firstLine="708"/>
        <w:jc w:val="both"/>
      </w:pPr>
      <w:r w:rsidRPr="00C662B2">
        <w:t xml:space="preserve">Практическая подготовка при проведении практики организуется путем непосредственного выполнения студентами определенных видов работ, связанных с </w:t>
      </w:r>
      <w:r w:rsidRPr="00C662B2">
        <w:lastRenderedPageBreak/>
        <w:t>будущей профессиональной деятельностью. Виды практики и способы ее проведения определяются образовательной программой. Реализация компонентов образовательной программы в форме практической подготовки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планом.</w:t>
      </w:r>
    </w:p>
    <w:p w:rsidR="008867CD" w:rsidRPr="00C662B2" w:rsidRDefault="008867CD" w:rsidP="009F0B6A">
      <w:pPr>
        <w:widowControl w:val="0"/>
        <w:suppressAutoHyphens/>
        <w:ind w:firstLine="720"/>
        <w:jc w:val="center"/>
        <w:rPr>
          <w:b/>
          <w:smallCaps/>
        </w:rPr>
      </w:pPr>
    </w:p>
    <w:p w:rsidR="008867CD" w:rsidRPr="00C662B2" w:rsidRDefault="008867CD" w:rsidP="009F0B6A">
      <w:pPr>
        <w:widowControl w:val="0"/>
        <w:suppressAutoHyphens/>
        <w:ind w:firstLine="720"/>
        <w:jc w:val="center"/>
        <w:rPr>
          <w:b/>
        </w:rPr>
      </w:pPr>
      <w:r w:rsidRPr="00C662B2">
        <w:rPr>
          <w:b/>
          <w:smallCaps/>
        </w:rPr>
        <w:t xml:space="preserve">2. </w:t>
      </w:r>
      <w:r w:rsidR="00AA2175" w:rsidRPr="00C662B2">
        <w:rPr>
          <w:b/>
          <w:smallCaps/>
        </w:rPr>
        <w:t>ХАРАКТЕРИСТИКА ПРОФЕССИОНАЛЬНОЙ ДЕЯТЕЛЬНОСТИ ВЫПУСКНИКОВ И ТРЕБОВАНИЯ К РЕЗУЛЬТАТАМ ОСВОЕНИЯ ППССЗ</w:t>
      </w:r>
    </w:p>
    <w:p w:rsidR="00AA2175" w:rsidRPr="00C662B2" w:rsidRDefault="00AA2175" w:rsidP="009F0B6A">
      <w:pPr>
        <w:widowControl w:val="0"/>
        <w:suppressAutoHyphens/>
        <w:ind w:firstLine="720"/>
        <w:jc w:val="both"/>
        <w:rPr>
          <w:b/>
        </w:rPr>
      </w:pPr>
    </w:p>
    <w:p w:rsidR="008867CD" w:rsidRPr="00C662B2" w:rsidRDefault="008867CD" w:rsidP="009F0B6A">
      <w:pPr>
        <w:widowControl w:val="0"/>
        <w:suppressAutoHyphens/>
        <w:ind w:firstLine="720"/>
        <w:jc w:val="both"/>
        <w:rPr>
          <w:b/>
        </w:rPr>
      </w:pPr>
      <w:r w:rsidRPr="00C662B2">
        <w:rPr>
          <w:b/>
        </w:rPr>
        <w:t>2.1. Область и объект</w:t>
      </w:r>
      <w:r w:rsidR="00384CA0" w:rsidRPr="00C662B2">
        <w:rPr>
          <w:b/>
        </w:rPr>
        <w:t>ы профессиональной деятельности</w:t>
      </w:r>
    </w:p>
    <w:p w:rsidR="0098015C" w:rsidRPr="00C662B2" w:rsidRDefault="008867CD" w:rsidP="009F0B6A">
      <w:pPr>
        <w:ind w:firstLine="709"/>
        <w:jc w:val="both"/>
      </w:pPr>
      <w:r w:rsidRPr="00C662B2">
        <w:rPr>
          <w:b/>
        </w:rPr>
        <w:t>Область профессиональной деятельности выпускников</w:t>
      </w:r>
      <w:r w:rsidRPr="00C662B2">
        <w:t>:</w:t>
      </w:r>
      <w:bookmarkStart w:id="4" w:name="sub_1042"/>
      <w:r w:rsidR="0098015C" w:rsidRPr="00C662B2">
        <w:t xml:space="preserve"> </w:t>
      </w:r>
      <w:hyperlink r:id="rId6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 w:rsidR="0098015C" w:rsidRPr="00C662B2">
          <w:t>07</w:t>
        </w:r>
      </w:hyperlink>
      <w:r w:rsidR="0098015C" w:rsidRPr="00C662B2">
        <w:t xml:space="preserve"> Административно-управленческая и офисная деятельность.</w:t>
      </w:r>
    </w:p>
    <w:p w:rsidR="008867CD" w:rsidRPr="00C662B2" w:rsidRDefault="008867CD" w:rsidP="00AA2175">
      <w:pPr>
        <w:ind w:firstLine="709"/>
        <w:jc w:val="both"/>
      </w:pPr>
      <w:r w:rsidRPr="00C662B2">
        <w:rPr>
          <w:b/>
        </w:rPr>
        <w:t>Объектами профессиональной деятельности выпускников являются</w:t>
      </w:r>
      <w:r w:rsidRPr="00C662B2">
        <w:t>:</w:t>
      </w:r>
    </w:p>
    <w:bookmarkEnd w:id="4"/>
    <w:p w:rsidR="008867CD" w:rsidRPr="00C662B2" w:rsidRDefault="008867CD" w:rsidP="00AA2175">
      <w:pPr>
        <w:jc w:val="both"/>
      </w:pPr>
      <w:r w:rsidRPr="00C662B2">
        <w:t>- документы, созданные любым способом документирования;</w:t>
      </w:r>
    </w:p>
    <w:p w:rsidR="008867CD" w:rsidRPr="00C662B2" w:rsidRDefault="008867CD" w:rsidP="00AA2175">
      <w:pPr>
        <w:jc w:val="both"/>
      </w:pPr>
      <w:r w:rsidRPr="00C662B2">
        <w:t>- системы документационного обеспечения управления;</w:t>
      </w:r>
    </w:p>
    <w:p w:rsidR="008867CD" w:rsidRPr="00C662B2" w:rsidRDefault="008867CD" w:rsidP="00AA2175">
      <w:pPr>
        <w:jc w:val="both"/>
      </w:pPr>
      <w:r w:rsidRPr="00C662B2">
        <w:t>- системы электронного документооборота;</w:t>
      </w:r>
    </w:p>
    <w:p w:rsidR="008867CD" w:rsidRPr="00C662B2" w:rsidRDefault="008867CD" w:rsidP="00AA2175">
      <w:pPr>
        <w:jc w:val="both"/>
      </w:pPr>
      <w:r w:rsidRPr="00C662B2">
        <w:t>- архивные документы;</w:t>
      </w:r>
    </w:p>
    <w:p w:rsidR="008867CD" w:rsidRPr="00C662B2" w:rsidRDefault="008867CD" w:rsidP="00AA2175">
      <w:pPr>
        <w:jc w:val="both"/>
      </w:pPr>
      <w:r w:rsidRPr="00C662B2">
        <w:t>- первичные трудовые коллективы.</w:t>
      </w:r>
    </w:p>
    <w:p w:rsidR="00AA2175" w:rsidRPr="00C662B2" w:rsidRDefault="00AA2175" w:rsidP="00AA2175">
      <w:pPr>
        <w:widowControl w:val="0"/>
        <w:suppressAutoHyphens/>
        <w:ind w:firstLine="720"/>
        <w:jc w:val="both"/>
        <w:rPr>
          <w:b/>
          <w:smallCaps/>
        </w:rPr>
      </w:pPr>
    </w:p>
    <w:p w:rsidR="008867CD" w:rsidRPr="00C662B2" w:rsidRDefault="008867CD" w:rsidP="00AA2175">
      <w:pPr>
        <w:widowControl w:val="0"/>
        <w:suppressAutoHyphens/>
        <w:ind w:firstLine="720"/>
        <w:jc w:val="both"/>
        <w:rPr>
          <w:b/>
          <w:smallCaps/>
        </w:rPr>
      </w:pPr>
      <w:r w:rsidRPr="00C662B2">
        <w:rPr>
          <w:b/>
          <w:smallCaps/>
        </w:rPr>
        <w:t>2.2.</w:t>
      </w:r>
      <w:r w:rsidRPr="00C662B2">
        <w:rPr>
          <w:b/>
        </w:rPr>
        <w:t xml:space="preserve"> Виды профессиональной деятельности и компетенции</w:t>
      </w:r>
    </w:p>
    <w:p w:rsidR="008867CD" w:rsidRPr="00C662B2" w:rsidRDefault="008867CD" w:rsidP="00AA2175">
      <w:pPr>
        <w:ind w:firstLine="709"/>
        <w:jc w:val="both"/>
      </w:pPr>
      <w:r w:rsidRPr="00C662B2">
        <w:rPr>
          <w:b/>
        </w:rPr>
        <w:t>Специалист по документационному обеспечению управления, архивист готовится к следующим видам деятельности</w:t>
      </w:r>
      <w:r w:rsidRPr="00C662B2">
        <w:t>:</w:t>
      </w:r>
    </w:p>
    <w:p w:rsidR="0098015C" w:rsidRPr="00C662B2" w:rsidRDefault="008867CD" w:rsidP="00AA2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431"/>
      <w:r w:rsidRPr="00C662B2">
        <w:rPr>
          <w:rFonts w:ascii="Times New Roman" w:hAnsi="Times New Roman" w:cs="Times New Roman"/>
          <w:sz w:val="24"/>
          <w:szCs w:val="24"/>
        </w:rPr>
        <w:t xml:space="preserve">- </w:t>
      </w:r>
      <w:bookmarkStart w:id="6" w:name="sub_1433"/>
      <w:bookmarkEnd w:id="5"/>
      <w:r w:rsidR="0098015C" w:rsidRPr="00C662B2">
        <w:rPr>
          <w:rFonts w:ascii="Times New Roman" w:hAnsi="Times New Roman" w:cs="Times New Roman"/>
          <w:sz w:val="24"/>
          <w:szCs w:val="24"/>
        </w:rPr>
        <w:t>осуществление организационного и документационного обеспечения деятельности организации;</w:t>
      </w:r>
    </w:p>
    <w:p w:rsidR="0098015C" w:rsidRPr="00C662B2" w:rsidRDefault="0098015C" w:rsidP="00AA2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62B2">
        <w:rPr>
          <w:rFonts w:ascii="Times New Roman" w:hAnsi="Times New Roman" w:cs="Times New Roman"/>
          <w:sz w:val="24"/>
          <w:szCs w:val="24"/>
        </w:rPr>
        <w:t>организация архивной работы по документам организаций различных форм собственности.</w:t>
      </w:r>
    </w:p>
    <w:p w:rsidR="008867CD" w:rsidRPr="00C662B2" w:rsidRDefault="008867CD" w:rsidP="00AA2175">
      <w:pPr>
        <w:jc w:val="both"/>
      </w:pPr>
      <w:r w:rsidRPr="00C662B2">
        <w:t>- Выполнение работ по одной или нескольким профессиям рабочих, должностям служащих.</w:t>
      </w:r>
    </w:p>
    <w:bookmarkEnd w:id="6"/>
    <w:bookmarkEnd w:id="0"/>
    <w:p w:rsidR="00AA2175" w:rsidRPr="00C662B2" w:rsidRDefault="00AA2175" w:rsidP="00AA2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015C" w:rsidRPr="00C662B2" w:rsidRDefault="0098015C" w:rsidP="00AA2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2B2">
        <w:rPr>
          <w:rFonts w:ascii="Times New Roman" w:hAnsi="Times New Roman" w:cs="Times New Roman"/>
          <w:sz w:val="24"/>
          <w:szCs w:val="24"/>
        </w:rPr>
        <w:t>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98015C" w:rsidRPr="00C662B2" w:rsidRDefault="0098015C" w:rsidP="00AA2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2B2">
        <w:rPr>
          <w:rFonts w:ascii="Times New Roman" w:hAnsi="Times New Roman" w:cs="Times New Roman"/>
          <w:sz w:val="24"/>
          <w:szCs w:val="24"/>
        </w:rPr>
        <w:t>Выпускник, освоивший образовательную программу, должен обладать следующими общими компетенциями (далее - ОК):</w:t>
      </w:r>
    </w:p>
    <w:p w:rsidR="0098015C" w:rsidRPr="00C662B2" w:rsidRDefault="0098015C" w:rsidP="00AA2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2B2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98015C" w:rsidRPr="00C662B2" w:rsidRDefault="0098015C" w:rsidP="00AA2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2B2">
        <w:rPr>
          <w:rFonts w:ascii="Times New Roman" w:hAnsi="Times New Roman" w:cs="Times New Roman"/>
          <w:sz w:val="24"/>
          <w:szCs w:val="24"/>
        </w:rPr>
        <w:t xml:space="preserve">ОК 02. Использовать современные средства поиска, анализа и </w:t>
      </w:r>
      <w:proofErr w:type="gramStart"/>
      <w:r w:rsidRPr="00C662B2">
        <w:rPr>
          <w:rFonts w:ascii="Times New Roman" w:hAnsi="Times New Roman" w:cs="Times New Roman"/>
          <w:sz w:val="24"/>
          <w:szCs w:val="24"/>
        </w:rPr>
        <w:t>интерпретации информации</w:t>
      </w:r>
      <w:proofErr w:type="gramEnd"/>
      <w:r w:rsidRPr="00C662B2">
        <w:rPr>
          <w:rFonts w:ascii="Times New Roman" w:hAnsi="Times New Roman" w:cs="Times New Roman"/>
          <w:sz w:val="24"/>
          <w:szCs w:val="24"/>
        </w:rPr>
        <w:t xml:space="preserve"> и информационные технологии для выполнения задач профессиональной деятельности;</w:t>
      </w:r>
    </w:p>
    <w:p w:rsidR="0098015C" w:rsidRPr="00C662B2" w:rsidRDefault="0098015C" w:rsidP="00AA2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2B2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98015C" w:rsidRPr="00C662B2" w:rsidRDefault="0098015C" w:rsidP="00AA2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2B2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:rsidR="0098015C" w:rsidRPr="00C662B2" w:rsidRDefault="0098015C" w:rsidP="00AA2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2B2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98015C" w:rsidRPr="00C662B2" w:rsidRDefault="0098015C" w:rsidP="00AA2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2B2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98015C" w:rsidRPr="00C662B2" w:rsidRDefault="0098015C" w:rsidP="00AA2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2B2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98015C" w:rsidRPr="00C662B2" w:rsidRDefault="0098015C" w:rsidP="00AA2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2B2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98015C" w:rsidRPr="00C662B2" w:rsidRDefault="0098015C" w:rsidP="00AA2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2B2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p w:rsidR="0098015C" w:rsidRPr="00C662B2" w:rsidRDefault="0098015C" w:rsidP="00AA2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2B2">
        <w:rPr>
          <w:rFonts w:ascii="Times New Roman" w:hAnsi="Times New Roman" w:cs="Times New Roman"/>
          <w:sz w:val="24"/>
          <w:szCs w:val="24"/>
        </w:rPr>
        <w:lastRenderedPageBreak/>
        <w:t>Выпускник, освоивший образовательную программу, должен обладать профессиональными компетенциями (далее - ПК):</w:t>
      </w:r>
    </w:p>
    <w:p w:rsidR="0098015C" w:rsidRPr="00C662B2" w:rsidRDefault="0098015C" w:rsidP="00AA2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6686"/>
      </w:tblGrid>
      <w:tr w:rsidR="00C662B2" w:rsidRPr="00C662B2" w:rsidTr="0098015C">
        <w:tc>
          <w:tcPr>
            <w:tcW w:w="2948" w:type="dxa"/>
          </w:tcPr>
          <w:p w:rsidR="0098015C" w:rsidRPr="00C662B2" w:rsidRDefault="0098015C" w:rsidP="00AA21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2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686" w:type="dxa"/>
          </w:tcPr>
          <w:p w:rsidR="0098015C" w:rsidRPr="00C662B2" w:rsidRDefault="0098015C" w:rsidP="00AA21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2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компетенции, соответствующие видам деятельности</w:t>
            </w:r>
          </w:p>
        </w:tc>
      </w:tr>
      <w:tr w:rsidR="00C662B2" w:rsidRPr="00C662B2" w:rsidTr="00AA2175">
        <w:trPr>
          <w:trHeight w:val="131"/>
        </w:trPr>
        <w:tc>
          <w:tcPr>
            <w:tcW w:w="2948" w:type="dxa"/>
          </w:tcPr>
          <w:p w:rsidR="0098015C" w:rsidRPr="00C662B2" w:rsidRDefault="0098015C" w:rsidP="00AA21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6" w:type="dxa"/>
          </w:tcPr>
          <w:p w:rsidR="0098015C" w:rsidRPr="00C662B2" w:rsidRDefault="0098015C" w:rsidP="00AA21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62B2" w:rsidRPr="00C662B2" w:rsidTr="0098015C">
        <w:tc>
          <w:tcPr>
            <w:tcW w:w="2948" w:type="dxa"/>
          </w:tcPr>
          <w:p w:rsidR="0098015C" w:rsidRPr="00C662B2" w:rsidRDefault="0098015C" w:rsidP="00AA2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2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организационного и документационного обеспечения деятельности организации</w:t>
            </w:r>
          </w:p>
        </w:tc>
        <w:tc>
          <w:tcPr>
            <w:tcW w:w="6686" w:type="dxa"/>
          </w:tcPr>
          <w:p w:rsidR="0098015C" w:rsidRPr="00C662B2" w:rsidRDefault="0098015C" w:rsidP="00AA2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2">
              <w:rPr>
                <w:rFonts w:ascii="Times New Roman" w:hAnsi="Times New Roman" w:cs="Times New Roman"/>
                <w:sz w:val="24"/>
                <w:szCs w:val="24"/>
              </w:rPr>
              <w:t>ПК 1.1. Осуществлять прием-передачу управленческой информации с помощью средств информационных и коммуникационных технологий.</w:t>
            </w:r>
          </w:p>
          <w:p w:rsidR="0098015C" w:rsidRPr="00C662B2" w:rsidRDefault="0098015C" w:rsidP="00AA2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2">
              <w:rPr>
                <w:rFonts w:ascii="Times New Roman" w:hAnsi="Times New Roman" w:cs="Times New Roman"/>
                <w:sz w:val="24"/>
                <w:szCs w:val="24"/>
              </w:rPr>
              <w:t>ПК 1.2. Координировать работу приемной руководителя, зон приема различных категорий посетителей организации.</w:t>
            </w:r>
          </w:p>
          <w:p w:rsidR="0098015C" w:rsidRPr="00C662B2" w:rsidRDefault="0098015C" w:rsidP="00AA2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2">
              <w:rPr>
                <w:rFonts w:ascii="Times New Roman" w:hAnsi="Times New Roman" w:cs="Times New Roman"/>
                <w:sz w:val="24"/>
                <w:szCs w:val="24"/>
              </w:rPr>
              <w:t>ПК 1.3. Владеть навыками планирования рабочего времени руководителя и секретаря.</w:t>
            </w:r>
          </w:p>
          <w:p w:rsidR="0098015C" w:rsidRPr="00C662B2" w:rsidRDefault="0098015C" w:rsidP="00AA2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2">
              <w:rPr>
                <w:rFonts w:ascii="Times New Roman" w:hAnsi="Times New Roman" w:cs="Times New Roman"/>
                <w:sz w:val="24"/>
                <w:szCs w:val="24"/>
              </w:rPr>
              <w:t>ПК 1.4. Осуществлять подготовку деловых поездок руководителя и других сотрудников организации.</w:t>
            </w:r>
          </w:p>
          <w:p w:rsidR="0098015C" w:rsidRPr="00C662B2" w:rsidRDefault="0098015C" w:rsidP="00AA2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2">
              <w:rPr>
                <w:rFonts w:ascii="Times New Roman" w:hAnsi="Times New Roman" w:cs="Times New Roman"/>
                <w:sz w:val="24"/>
                <w:szCs w:val="24"/>
              </w:rPr>
              <w:t>ПК 1.5. Владеть способами организации рабочего пространства приемной и кабинета руководителя.</w:t>
            </w:r>
          </w:p>
          <w:p w:rsidR="0098015C" w:rsidRPr="00C662B2" w:rsidRDefault="0098015C" w:rsidP="00AA2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2">
              <w:rPr>
                <w:rFonts w:ascii="Times New Roman" w:hAnsi="Times New Roman" w:cs="Times New Roman"/>
                <w:sz w:val="24"/>
                <w:szCs w:val="24"/>
              </w:rPr>
              <w:t xml:space="preserve">ПК 1.6. Осуществлять работу по подготовке и проведению </w:t>
            </w:r>
            <w:proofErr w:type="spellStart"/>
            <w:r w:rsidRPr="00C662B2">
              <w:rPr>
                <w:rFonts w:ascii="Times New Roman" w:hAnsi="Times New Roman" w:cs="Times New Roman"/>
                <w:sz w:val="24"/>
                <w:szCs w:val="24"/>
              </w:rPr>
              <w:t>конферентных</w:t>
            </w:r>
            <w:proofErr w:type="spellEnd"/>
            <w:r w:rsidRPr="00C662B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обеспечивать информационное взаимодействие руководителя с подразделениями и должностными лицами организации.</w:t>
            </w:r>
          </w:p>
          <w:p w:rsidR="0098015C" w:rsidRPr="00C662B2" w:rsidRDefault="0098015C" w:rsidP="00AA2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2">
              <w:rPr>
                <w:rFonts w:ascii="Times New Roman" w:hAnsi="Times New Roman" w:cs="Times New Roman"/>
                <w:sz w:val="24"/>
                <w:szCs w:val="24"/>
              </w:rPr>
              <w:t>ПК 1.7. Оформлять организационно-распорядительные документы и организовывать работу с ними, в том числе с использованием автоматизированных систем.</w:t>
            </w:r>
          </w:p>
          <w:p w:rsidR="0098015C" w:rsidRPr="00C662B2" w:rsidRDefault="0098015C" w:rsidP="00AA2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2">
              <w:rPr>
                <w:rFonts w:ascii="Times New Roman" w:hAnsi="Times New Roman" w:cs="Times New Roman"/>
                <w:sz w:val="24"/>
                <w:szCs w:val="24"/>
              </w:rPr>
              <w:t>ПК 1.8. Оформлять документы по личному составу и организовывать работу с ними, в том числе с использованием автоматизированных систем.</w:t>
            </w:r>
          </w:p>
          <w:p w:rsidR="0098015C" w:rsidRPr="00C662B2" w:rsidRDefault="0098015C" w:rsidP="00AA2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2">
              <w:rPr>
                <w:rFonts w:ascii="Times New Roman" w:hAnsi="Times New Roman" w:cs="Times New Roman"/>
                <w:sz w:val="24"/>
                <w:szCs w:val="24"/>
              </w:rPr>
              <w:t>ПК 1.9. Организовывать текущее хранение документов, обработку дел для оперативного и архивного хранения, в том числе с использованием автоматизированных систем.</w:t>
            </w:r>
          </w:p>
        </w:tc>
      </w:tr>
      <w:tr w:rsidR="0057086A" w:rsidRPr="00C662B2" w:rsidTr="0098015C">
        <w:tc>
          <w:tcPr>
            <w:tcW w:w="2948" w:type="dxa"/>
          </w:tcPr>
          <w:p w:rsidR="0098015C" w:rsidRPr="00C662B2" w:rsidRDefault="0098015C" w:rsidP="00AA2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2">
              <w:rPr>
                <w:rFonts w:ascii="Times New Roman" w:hAnsi="Times New Roman" w:cs="Times New Roman"/>
                <w:sz w:val="24"/>
                <w:szCs w:val="24"/>
              </w:rPr>
              <w:t>организация архивной работы по документам организаций различных форм собственности</w:t>
            </w:r>
          </w:p>
        </w:tc>
        <w:tc>
          <w:tcPr>
            <w:tcW w:w="6686" w:type="dxa"/>
          </w:tcPr>
          <w:p w:rsidR="0098015C" w:rsidRPr="00C662B2" w:rsidRDefault="0098015C" w:rsidP="00AA2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2">
              <w:rPr>
                <w:rFonts w:ascii="Times New Roman" w:hAnsi="Times New Roman" w:cs="Times New Roman"/>
                <w:sz w:val="24"/>
                <w:szCs w:val="24"/>
              </w:rPr>
              <w:t>ПК 2.1. Осуществлять комплектование архивными делами (документами) архива организации.</w:t>
            </w:r>
          </w:p>
          <w:p w:rsidR="0098015C" w:rsidRPr="00C662B2" w:rsidRDefault="0098015C" w:rsidP="00AA2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2">
              <w:rPr>
                <w:rFonts w:ascii="Times New Roman" w:hAnsi="Times New Roman" w:cs="Times New Roman"/>
                <w:sz w:val="24"/>
                <w:szCs w:val="24"/>
              </w:rPr>
              <w:t>ПК 2.2. Вести учет архивных дел (документов), в том числе с использованием автоматизированных систем.</w:t>
            </w:r>
          </w:p>
          <w:p w:rsidR="0098015C" w:rsidRPr="00C662B2" w:rsidRDefault="0098015C" w:rsidP="00AA2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2">
              <w:rPr>
                <w:rFonts w:ascii="Times New Roman" w:hAnsi="Times New Roman" w:cs="Times New Roman"/>
                <w:sz w:val="24"/>
                <w:szCs w:val="24"/>
              </w:rPr>
              <w:t>ПК 2.3. Осуществлять хранение архивных дел (документов) с постоянным сроком хранения и по личному составу в архиве организации.</w:t>
            </w:r>
          </w:p>
          <w:p w:rsidR="0098015C" w:rsidRPr="00C662B2" w:rsidRDefault="0098015C" w:rsidP="00AA2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2">
              <w:rPr>
                <w:rFonts w:ascii="Times New Roman" w:hAnsi="Times New Roman" w:cs="Times New Roman"/>
                <w:sz w:val="24"/>
                <w:szCs w:val="24"/>
              </w:rPr>
              <w:t>ПК 2.4. Осуществлять хранение, комплектование, учет и использование дел (документов) временного хранения.</w:t>
            </w:r>
          </w:p>
          <w:p w:rsidR="0098015C" w:rsidRPr="00C662B2" w:rsidRDefault="0098015C" w:rsidP="00AA21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2">
              <w:rPr>
                <w:rFonts w:ascii="Times New Roman" w:hAnsi="Times New Roman" w:cs="Times New Roman"/>
                <w:sz w:val="24"/>
                <w:szCs w:val="24"/>
              </w:rPr>
              <w:t>ПК 2.5. Осуществлять использование архивных дел (документов), в том числе с использованием автоматизированных систем.</w:t>
            </w:r>
          </w:p>
        </w:tc>
      </w:tr>
    </w:tbl>
    <w:p w:rsidR="008867CD" w:rsidRPr="00C662B2" w:rsidRDefault="008867CD" w:rsidP="00AA2175">
      <w:pPr>
        <w:widowControl w:val="0"/>
        <w:suppressAutoHyphens/>
        <w:ind w:firstLine="720"/>
        <w:jc w:val="both"/>
        <w:rPr>
          <w:b/>
          <w:smallCaps/>
        </w:rPr>
      </w:pPr>
    </w:p>
    <w:p w:rsidR="003A72C3" w:rsidRPr="00C662B2" w:rsidRDefault="003A72C3" w:rsidP="009F0B6A">
      <w:pPr>
        <w:widowControl w:val="0"/>
        <w:suppressAutoHyphens/>
        <w:ind w:firstLine="720"/>
        <w:jc w:val="center"/>
        <w:rPr>
          <w:b/>
          <w:smallCaps/>
        </w:rPr>
      </w:pPr>
    </w:p>
    <w:p w:rsidR="00AA2175" w:rsidRPr="00C662B2" w:rsidRDefault="00AA2175">
      <w:pPr>
        <w:rPr>
          <w:b/>
          <w:smallCaps/>
        </w:rPr>
      </w:pPr>
      <w:r w:rsidRPr="00C662B2">
        <w:rPr>
          <w:b/>
          <w:smallCaps/>
        </w:rPr>
        <w:br w:type="page"/>
      </w:r>
    </w:p>
    <w:p w:rsidR="008867CD" w:rsidRPr="00C662B2" w:rsidRDefault="008867CD" w:rsidP="009F0B6A">
      <w:pPr>
        <w:widowControl w:val="0"/>
        <w:suppressAutoHyphens/>
        <w:ind w:firstLine="720"/>
        <w:jc w:val="center"/>
        <w:rPr>
          <w:b/>
          <w:smallCaps/>
        </w:rPr>
      </w:pPr>
      <w:r w:rsidRPr="00C662B2">
        <w:rPr>
          <w:b/>
          <w:smallCaps/>
        </w:rPr>
        <w:lastRenderedPageBreak/>
        <w:t>3</w:t>
      </w:r>
      <w:r w:rsidR="00AA2175" w:rsidRPr="00C662B2">
        <w:rPr>
          <w:b/>
          <w:smallCaps/>
        </w:rPr>
        <w:t>. ДОКУМЕНТЫ, ОПРЕДЕЛЯЮЩИЕ СОДЕРЖАНИЕ И ОРГАНИЗАЦИЮ ОБРАЗОВАТЕЛЬНОГО ПРОЦЕССА</w:t>
      </w:r>
    </w:p>
    <w:p w:rsidR="008867CD" w:rsidRPr="00C662B2" w:rsidRDefault="008867CD" w:rsidP="009F0B6A">
      <w:pPr>
        <w:widowControl w:val="0"/>
        <w:suppressAutoHyphens/>
        <w:ind w:firstLine="720"/>
        <w:jc w:val="both"/>
        <w:rPr>
          <w:b/>
          <w:smallCaps/>
        </w:rPr>
      </w:pPr>
      <w:r w:rsidRPr="00C662B2">
        <w:rPr>
          <w:b/>
          <w:smallCaps/>
        </w:rPr>
        <w:t xml:space="preserve">3.1. </w:t>
      </w:r>
      <w:r w:rsidR="00AA2175" w:rsidRPr="00C662B2">
        <w:rPr>
          <w:b/>
          <w:smallCaps/>
        </w:rPr>
        <w:t xml:space="preserve"> </w:t>
      </w:r>
      <w:r w:rsidR="00AA2175" w:rsidRPr="00C662B2">
        <w:rPr>
          <w:b/>
        </w:rPr>
        <w:t>Учебный план</w:t>
      </w:r>
    </w:p>
    <w:p w:rsidR="008867CD" w:rsidRPr="00C662B2" w:rsidRDefault="008867CD" w:rsidP="009F0B6A">
      <w:pPr>
        <w:widowControl w:val="0"/>
        <w:suppressAutoHyphens/>
        <w:ind w:firstLine="720"/>
        <w:jc w:val="both"/>
        <w:rPr>
          <w:b/>
          <w:smallCaps/>
        </w:rPr>
      </w:pPr>
      <w:r w:rsidRPr="00C662B2">
        <w:rPr>
          <w:b/>
          <w:smallCaps/>
        </w:rPr>
        <w:t xml:space="preserve">3.2. </w:t>
      </w:r>
      <w:r w:rsidR="00AA2175" w:rsidRPr="00C662B2">
        <w:rPr>
          <w:b/>
        </w:rPr>
        <w:t>Календарный учебный график</w:t>
      </w:r>
    </w:p>
    <w:p w:rsidR="008867CD" w:rsidRPr="00C662B2" w:rsidRDefault="008867CD" w:rsidP="009F0B6A">
      <w:pPr>
        <w:widowControl w:val="0"/>
        <w:suppressAutoHyphens/>
        <w:ind w:firstLine="709"/>
        <w:rPr>
          <w:b/>
          <w:smallCaps/>
        </w:rPr>
      </w:pPr>
      <w:r w:rsidRPr="00C662B2">
        <w:rPr>
          <w:b/>
          <w:smallCaps/>
        </w:rPr>
        <w:t xml:space="preserve">3.3. </w:t>
      </w:r>
      <w:r w:rsidR="00AA2175" w:rsidRPr="00C662B2">
        <w:rPr>
          <w:b/>
        </w:rPr>
        <w:t>Программы учебных предметов, дисциплин, профессиональных модулей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1354"/>
        <w:gridCol w:w="8427"/>
      </w:tblGrid>
      <w:tr w:rsidR="00C662B2" w:rsidRPr="00C662B2" w:rsidTr="009F0B6A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УПБУ.01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Математика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УПБУ.02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Литература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УПБУ.03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Иностранный язык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УПБУ.04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История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УПБУ.05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Химия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УПБУ.06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Биология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УПБУ.07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Физическая культура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УПБУ.08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Основы безопасности жизнедеятельности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УПБУ.09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Физика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УПБУ.10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География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УПУУ.01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Русский язык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УПУУ.02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Обществознание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УПУУ.03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Информатика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ДУП.01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Родная литература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ДУП.02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Введение в профессиональную деятельность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СГ.01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История России</w:t>
            </w:r>
          </w:p>
        </w:tc>
      </w:tr>
      <w:tr w:rsidR="00C662B2" w:rsidRPr="00C662B2" w:rsidTr="00AA2175">
        <w:trPr>
          <w:trHeight w:val="28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СГ.02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Иностранный язык в профессиональной деятельности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СГ.03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Безопасность жизнедеятельности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СГ.04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Физическая культура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СГ.05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Основы бережливого производства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СГ.06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Основы финансовой грамотности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СГ.07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Экологические основы природопользования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ОП.01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Экономика организации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ОП.02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Менеджмент</w:t>
            </w:r>
          </w:p>
        </w:tc>
      </w:tr>
      <w:tr w:rsidR="00C662B2" w:rsidRPr="00C662B2" w:rsidTr="009F0B6A">
        <w:trPr>
          <w:trHeight w:val="46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ОП.03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Профессиональная этика и основы делового общения</w:t>
            </w:r>
          </w:p>
        </w:tc>
      </w:tr>
      <w:tr w:rsidR="00C662B2" w:rsidRPr="00C662B2" w:rsidTr="009F0B6A">
        <w:trPr>
          <w:trHeight w:val="46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ОП.04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Правовые основы профессиональной деятельности</w:t>
            </w:r>
          </w:p>
        </w:tc>
      </w:tr>
      <w:tr w:rsidR="00C662B2" w:rsidRPr="00C662B2" w:rsidTr="009F0B6A">
        <w:trPr>
          <w:trHeight w:val="46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ОП.05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Информационные и коммуникационные технологии</w:t>
            </w:r>
          </w:p>
        </w:tc>
      </w:tr>
      <w:tr w:rsidR="00C662B2" w:rsidRPr="00C662B2" w:rsidTr="009F0B6A">
        <w:trPr>
          <w:trHeight w:val="46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ОП.06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Русский язык в профессиональной деятельности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ОП. 07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Компьютерная обработка документов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ОП.08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Основы предпринимательской деятельности</w:t>
            </w:r>
          </w:p>
        </w:tc>
      </w:tr>
      <w:tr w:rsidR="00C662B2" w:rsidRPr="00C662B2" w:rsidTr="009F0B6A">
        <w:trPr>
          <w:trHeight w:val="660"/>
        </w:trPr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ПМ.01</w:t>
            </w:r>
          </w:p>
        </w:tc>
        <w:tc>
          <w:tcPr>
            <w:tcW w:w="8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Осуществление организационного и документационного обеспечения деятельности организации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МДК.01.01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Документационное обеспечение управления</w:t>
            </w:r>
          </w:p>
        </w:tc>
      </w:tr>
      <w:tr w:rsidR="00C662B2" w:rsidRPr="00C662B2" w:rsidTr="009F0B6A">
        <w:trPr>
          <w:trHeight w:val="46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МДК.01.02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Организация работы с электронными документами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МДК.01.03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Организация секретарского обслуживания</w:t>
            </w:r>
          </w:p>
        </w:tc>
      </w:tr>
      <w:tr w:rsidR="00C662B2" w:rsidRPr="00C662B2" w:rsidTr="009F0B6A">
        <w:trPr>
          <w:trHeight w:val="46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МДК.01.04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Документационное обеспечение кадровой службы</w:t>
            </w:r>
          </w:p>
        </w:tc>
      </w:tr>
      <w:tr w:rsidR="00C662B2" w:rsidRPr="00C662B2" w:rsidTr="009F0B6A">
        <w:trPr>
          <w:trHeight w:val="465"/>
        </w:trPr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ПМ.02</w:t>
            </w:r>
          </w:p>
        </w:tc>
        <w:tc>
          <w:tcPr>
            <w:tcW w:w="8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Организация архивной работы по документам организаций различных форм собственности</w:t>
            </w:r>
          </w:p>
        </w:tc>
      </w:tr>
      <w:tr w:rsidR="00C662B2" w:rsidRPr="00C662B2" w:rsidTr="009F0B6A">
        <w:trPr>
          <w:trHeight w:val="46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МДК.02.01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Организация и нормативно-правовые основы архивного дел</w:t>
            </w:r>
          </w:p>
        </w:tc>
      </w:tr>
      <w:tr w:rsidR="00C662B2" w:rsidRPr="00C662B2" w:rsidTr="009F0B6A">
        <w:trPr>
          <w:trHeight w:val="46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МДК.02.02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Государственные, муниципальные архивы и архивы организаций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МДК.02.03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Методика и практика архивоведения</w:t>
            </w:r>
          </w:p>
        </w:tc>
      </w:tr>
      <w:tr w:rsidR="00C662B2" w:rsidRPr="00C662B2" w:rsidTr="009F0B6A">
        <w:trPr>
          <w:trHeight w:val="2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МДК.02.04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Обеспечение сохранности документов</w:t>
            </w:r>
          </w:p>
        </w:tc>
      </w:tr>
      <w:tr w:rsidR="00C662B2" w:rsidRPr="00C662B2" w:rsidTr="009F0B6A">
        <w:trPr>
          <w:trHeight w:val="660"/>
        </w:trPr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ПМ.03</w:t>
            </w:r>
          </w:p>
        </w:tc>
        <w:tc>
          <w:tcPr>
            <w:tcW w:w="8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Освоение видов работ по одной или нескольким профессиям рабочих, должностям служащих</w:t>
            </w:r>
          </w:p>
        </w:tc>
      </w:tr>
      <w:tr w:rsidR="00C662B2" w:rsidRPr="00C662B2" w:rsidTr="009F0B6A">
        <w:trPr>
          <w:trHeight w:val="46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5C" w:rsidRPr="00C662B2" w:rsidRDefault="0098015C" w:rsidP="00AA2175">
            <w:pPr>
              <w:jc w:val="center"/>
            </w:pPr>
            <w:r w:rsidRPr="00C662B2">
              <w:t>МДК.03.01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5C" w:rsidRPr="00C662B2" w:rsidRDefault="0098015C" w:rsidP="00AA2175">
            <w:r w:rsidRPr="00C662B2">
              <w:t>Организация производственной деятельности Секретаря-машинистки</w:t>
            </w:r>
          </w:p>
        </w:tc>
      </w:tr>
    </w:tbl>
    <w:p w:rsidR="0098015C" w:rsidRPr="00C662B2" w:rsidRDefault="0098015C" w:rsidP="009F0B6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  <w:smallCaps/>
        </w:rPr>
      </w:pPr>
    </w:p>
    <w:p w:rsidR="00AA2175" w:rsidRPr="00C662B2" w:rsidRDefault="00AA2175" w:rsidP="009F0B6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  <w:smallCaps/>
        </w:rPr>
      </w:pPr>
      <w:r w:rsidRPr="00C662B2">
        <w:rPr>
          <w:b/>
        </w:rPr>
        <w:t xml:space="preserve">3.4. Программы практик </w:t>
      </w:r>
    </w:p>
    <w:p w:rsidR="008867CD" w:rsidRPr="00C662B2" w:rsidRDefault="003A72C3" w:rsidP="009F0B6A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C662B2">
        <w:t>3.</w:t>
      </w:r>
      <w:r w:rsidR="0098015C" w:rsidRPr="00C662B2">
        <w:t>4</w:t>
      </w:r>
      <w:r w:rsidR="008867CD" w:rsidRPr="00C662B2">
        <w:t>.1. Программ</w:t>
      </w:r>
      <w:r w:rsidR="0001254E" w:rsidRPr="00C662B2">
        <w:t>ы</w:t>
      </w:r>
      <w:r w:rsidR="008867CD" w:rsidRPr="00C662B2">
        <w:t xml:space="preserve"> учебной практики</w:t>
      </w:r>
      <w:r w:rsidR="0001254E" w:rsidRPr="00C662B2">
        <w:t>.</w:t>
      </w:r>
    </w:p>
    <w:p w:rsidR="008867CD" w:rsidRPr="00C662B2" w:rsidRDefault="003A72C3" w:rsidP="009F0B6A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C662B2">
        <w:t>3.</w:t>
      </w:r>
      <w:r w:rsidR="0098015C" w:rsidRPr="00C662B2">
        <w:t>4</w:t>
      </w:r>
      <w:r w:rsidR="0001254E" w:rsidRPr="00C662B2">
        <w:t>.2. Программы</w:t>
      </w:r>
      <w:r w:rsidR="008867CD" w:rsidRPr="00C662B2">
        <w:t xml:space="preserve"> производственной практики (по профилю специальности)</w:t>
      </w:r>
      <w:r w:rsidR="0001254E" w:rsidRPr="00C662B2">
        <w:t>;</w:t>
      </w:r>
    </w:p>
    <w:p w:rsidR="008867CD" w:rsidRPr="00C662B2" w:rsidRDefault="003A72C3" w:rsidP="009F0B6A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C662B2">
        <w:t>3.</w:t>
      </w:r>
      <w:r w:rsidR="0098015C" w:rsidRPr="00C662B2">
        <w:t>4</w:t>
      </w:r>
      <w:r w:rsidR="008867CD" w:rsidRPr="00C662B2">
        <w:t>.3</w:t>
      </w:r>
      <w:r w:rsidR="008867CD" w:rsidRPr="00C662B2">
        <w:rPr>
          <w:b/>
        </w:rPr>
        <w:t xml:space="preserve"> </w:t>
      </w:r>
      <w:r w:rsidR="008867CD" w:rsidRPr="00C662B2">
        <w:t>Программа производственной практики (преддипломная)</w:t>
      </w:r>
      <w:r w:rsidR="0001254E" w:rsidRPr="00C662B2">
        <w:t>.</w:t>
      </w:r>
    </w:p>
    <w:p w:rsidR="0098015C" w:rsidRPr="00C662B2" w:rsidRDefault="0098015C" w:rsidP="009F0B6A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b/>
        </w:rPr>
      </w:pPr>
    </w:p>
    <w:p w:rsidR="0001254E" w:rsidRPr="00C662B2" w:rsidRDefault="0001254E" w:rsidP="009F0B6A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b/>
        </w:rPr>
      </w:pPr>
      <w:r w:rsidRPr="00C662B2">
        <w:rPr>
          <w:b/>
        </w:rPr>
        <w:t xml:space="preserve">4. </w:t>
      </w:r>
      <w:r w:rsidR="00AA2175" w:rsidRPr="00C662B2">
        <w:rPr>
          <w:b/>
        </w:rPr>
        <w:t>РАБОЧАЯ ПРОГРАММА ВОСПИТАНИЯ И КАЛЕНДАРНЫЙ ПЛАН ВОСПИТАТЕЛЬНОЙ РАБОТЫ.</w:t>
      </w:r>
    </w:p>
    <w:p w:rsidR="008867CD" w:rsidRPr="00C662B2" w:rsidRDefault="009F0B6A" w:rsidP="009F0B6A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  <w:smallCaps/>
        </w:rPr>
      </w:pPr>
      <w:r w:rsidRPr="00C662B2">
        <w:rPr>
          <w:szCs w:val="28"/>
        </w:rPr>
        <w:t>Рабочая программа воспитания и</w:t>
      </w:r>
      <w:r w:rsidRPr="00C662B2">
        <w:rPr>
          <w:b/>
          <w:szCs w:val="28"/>
        </w:rPr>
        <w:t xml:space="preserve"> </w:t>
      </w:r>
      <w:r w:rsidRPr="00C662B2">
        <w:t xml:space="preserve">календарный план воспитательной работы </w:t>
      </w:r>
      <w:r w:rsidRPr="00C662B2">
        <w:rPr>
          <w:szCs w:val="28"/>
        </w:rPr>
        <w:t>составлена в соответствии с федеральным планом воспитательной работы</w:t>
      </w:r>
      <w:r w:rsidR="00AA2175" w:rsidRPr="00C662B2">
        <w:rPr>
          <w:szCs w:val="28"/>
        </w:rPr>
        <w:t xml:space="preserve"> с учетом специфики специальности</w:t>
      </w:r>
      <w:r w:rsidRPr="00C662B2">
        <w:rPr>
          <w:szCs w:val="28"/>
        </w:rPr>
        <w:t xml:space="preserve">. </w:t>
      </w:r>
    </w:p>
    <w:p w:rsidR="009F0B6A" w:rsidRPr="00C662B2" w:rsidRDefault="009F0B6A" w:rsidP="009F0B6A">
      <w:pPr>
        <w:widowControl w:val="0"/>
        <w:suppressAutoHyphens/>
        <w:rPr>
          <w:b/>
          <w:smallCaps/>
        </w:rPr>
      </w:pPr>
      <w:r w:rsidRPr="00C662B2">
        <w:rPr>
          <w:b/>
          <w:smallCaps/>
        </w:rPr>
        <w:t xml:space="preserve">        </w:t>
      </w:r>
    </w:p>
    <w:p w:rsidR="008867CD" w:rsidRPr="00C662B2" w:rsidRDefault="009F0B6A" w:rsidP="00AA2175">
      <w:pPr>
        <w:widowControl w:val="0"/>
        <w:suppressAutoHyphens/>
        <w:jc w:val="both"/>
        <w:rPr>
          <w:b/>
          <w:smallCaps/>
        </w:rPr>
      </w:pPr>
      <w:r w:rsidRPr="00C662B2">
        <w:rPr>
          <w:b/>
          <w:smallCaps/>
        </w:rPr>
        <w:t xml:space="preserve"> </w:t>
      </w:r>
      <w:r w:rsidR="00AA2175" w:rsidRPr="00C662B2">
        <w:rPr>
          <w:b/>
          <w:smallCaps/>
        </w:rPr>
        <w:t xml:space="preserve">            </w:t>
      </w:r>
      <w:r w:rsidRPr="00C662B2">
        <w:rPr>
          <w:b/>
          <w:smallCaps/>
        </w:rPr>
        <w:t xml:space="preserve"> </w:t>
      </w:r>
      <w:r w:rsidR="0001254E" w:rsidRPr="00C662B2">
        <w:rPr>
          <w:b/>
          <w:smallCaps/>
        </w:rPr>
        <w:t>5</w:t>
      </w:r>
      <w:r w:rsidR="008867CD" w:rsidRPr="00C662B2">
        <w:rPr>
          <w:b/>
          <w:smallCaps/>
        </w:rPr>
        <w:t xml:space="preserve">. </w:t>
      </w:r>
      <w:r w:rsidR="00AA2175" w:rsidRPr="00C662B2">
        <w:rPr>
          <w:b/>
          <w:smallCaps/>
        </w:rPr>
        <w:t>МАТЕРИАЛЬНО-ТЕХНИЧЕСКОЕ ОБЕСПЕЧЕНИЕ РЕАЛИЗАЦИИ ПРОГРАММЫ</w:t>
      </w:r>
    </w:p>
    <w:p w:rsidR="009F0B6A" w:rsidRPr="00C662B2" w:rsidRDefault="009F0B6A" w:rsidP="009F0B6A">
      <w:pPr>
        <w:pStyle w:val="3"/>
        <w:shd w:val="clear" w:color="auto" w:fill="auto"/>
        <w:spacing w:after="0" w:line="240" w:lineRule="auto"/>
        <w:ind w:left="20" w:right="20" w:firstLine="689"/>
        <w:rPr>
          <w:sz w:val="24"/>
          <w:szCs w:val="24"/>
        </w:rPr>
      </w:pPr>
      <w:r w:rsidRPr="00C662B2">
        <w:rPr>
          <w:sz w:val="24"/>
          <w:szCs w:val="24"/>
        </w:rPr>
        <w:t>Образовательная организация располагает материально-технической базой, обеспечивающей проведение всех видов практических занятий, дисциплинарной, междисциплинарной и модульной подготовки, учебной практики, предусмотренных учебным планом. Материально-</w:t>
      </w:r>
      <w:r w:rsidRPr="00C662B2">
        <w:rPr>
          <w:sz w:val="24"/>
          <w:szCs w:val="24"/>
        </w:rPr>
        <w:softHyphen/>
        <w:t xml:space="preserve">техническая база </w:t>
      </w:r>
      <w:proofErr w:type="gramStart"/>
      <w:r w:rsidRPr="00C662B2">
        <w:rPr>
          <w:sz w:val="24"/>
          <w:szCs w:val="24"/>
        </w:rPr>
        <w:t>соответствует  действующим</w:t>
      </w:r>
      <w:proofErr w:type="gramEnd"/>
      <w:r w:rsidRPr="00C662B2">
        <w:rPr>
          <w:sz w:val="24"/>
          <w:szCs w:val="24"/>
        </w:rPr>
        <w:t xml:space="preserve"> санитарным и противопожарным нормам.</w:t>
      </w:r>
    </w:p>
    <w:p w:rsidR="009F0B6A" w:rsidRPr="00C662B2" w:rsidRDefault="009F0B6A" w:rsidP="009F0B6A">
      <w:pPr>
        <w:pStyle w:val="3"/>
        <w:shd w:val="clear" w:color="auto" w:fill="auto"/>
        <w:spacing w:after="0" w:line="240" w:lineRule="auto"/>
        <w:ind w:left="20" w:right="20" w:firstLine="689"/>
        <w:rPr>
          <w:sz w:val="24"/>
          <w:szCs w:val="24"/>
        </w:rPr>
      </w:pPr>
      <w:r w:rsidRPr="00C662B2">
        <w:rPr>
          <w:sz w:val="24"/>
          <w:szCs w:val="24"/>
        </w:rPr>
        <w:t xml:space="preserve">Для реализации образовательной программы </w:t>
      </w:r>
      <w:proofErr w:type="gramStart"/>
      <w:r w:rsidRPr="00C662B2">
        <w:rPr>
          <w:sz w:val="24"/>
          <w:szCs w:val="24"/>
        </w:rPr>
        <w:t>имеются  учебные</w:t>
      </w:r>
      <w:proofErr w:type="gramEnd"/>
      <w:r w:rsidRPr="00C662B2">
        <w:rPr>
          <w:sz w:val="24"/>
          <w:szCs w:val="24"/>
        </w:rPr>
        <w:t xml:space="preserve"> кабинеты, лаборатории  и другие помещения.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C662B2" w:rsidRPr="00C662B2" w:rsidTr="00744060">
        <w:tc>
          <w:tcPr>
            <w:tcW w:w="704" w:type="dxa"/>
            <w:shd w:val="clear" w:color="auto" w:fill="auto"/>
          </w:tcPr>
          <w:p w:rsidR="003A72C3" w:rsidRPr="00C662B2" w:rsidRDefault="003A72C3" w:rsidP="009F0B6A">
            <w:pPr>
              <w:jc w:val="center"/>
            </w:pPr>
            <w:r w:rsidRPr="00C662B2">
              <w:t>№ п/п</w:t>
            </w:r>
          </w:p>
        </w:tc>
        <w:tc>
          <w:tcPr>
            <w:tcW w:w="8930" w:type="dxa"/>
            <w:shd w:val="clear" w:color="auto" w:fill="auto"/>
          </w:tcPr>
          <w:p w:rsidR="003A72C3" w:rsidRPr="00C662B2" w:rsidRDefault="003A72C3" w:rsidP="009F0B6A">
            <w:pPr>
              <w:jc w:val="center"/>
            </w:pPr>
            <w:r w:rsidRPr="00C662B2">
              <w:t>Наименование</w:t>
            </w:r>
          </w:p>
        </w:tc>
      </w:tr>
      <w:tr w:rsidR="00C662B2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 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Кабинеты:</w:t>
            </w:r>
          </w:p>
        </w:tc>
      </w:tr>
      <w:tr w:rsidR="00C662B2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1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социально-экономических и управленческих дисциплин</w:t>
            </w:r>
          </w:p>
        </w:tc>
      </w:tr>
      <w:tr w:rsidR="00C662B2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2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иностранного языка в профессиональной деятельности;</w:t>
            </w:r>
          </w:p>
        </w:tc>
      </w:tr>
      <w:tr w:rsidR="00C662B2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3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русского языка в профессиональной деятельности;</w:t>
            </w:r>
          </w:p>
        </w:tc>
      </w:tr>
      <w:tr w:rsidR="00C662B2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4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правового обеспечения профессиональной деятельности;</w:t>
            </w:r>
          </w:p>
        </w:tc>
      </w:tr>
      <w:tr w:rsidR="00C662B2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5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документационного обеспечения управления;</w:t>
            </w:r>
          </w:p>
        </w:tc>
      </w:tr>
      <w:tr w:rsidR="00C662B2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6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архивоведения</w:t>
            </w:r>
          </w:p>
        </w:tc>
      </w:tr>
      <w:tr w:rsidR="00C662B2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7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профессиональной этики и основ делового общения;</w:t>
            </w:r>
          </w:p>
        </w:tc>
      </w:tr>
      <w:tr w:rsidR="00C662B2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8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организации секретарского обслуживания;</w:t>
            </w:r>
          </w:p>
        </w:tc>
      </w:tr>
      <w:tr w:rsidR="00C662B2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9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безопасности жизнедеятельности;</w:t>
            </w:r>
          </w:p>
        </w:tc>
      </w:tr>
      <w:tr w:rsidR="00C662B2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10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методический.</w:t>
            </w:r>
          </w:p>
        </w:tc>
      </w:tr>
      <w:tr w:rsidR="00C662B2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 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Лаборатории:</w:t>
            </w:r>
          </w:p>
        </w:tc>
      </w:tr>
      <w:tr w:rsidR="00C662B2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1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компьютерной обработки документов;</w:t>
            </w:r>
          </w:p>
        </w:tc>
      </w:tr>
      <w:tr w:rsidR="00C662B2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2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информационных и коммуникационных технологий;</w:t>
            </w:r>
          </w:p>
        </w:tc>
      </w:tr>
      <w:tr w:rsidR="00C662B2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3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архивного дела;</w:t>
            </w:r>
          </w:p>
        </w:tc>
      </w:tr>
      <w:tr w:rsidR="00C662B2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4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организации работы с документами;</w:t>
            </w:r>
          </w:p>
        </w:tc>
      </w:tr>
      <w:tr w:rsidR="00C662B2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5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систем электронного документооборота;</w:t>
            </w:r>
          </w:p>
        </w:tc>
      </w:tr>
      <w:tr w:rsidR="00C662B2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6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учебная канцелярия.</w:t>
            </w:r>
          </w:p>
        </w:tc>
      </w:tr>
      <w:tr w:rsidR="00C662B2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 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Спортивный комплекс:</w:t>
            </w:r>
          </w:p>
        </w:tc>
      </w:tr>
      <w:tr w:rsidR="00C662B2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 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Залы:</w:t>
            </w:r>
          </w:p>
        </w:tc>
      </w:tr>
      <w:tr w:rsidR="00C662B2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1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библиотека, читальный зал с выходом в интернет;</w:t>
            </w:r>
          </w:p>
        </w:tc>
      </w:tr>
      <w:tr w:rsidR="0098015C" w:rsidRPr="00C662B2" w:rsidTr="002C279A">
        <w:tc>
          <w:tcPr>
            <w:tcW w:w="704" w:type="dxa"/>
            <w:vAlign w:val="center"/>
          </w:tcPr>
          <w:p w:rsidR="0098015C" w:rsidRPr="00C662B2" w:rsidRDefault="0098015C" w:rsidP="009F0B6A">
            <w:pPr>
              <w:jc w:val="center"/>
            </w:pPr>
            <w:r w:rsidRPr="00C662B2">
              <w:t>2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98015C" w:rsidRPr="00C662B2" w:rsidRDefault="0098015C" w:rsidP="009F0B6A">
            <w:r w:rsidRPr="00C662B2">
              <w:t>актовый зал</w:t>
            </w:r>
          </w:p>
        </w:tc>
      </w:tr>
    </w:tbl>
    <w:p w:rsidR="008867CD" w:rsidRPr="00C662B2" w:rsidRDefault="008867CD" w:rsidP="009F0B6A">
      <w:pPr>
        <w:widowControl w:val="0"/>
        <w:suppressAutoHyphens/>
        <w:autoSpaceDE w:val="0"/>
        <w:autoSpaceDN w:val="0"/>
        <w:adjustRightInd w:val="0"/>
        <w:jc w:val="center"/>
        <w:rPr>
          <w:b/>
          <w:smallCaps/>
        </w:rPr>
      </w:pPr>
    </w:p>
    <w:p w:rsidR="00AA2175" w:rsidRPr="00C662B2" w:rsidRDefault="00AA2175" w:rsidP="009F0B6A">
      <w:pPr>
        <w:widowControl w:val="0"/>
        <w:suppressAutoHyphens/>
        <w:autoSpaceDE w:val="0"/>
        <w:autoSpaceDN w:val="0"/>
        <w:adjustRightInd w:val="0"/>
        <w:jc w:val="center"/>
        <w:rPr>
          <w:b/>
          <w:smallCaps/>
        </w:rPr>
      </w:pPr>
    </w:p>
    <w:p w:rsidR="00AA2175" w:rsidRPr="00C662B2" w:rsidRDefault="00AA2175">
      <w:pPr>
        <w:rPr>
          <w:b/>
          <w:smallCaps/>
        </w:rPr>
      </w:pPr>
      <w:r w:rsidRPr="00C662B2">
        <w:rPr>
          <w:b/>
          <w:smallCaps/>
        </w:rPr>
        <w:br w:type="page"/>
      </w:r>
    </w:p>
    <w:p w:rsidR="00AA2175" w:rsidRPr="00C662B2" w:rsidRDefault="00AA2175" w:rsidP="00AA2175">
      <w:pPr>
        <w:pStyle w:val="a9"/>
        <w:numPr>
          <w:ilvl w:val="0"/>
          <w:numId w:val="11"/>
        </w:numPr>
        <w:suppressAutoHyphens/>
        <w:adjustRightInd w:val="0"/>
        <w:jc w:val="center"/>
        <w:rPr>
          <w:b/>
          <w:smallCaps/>
        </w:rPr>
      </w:pPr>
      <w:r w:rsidRPr="00C662B2">
        <w:rPr>
          <w:b/>
          <w:smallCaps/>
        </w:rPr>
        <w:t>ОЦЕНКА РЕЗУЛЬТАТОВ ОСВОЕНИЯ ОСНОВНОЙ ПРОФЕССИОНАЛЬНОЙ</w:t>
      </w:r>
    </w:p>
    <w:p w:rsidR="0001254E" w:rsidRPr="00C662B2" w:rsidRDefault="00AA2175" w:rsidP="00AA2175">
      <w:pPr>
        <w:pStyle w:val="a9"/>
        <w:suppressAutoHyphens/>
        <w:adjustRightInd w:val="0"/>
        <w:ind w:left="360"/>
        <w:jc w:val="center"/>
        <w:rPr>
          <w:b/>
          <w:smallCaps/>
        </w:rPr>
      </w:pPr>
      <w:r w:rsidRPr="00C662B2">
        <w:rPr>
          <w:b/>
          <w:smallCaps/>
        </w:rPr>
        <w:t>ОБРАЗОВАТЕЛЬНОЙ ПРОГРАММЫ</w:t>
      </w:r>
    </w:p>
    <w:p w:rsidR="00AA2175" w:rsidRPr="00C662B2" w:rsidRDefault="00AA2175" w:rsidP="00AA2175">
      <w:pPr>
        <w:pStyle w:val="a9"/>
        <w:suppressAutoHyphens/>
        <w:adjustRightInd w:val="0"/>
        <w:ind w:left="360"/>
        <w:rPr>
          <w:b/>
          <w:smallCaps/>
        </w:rPr>
      </w:pPr>
    </w:p>
    <w:p w:rsidR="00AA2175" w:rsidRPr="00C662B2" w:rsidRDefault="00AA2175" w:rsidP="00AA2175">
      <w:pPr>
        <w:pStyle w:val="a9"/>
        <w:numPr>
          <w:ilvl w:val="1"/>
          <w:numId w:val="11"/>
        </w:numPr>
        <w:suppressAutoHyphens/>
        <w:adjustRightInd w:val="0"/>
        <w:ind w:left="1276" w:hanging="425"/>
        <w:contextualSpacing/>
        <w:jc w:val="both"/>
        <w:rPr>
          <w:b/>
          <w:bCs/>
          <w:sz w:val="24"/>
        </w:rPr>
      </w:pPr>
      <w:r w:rsidRPr="00C662B2">
        <w:rPr>
          <w:b/>
          <w:bCs/>
          <w:sz w:val="24"/>
        </w:rPr>
        <w:t>Контроль и оценка достижений обучающихся</w:t>
      </w:r>
    </w:p>
    <w:p w:rsidR="00AA2175" w:rsidRPr="00C662B2" w:rsidRDefault="00AA2175" w:rsidP="009F0B6A">
      <w:pPr>
        <w:widowControl w:val="0"/>
        <w:suppressAutoHyphens/>
        <w:autoSpaceDE w:val="0"/>
        <w:autoSpaceDN w:val="0"/>
        <w:adjustRightInd w:val="0"/>
        <w:jc w:val="center"/>
        <w:rPr>
          <w:b/>
          <w:smallCaps/>
        </w:rPr>
      </w:pPr>
    </w:p>
    <w:p w:rsidR="0001254E" w:rsidRPr="00C662B2" w:rsidRDefault="0001254E" w:rsidP="009F0B6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C662B2">
        <w:rPr>
          <w:spacing w:val="-1"/>
        </w:rPr>
        <w:t xml:space="preserve">С целью контроля и оценки </w:t>
      </w:r>
      <w:r w:rsidRPr="00C662B2">
        <w:t xml:space="preserve">результатов подготовки </w:t>
      </w:r>
      <w:r w:rsidRPr="00C662B2">
        <w:rPr>
          <w:spacing w:val="-1"/>
        </w:rPr>
        <w:t xml:space="preserve">и учета индивидуальных образовательных достижений обучающихся, </w:t>
      </w:r>
      <w:r w:rsidRPr="00C662B2">
        <w:t xml:space="preserve">качества освоения ППССЗ </w:t>
      </w:r>
      <w:r w:rsidRPr="00C662B2">
        <w:rPr>
          <w:spacing w:val="-1"/>
        </w:rPr>
        <w:t>применяются:</w:t>
      </w:r>
    </w:p>
    <w:p w:rsidR="0001254E" w:rsidRPr="00C662B2" w:rsidRDefault="0001254E" w:rsidP="009F0B6A">
      <w:pPr>
        <w:widowControl w:val="0"/>
        <w:numPr>
          <w:ilvl w:val="0"/>
          <w:numId w:val="2"/>
        </w:numPr>
        <w:suppressAutoHyphens/>
        <w:ind w:hanging="333"/>
        <w:jc w:val="both"/>
      </w:pPr>
      <w:r w:rsidRPr="00C662B2">
        <w:t>текущий контроль;</w:t>
      </w:r>
    </w:p>
    <w:p w:rsidR="0001254E" w:rsidRPr="00C662B2" w:rsidRDefault="0001254E" w:rsidP="009F0B6A">
      <w:pPr>
        <w:widowControl w:val="0"/>
        <w:numPr>
          <w:ilvl w:val="0"/>
          <w:numId w:val="2"/>
        </w:numPr>
        <w:suppressAutoHyphens/>
        <w:ind w:hanging="333"/>
        <w:jc w:val="both"/>
      </w:pPr>
      <w:r w:rsidRPr="00C662B2">
        <w:t>промежуточная аттестация;</w:t>
      </w:r>
    </w:p>
    <w:p w:rsidR="0001254E" w:rsidRPr="00C662B2" w:rsidRDefault="0001254E" w:rsidP="009F0B6A">
      <w:pPr>
        <w:widowControl w:val="0"/>
        <w:numPr>
          <w:ilvl w:val="0"/>
          <w:numId w:val="2"/>
        </w:numPr>
        <w:suppressAutoHyphens/>
        <w:ind w:hanging="333"/>
        <w:jc w:val="both"/>
      </w:pPr>
      <w:r w:rsidRPr="00C662B2">
        <w:t>государственная итоговая аттестация (далее – ГИА).</w:t>
      </w:r>
    </w:p>
    <w:p w:rsidR="0001254E" w:rsidRPr="00C662B2" w:rsidRDefault="0001254E" w:rsidP="009F0B6A">
      <w:pPr>
        <w:pStyle w:val="a3"/>
        <w:spacing w:after="0"/>
        <w:ind w:firstLine="707"/>
        <w:jc w:val="both"/>
      </w:pPr>
      <w:r w:rsidRPr="00C662B2">
        <w:t>Оценка качества подготовки обучающихся и выпускников осуществляется в двух основных направлениях:</w:t>
      </w:r>
    </w:p>
    <w:p w:rsidR="0001254E" w:rsidRPr="00C662B2" w:rsidRDefault="0001254E" w:rsidP="009F0B6A">
      <w:pPr>
        <w:pStyle w:val="a9"/>
        <w:numPr>
          <w:ilvl w:val="2"/>
          <w:numId w:val="6"/>
        </w:numPr>
        <w:tabs>
          <w:tab w:val="left" w:pos="540"/>
        </w:tabs>
        <w:ind w:left="0" w:firstLine="0"/>
        <w:rPr>
          <w:sz w:val="24"/>
          <w:szCs w:val="24"/>
        </w:rPr>
      </w:pPr>
      <w:r w:rsidRPr="00C662B2">
        <w:rPr>
          <w:sz w:val="24"/>
          <w:szCs w:val="24"/>
        </w:rPr>
        <w:t>оценка уровня освоения дисциплин;</w:t>
      </w:r>
    </w:p>
    <w:p w:rsidR="0001254E" w:rsidRPr="00C662B2" w:rsidRDefault="0001254E" w:rsidP="009F0B6A">
      <w:pPr>
        <w:pStyle w:val="a9"/>
        <w:numPr>
          <w:ilvl w:val="2"/>
          <w:numId w:val="6"/>
        </w:numPr>
        <w:tabs>
          <w:tab w:val="left" w:pos="540"/>
        </w:tabs>
        <w:ind w:left="0" w:firstLine="0"/>
        <w:rPr>
          <w:sz w:val="24"/>
          <w:szCs w:val="24"/>
        </w:rPr>
      </w:pPr>
      <w:r w:rsidRPr="00C662B2">
        <w:rPr>
          <w:sz w:val="24"/>
          <w:szCs w:val="24"/>
        </w:rPr>
        <w:t>оценка компетенций обучающихся.</w:t>
      </w:r>
    </w:p>
    <w:p w:rsidR="0001254E" w:rsidRPr="00C662B2" w:rsidRDefault="0001254E" w:rsidP="009F0B6A">
      <w:pPr>
        <w:widowControl w:val="0"/>
        <w:suppressAutoHyphens/>
        <w:ind w:firstLine="709"/>
        <w:jc w:val="both"/>
      </w:pPr>
      <w:r w:rsidRPr="00C662B2">
        <w:t xml:space="preserve">Правила участия в контролирующих мероприятиях и критерии оценивания </w:t>
      </w:r>
      <w:proofErr w:type="gramStart"/>
      <w:r w:rsidRPr="00C662B2">
        <w:t>достижений</w:t>
      </w:r>
      <w:proofErr w:type="gramEnd"/>
      <w:r w:rsidRPr="00C662B2">
        <w:t xml:space="preserve"> обучающихся определяются Положением о формах, периодичности и порядке текущего контроля успеваемости и промежуточной аттестации студентов.</w:t>
      </w:r>
    </w:p>
    <w:p w:rsidR="0001254E" w:rsidRPr="00C662B2" w:rsidRDefault="0001254E" w:rsidP="009F0B6A">
      <w:pPr>
        <w:pStyle w:val="a3"/>
        <w:spacing w:after="0"/>
        <w:ind w:firstLine="707"/>
        <w:jc w:val="both"/>
      </w:pPr>
      <w:r w:rsidRPr="00C662B2">
        <w:t>Конкретные формы и процедуры текущего контроля успеваемости, промежуточной аттестации по каждой учебной дисциплине и профессиональному модулю разрабатываются колледжем самостоятельно и доводятся до сведения обучающихся в течение первых двух месяцев от начала обучения.</w:t>
      </w:r>
    </w:p>
    <w:p w:rsidR="0001254E" w:rsidRPr="00C662B2" w:rsidRDefault="0001254E" w:rsidP="009F0B6A">
      <w:pPr>
        <w:pStyle w:val="a3"/>
        <w:spacing w:after="0"/>
        <w:ind w:firstLine="640"/>
        <w:jc w:val="both"/>
      </w:pPr>
      <w:r w:rsidRPr="00C662B2">
        <w:t>Фонды оценочных средств для промежуточной аттестации по профессиональным модулям и для государственной итоговой аттестации имеют положительное заключение работодателей.</w:t>
      </w:r>
    </w:p>
    <w:p w:rsidR="0001254E" w:rsidRPr="00C662B2" w:rsidRDefault="0001254E" w:rsidP="009F0B6A">
      <w:pPr>
        <w:pStyle w:val="a3"/>
        <w:spacing w:after="0"/>
        <w:ind w:firstLine="640"/>
        <w:jc w:val="both"/>
        <w:rPr>
          <w:b/>
          <w:spacing w:val="-1"/>
        </w:rPr>
      </w:pPr>
      <w:r w:rsidRPr="00C662B2">
        <w:rPr>
          <w:b/>
          <w:spacing w:val="-1"/>
        </w:rPr>
        <w:t>Текущий контроль (программа текущего контроля)</w:t>
      </w:r>
    </w:p>
    <w:p w:rsidR="0001254E" w:rsidRPr="00C662B2" w:rsidRDefault="0001254E" w:rsidP="009F0B6A">
      <w:pPr>
        <w:pStyle w:val="a3"/>
        <w:spacing w:after="0"/>
        <w:ind w:firstLine="640"/>
        <w:jc w:val="both"/>
      </w:pPr>
      <w:r w:rsidRPr="00C662B2">
        <w:t>Текущий контроль результатов подготовки осуществляется преподавателем и/или обучающимся в процессе проведения практических занятий и лабораторных работ, а также выполнения домашних заданий или в режиме тренировочного тестирования в целях получения информации о:</w:t>
      </w:r>
    </w:p>
    <w:p w:rsidR="0001254E" w:rsidRPr="00C662B2" w:rsidRDefault="0001254E" w:rsidP="009F0B6A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ind w:left="720" w:right="25"/>
        <w:jc w:val="both"/>
      </w:pPr>
      <w:r w:rsidRPr="00C662B2">
        <w:t>выполнении обучаемым требуемых действий в процессе учебной деятельности;</w:t>
      </w:r>
    </w:p>
    <w:p w:rsidR="0001254E" w:rsidRPr="00C662B2" w:rsidRDefault="0001254E" w:rsidP="009F0B6A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ind w:left="720" w:right="25"/>
        <w:jc w:val="both"/>
      </w:pPr>
      <w:r w:rsidRPr="00C662B2">
        <w:t xml:space="preserve">правильности выполнения требуемых действий; </w:t>
      </w:r>
    </w:p>
    <w:p w:rsidR="0001254E" w:rsidRPr="00C662B2" w:rsidRDefault="0001254E" w:rsidP="009F0B6A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ind w:left="720" w:right="25"/>
        <w:jc w:val="both"/>
      </w:pPr>
      <w:r w:rsidRPr="00C662B2">
        <w:t>соответствии формы действия данному этапу усвоения учебного материала;</w:t>
      </w:r>
    </w:p>
    <w:p w:rsidR="0001254E" w:rsidRPr="00C662B2" w:rsidRDefault="0001254E" w:rsidP="009F0B6A">
      <w:pPr>
        <w:widowControl w:val="0"/>
        <w:numPr>
          <w:ilvl w:val="0"/>
          <w:numId w:val="1"/>
        </w:numPr>
        <w:tabs>
          <w:tab w:val="clear" w:pos="0"/>
          <w:tab w:val="num" w:pos="720"/>
        </w:tabs>
        <w:suppressAutoHyphens/>
        <w:ind w:left="720" w:right="25"/>
        <w:jc w:val="both"/>
      </w:pPr>
      <w:r w:rsidRPr="00C662B2">
        <w:t>формировании действия с должной мерой обобщения, освоения (</w:t>
      </w:r>
      <w:proofErr w:type="spellStart"/>
      <w:r w:rsidRPr="00C662B2">
        <w:t>автоматизированности</w:t>
      </w:r>
      <w:proofErr w:type="spellEnd"/>
      <w:r w:rsidRPr="00C662B2">
        <w:t>, быстроты выполнения и др.) и т.д.</w:t>
      </w:r>
    </w:p>
    <w:p w:rsidR="0001254E" w:rsidRPr="00C662B2" w:rsidRDefault="0001254E" w:rsidP="009F0B6A">
      <w:pPr>
        <w:widowControl w:val="0"/>
        <w:suppressAutoHyphens/>
        <w:ind w:right="25" w:firstLine="709"/>
        <w:jc w:val="both"/>
      </w:pPr>
      <w:r w:rsidRPr="00C662B2">
        <w:t xml:space="preserve">Текущий контроль успеваемости и промежуточная аттестация позволяют установить соответствие </w:t>
      </w:r>
      <w:proofErr w:type="gramStart"/>
      <w:r w:rsidRPr="00C662B2">
        <w:t>персональных достижений</w:t>
      </w:r>
      <w:proofErr w:type="gramEnd"/>
      <w:r w:rsidRPr="00C662B2">
        <w:t xml:space="preserve"> обучающихся поэтапным требованиям соответствующей ППССЗ. По каждой учебной дисциплине, МДК и профессиональному модулю созданы фонды оценочных средств, позволяющие оценить умения, знания, практический опыт и освоенные компетенции.</w:t>
      </w:r>
    </w:p>
    <w:p w:rsidR="0001254E" w:rsidRPr="00C662B2" w:rsidRDefault="0001254E" w:rsidP="009F0B6A">
      <w:pPr>
        <w:ind w:firstLine="709"/>
        <w:jc w:val="both"/>
        <w:rPr>
          <w:b/>
        </w:rPr>
      </w:pPr>
      <w:r w:rsidRPr="00C662B2">
        <w:rPr>
          <w:b/>
        </w:rPr>
        <w:t>Промежуточная аттестация (программа промежуточной аттестации)</w:t>
      </w:r>
    </w:p>
    <w:p w:rsidR="0001254E" w:rsidRPr="00C662B2" w:rsidRDefault="0001254E" w:rsidP="009F0B6A">
      <w:pPr>
        <w:ind w:firstLine="709"/>
        <w:jc w:val="both"/>
      </w:pPr>
      <w:r w:rsidRPr="00C662B2">
        <w:t>Итоговый контроль результатов подготовки обучающихся осуществляется преподавателем или комиссией в форме зачетов (дифференцированных зачетов), комплексных зачетов (дифференцированных зачетов), и/или экзаменов (комплексных экзаменов), квалификационн</w:t>
      </w:r>
      <w:r w:rsidR="009F0B6A" w:rsidRPr="00C662B2">
        <w:t>ого</w:t>
      </w:r>
      <w:r w:rsidRPr="00C662B2">
        <w:t xml:space="preserve"> экзамен</w:t>
      </w:r>
      <w:r w:rsidR="009F0B6A" w:rsidRPr="00C662B2">
        <w:t>а</w:t>
      </w:r>
      <w:r w:rsidRPr="00C662B2">
        <w:t xml:space="preserve">. В отдельных случаях допускается выведение итоговой семестровой оценки. Результаты контроля используются для оценки достижений обучающихся, определения </w:t>
      </w:r>
      <w:proofErr w:type="gramStart"/>
      <w:r w:rsidRPr="00C662B2">
        <w:t>рейтинга</w:t>
      </w:r>
      <w:proofErr w:type="gramEnd"/>
      <w:r w:rsidRPr="00C662B2">
        <w:t xml:space="preserve"> обучающегося руководителями структурных подразделений. </w:t>
      </w:r>
    </w:p>
    <w:p w:rsidR="0001254E" w:rsidRPr="00C662B2" w:rsidRDefault="0001254E" w:rsidP="009F0B6A">
      <w:pPr>
        <w:pStyle w:val="a3"/>
        <w:spacing w:after="0"/>
        <w:ind w:firstLine="707"/>
        <w:jc w:val="both"/>
      </w:pPr>
      <w:r w:rsidRPr="00C662B2">
        <w:t>Промежуточная аттестация в форме экзамена проводится в специально назначенный день, освобожденный от обязательной учебной нагрузки. Промежуточная аттестация в форме зачета или дифференцированного зачета проводится за счет часов, отведенных на освоение учебных дисциплин и МДК. При определении формы и периодичности промежуточной аттестации учитывается ограничение по количеству экзаменов (не более 8) и зачетов, дифференцированных зачетов (не более 10 без учета зачета и дифференцированного зачета по физической культуре) в учебном году.</w:t>
      </w:r>
    </w:p>
    <w:p w:rsidR="00AA2175" w:rsidRPr="00C662B2" w:rsidRDefault="0001254E" w:rsidP="00AA2175">
      <w:pPr>
        <w:widowControl w:val="0"/>
        <w:suppressAutoHyphens/>
        <w:autoSpaceDE w:val="0"/>
        <w:autoSpaceDN w:val="0"/>
        <w:adjustRightInd w:val="0"/>
        <w:ind w:firstLine="709"/>
      </w:pPr>
      <w:r w:rsidRPr="00C662B2">
        <w:rPr>
          <w:b/>
          <w:smallCaps/>
        </w:rPr>
        <w:t xml:space="preserve">6.2. </w:t>
      </w:r>
      <w:r w:rsidR="00AA2175" w:rsidRPr="00C662B2">
        <w:rPr>
          <w:b/>
          <w:smallCaps/>
        </w:rPr>
        <w:t xml:space="preserve"> </w:t>
      </w:r>
      <w:r w:rsidR="00AA2175" w:rsidRPr="00C662B2">
        <w:rPr>
          <w:b/>
          <w:bCs/>
        </w:rPr>
        <w:t xml:space="preserve">Организация государственной итоговой аттестации выпускников </w:t>
      </w:r>
      <w:r w:rsidR="00AA2175" w:rsidRPr="00C662B2">
        <w:rPr>
          <w:b/>
          <w:smallCaps/>
        </w:rPr>
        <w:t xml:space="preserve"> </w:t>
      </w:r>
    </w:p>
    <w:p w:rsidR="009F0B6A" w:rsidRPr="00C662B2" w:rsidRDefault="0001254E" w:rsidP="009F0B6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2B2">
        <w:rPr>
          <w:rFonts w:ascii="Times New Roman" w:hAnsi="Times New Roman" w:cs="Times New Roman"/>
          <w:sz w:val="24"/>
          <w:szCs w:val="24"/>
        </w:rPr>
        <w:t xml:space="preserve">Целью ГИА является установление соответствия уровня и качества подготовки выпускника ФГОС. </w:t>
      </w:r>
      <w:r w:rsidR="009F0B6A" w:rsidRPr="00C662B2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проводится в форме демонстрационного экзамена и защиты дипломного проекта (работы).</w:t>
      </w:r>
    </w:p>
    <w:p w:rsidR="0001254E" w:rsidRPr="00C662B2" w:rsidRDefault="0001254E" w:rsidP="009F0B6A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C662B2">
        <w:t>Программа ГИА согласовывается с работодателем и доводится до сведения обучающихся не менее чем за полгода до проведения ГИА.</w:t>
      </w:r>
    </w:p>
    <w:p w:rsidR="0001254E" w:rsidRPr="00C662B2" w:rsidRDefault="0001254E" w:rsidP="009F0B6A">
      <w:pPr>
        <w:pStyle w:val="a3"/>
        <w:spacing w:after="0"/>
        <w:ind w:right="-1" w:firstLine="709"/>
        <w:jc w:val="both"/>
      </w:pPr>
      <w:r w:rsidRPr="00C662B2">
        <w:t xml:space="preserve">Руководители </w:t>
      </w:r>
      <w:r w:rsidR="009F0B6A" w:rsidRPr="00C662B2">
        <w:t xml:space="preserve">дипломных работ (проектов) </w:t>
      </w:r>
      <w:r w:rsidRPr="00C662B2">
        <w:t xml:space="preserve">назначаются из числа преподавателей специальных дисциплин и других квалифицированных специалистов. Официальное закрепление тем </w:t>
      </w:r>
      <w:r w:rsidR="009F0B6A" w:rsidRPr="00C662B2">
        <w:t>дипломных работ (проектов) с</w:t>
      </w:r>
      <w:r w:rsidRPr="00C662B2">
        <w:t xml:space="preserve"> указанием руководителей и сроков выполнения оформляются приказом директора колледжа.</w:t>
      </w:r>
    </w:p>
    <w:p w:rsidR="0001254E" w:rsidRPr="00C662B2" w:rsidRDefault="0001254E" w:rsidP="009F0B6A">
      <w:pPr>
        <w:pStyle w:val="a3"/>
        <w:spacing w:after="0"/>
        <w:ind w:right="-1" w:firstLine="709"/>
        <w:jc w:val="both"/>
      </w:pPr>
      <w:r w:rsidRPr="00C662B2">
        <w:t xml:space="preserve">По утвержденным темам руководители </w:t>
      </w:r>
      <w:r w:rsidR="009F0B6A" w:rsidRPr="00C662B2">
        <w:t>дипломных работ (проектов)</w:t>
      </w:r>
      <w:r w:rsidRPr="00C662B2">
        <w:t xml:space="preserve"> разрабатывают индивидуальные задания для каждого студента. Объем задания должен соответствовать времени, отводимому на выполнение </w:t>
      </w:r>
      <w:r w:rsidR="009F0B6A" w:rsidRPr="00C662B2">
        <w:t>дипломных работ (проектов)</w:t>
      </w:r>
      <w:r w:rsidRPr="00C662B2">
        <w:t xml:space="preserve">. Задания на </w:t>
      </w:r>
      <w:r w:rsidR="009F0B6A" w:rsidRPr="00C662B2">
        <w:t xml:space="preserve">дипломные работы (проекты) </w:t>
      </w:r>
      <w:r w:rsidRPr="00C662B2">
        <w:t>оформляются на специальном бланке, подписываются руководителем работы и утверждаются заместителем директора по учебной работе. Индивидуальные задания выдаются каждому студенту-дипломнику. Задания на</w:t>
      </w:r>
      <w:r w:rsidR="009F0B6A" w:rsidRPr="00C662B2">
        <w:t xml:space="preserve"> дипломные работы (проекты) </w:t>
      </w:r>
      <w:r w:rsidRPr="00C662B2">
        <w:t>выдаются студенту не позднее, чем за две недели до начала преддипломной практики.</w:t>
      </w:r>
    </w:p>
    <w:p w:rsidR="0001254E" w:rsidRPr="00C662B2" w:rsidRDefault="0001254E" w:rsidP="009F0B6A">
      <w:pPr>
        <w:pStyle w:val="a3"/>
        <w:spacing w:after="0"/>
        <w:ind w:right="-1" w:firstLine="709"/>
        <w:jc w:val="both"/>
      </w:pPr>
      <w:r w:rsidRPr="00C662B2">
        <w:t xml:space="preserve">Программа ГИА ежегодно согласовывается с председателем ГЭК и утверждается директором колледжа. Темы </w:t>
      </w:r>
      <w:r w:rsidR="009F0B6A" w:rsidRPr="00C662B2">
        <w:t>дипломных работ (проектов) разрабатываются</w:t>
      </w:r>
      <w:r w:rsidRPr="00C662B2">
        <w:t xml:space="preserve"> преподавателями специальных дисциплин колледжа совместно со специалистами предприятий или организаций, заинтересованных в разработке данных тем, рассматриваются и утверждаются цикловой комиссией. Тема </w:t>
      </w:r>
      <w:r w:rsidR="009F0B6A" w:rsidRPr="00C662B2">
        <w:t>дипломной работы (проекта) может</w:t>
      </w:r>
      <w:r w:rsidRPr="00C662B2">
        <w:t xml:space="preserve"> быть предложена студентом при условии обоснования им целесообразности ее разработки, а также другими преподавателями специальных и общепрофессиональных дисциплин. Не разрешается нескольким студентам выполнение </w:t>
      </w:r>
      <w:r w:rsidR="009F0B6A" w:rsidRPr="00C662B2">
        <w:t xml:space="preserve">дипломных работ (проектов) </w:t>
      </w:r>
      <w:r w:rsidRPr="00C662B2">
        <w:t xml:space="preserve">на одну и ту же тему по материалам одного предприятия. Темы </w:t>
      </w:r>
      <w:r w:rsidR="009F0B6A" w:rsidRPr="00C662B2">
        <w:t>дипломных работ (</w:t>
      </w:r>
      <w:proofErr w:type="gramStart"/>
      <w:r w:rsidR="009F0B6A" w:rsidRPr="00C662B2">
        <w:t xml:space="preserve">проектов) </w:t>
      </w:r>
      <w:r w:rsidRPr="00C662B2">
        <w:t xml:space="preserve"> должны</w:t>
      </w:r>
      <w:proofErr w:type="gramEnd"/>
      <w:r w:rsidRPr="00C662B2">
        <w:t xml:space="preserve"> отвечать современным требованиям научно-технического прогресса, экономики, культуры, учитывать достижения передовых предприятий, быть актуальными для промышленности, целесообразными для дальнейшего использования в учебном процессе.</w:t>
      </w:r>
    </w:p>
    <w:p w:rsidR="0001254E" w:rsidRPr="00C662B2" w:rsidRDefault="0001254E" w:rsidP="009F0B6A">
      <w:pPr>
        <w:ind w:firstLine="709"/>
        <w:jc w:val="both"/>
      </w:pPr>
      <w:r w:rsidRPr="00C662B2">
        <w:t xml:space="preserve">Для проведения ГИА, проверки качества подготовки выпускаемых специалистов, присвоения им соответствующей квалификации создается ГЭК. Состав ГЭК утверждается приказом директора колледжа на один учебный год. Численность ГЭК не должна составлять менее 5 человек. Председатели ГЭК назначаются приказом Министерства </w:t>
      </w:r>
      <w:r w:rsidR="009F0B6A" w:rsidRPr="00C662B2">
        <w:t xml:space="preserve">образования </w:t>
      </w:r>
      <w:r w:rsidRPr="00C662B2">
        <w:t>Чувашской Республики. Членами комиссии являются: директор колледжа или его заместители (заместитель председателя ГЭК), не более двух преподавателей специальных дисциплин, один из которых назначается секретарем ГЭК.</w:t>
      </w:r>
    </w:p>
    <w:p w:rsidR="0001254E" w:rsidRPr="00C662B2" w:rsidRDefault="0001254E" w:rsidP="009F0B6A">
      <w:pPr>
        <w:ind w:firstLine="709"/>
        <w:jc w:val="both"/>
      </w:pPr>
      <w:r w:rsidRPr="00C662B2">
        <w:t>Решение ГЭК принимается на закрытом заседании простым большинством голосов членов комиссии, участвующих в заседании (при равном числе голосов голос председателя является решающим). Заседания ГЭК протоколируются. Протоколы подписываются председателем и секретарем комиссии. Решение ГЭК о присвоении квалификации выпускникам, прошедшим ГИА и выдаче соответствующего документа об образовании, объявляется приказом директора колледжа.</w:t>
      </w:r>
    </w:p>
    <w:p w:rsidR="009F0B6A" w:rsidRPr="00C662B2" w:rsidRDefault="009F0B6A" w:rsidP="009F0B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62B2">
        <w:rPr>
          <w:rFonts w:ascii="Times New Roman" w:hAnsi="Times New Roman" w:cs="Times New Roman"/>
          <w:sz w:val="24"/>
          <w:szCs w:val="24"/>
        </w:rPr>
        <w:t>Результаты проведения ГИА оцениваются с проставлением одной из отметок: "отлично", "хорошо", "удовлетворительно", "неудовлетворительно" - и объявляются в тот же день после оформления протоколов заседаний ГЭК.</w:t>
      </w:r>
    </w:p>
    <w:p w:rsidR="009F0B6A" w:rsidRPr="00C662B2" w:rsidRDefault="009F0B6A" w:rsidP="009F0B6A">
      <w:pPr>
        <w:ind w:firstLine="709"/>
        <w:jc w:val="both"/>
      </w:pPr>
      <w:r w:rsidRPr="00C662B2">
        <w:t xml:space="preserve">Решения государственных экзаменационных комиссий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 </w:t>
      </w:r>
    </w:p>
    <w:p w:rsidR="0001254E" w:rsidRPr="009F0B6A" w:rsidRDefault="0001254E" w:rsidP="009F0B6A">
      <w:pPr>
        <w:widowControl w:val="0"/>
        <w:suppressAutoHyphens/>
        <w:autoSpaceDE w:val="0"/>
        <w:autoSpaceDN w:val="0"/>
        <w:adjustRightInd w:val="0"/>
      </w:pPr>
    </w:p>
    <w:p w:rsidR="0001254E" w:rsidRDefault="0001254E" w:rsidP="0001254E">
      <w:pPr>
        <w:widowControl w:val="0"/>
        <w:suppressAutoHyphens/>
        <w:autoSpaceDE w:val="0"/>
        <w:autoSpaceDN w:val="0"/>
        <w:adjustRightInd w:val="0"/>
      </w:pPr>
    </w:p>
    <w:sectPr w:rsidR="0001254E" w:rsidSect="0001254E">
      <w:pgSz w:w="11906" w:h="16838"/>
      <w:pgMar w:top="851" w:right="849" w:bottom="993" w:left="1559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4D6B"/>
    <w:multiLevelType w:val="hybridMultilevel"/>
    <w:tmpl w:val="7EACF158"/>
    <w:lvl w:ilvl="0" w:tplc="FFFFFFFF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7AB7784"/>
    <w:multiLevelType w:val="multilevel"/>
    <w:tmpl w:val="090461F6"/>
    <w:lvl w:ilvl="0">
      <w:start w:val="1"/>
      <w:numFmt w:val="decimal"/>
      <w:suff w:val="space"/>
      <w:lvlText w:val="%1."/>
      <w:lvlJc w:val="left"/>
      <w:pPr>
        <w:ind w:left="1919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BD36799"/>
    <w:multiLevelType w:val="multilevel"/>
    <w:tmpl w:val="02606B5E"/>
    <w:lvl w:ilvl="0">
      <w:start w:val="5"/>
      <w:numFmt w:val="decimal"/>
      <w:lvlText w:val="%1"/>
      <w:lvlJc w:val="left"/>
      <w:pPr>
        <w:ind w:left="10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2" w:hanging="420"/>
      </w:pPr>
      <w:rPr>
        <w:rFonts w:ascii="Times New Roman" w:eastAsia="Times New Roman" w:hAnsi="Times New Roman" w:hint="default"/>
        <w:b/>
        <w:bCs/>
        <w:spacing w:val="-6"/>
        <w:w w:val="100"/>
        <w:sz w:val="24"/>
        <w:szCs w:val="24"/>
      </w:rPr>
    </w:lvl>
    <w:lvl w:ilvl="2">
      <w:numFmt w:val="bullet"/>
      <w:lvlText w:val="-"/>
      <w:lvlJc w:val="left"/>
      <w:pPr>
        <w:ind w:left="1869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918" w:hanging="140"/>
      </w:pPr>
      <w:rPr>
        <w:rFonts w:hint="default"/>
      </w:rPr>
    </w:lvl>
    <w:lvl w:ilvl="4">
      <w:numFmt w:val="bullet"/>
      <w:lvlText w:val="•"/>
      <w:lvlJc w:val="left"/>
      <w:pPr>
        <w:ind w:left="4948" w:hanging="140"/>
      </w:pPr>
      <w:rPr>
        <w:rFonts w:hint="default"/>
      </w:rPr>
    </w:lvl>
    <w:lvl w:ilvl="5">
      <w:numFmt w:val="bullet"/>
      <w:lvlText w:val="•"/>
      <w:lvlJc w:val="left"/>
      <w:pPr>
        <w:ind w:left="5977" w:hanging="140"/>
      </w:pPr>
      <w:rPr>
        <w:rFonts w:hint="default"/>
      </w:rPr>
    </w:lvl>
    <w:lvl w:ilvl="6">
      <w:numFmt w:val="bullet"/>
      <w:lvlText w:val="•"/>
      <w:lvlJc w:val="left"/>
      <w:pPr>
        <w:ind w:left="7006" w:hanging="140"/>
      </w:pPr>
      <w:rPr>
        <w:rFonts w:hint="default"/>
      </w:rPr>
    </w:lvl>
    <w:lvl w:ilvl="7">
      <w:numFmt w:val="bullet"/>
      <w:lvlText w:val="•"/>
      <w:lvlJc w:val="left"/>
      <w:pPr>
        <w:ind w:left="8036" w:hanging="140"/>
      </w:pPr>
      <w:rPr>
        <w:rFonts w:hint="default"/>
      </w:rPr>
    </w:lvl>
    <w:lvl w:ilvl="8">
      <w:numFmt w:val="bullet"/>
      <w:lvlText w:val="•"/>
      <w:lvlJc w:val="left"/>
      <w:pPr>
        <w:ind w:left="9065" w:hanging="140"/>
      </w:pPr>
      <w:rPr>
        <w:rFonts w:hint="default"/>
      </w:rPr>
    </w:lvl>
  </w:abstractNum>
  <w:abstractNum w:abstractNumId="3" w15:restartNumberingAfterBreak="0">
    <w:nsid w:val="2C753AA3"/>
    <w:multiLevelType w:val="hybridMultilevel"/>
    <w:tmpl w:val="9F1EA910"/>
    <w:lvl w:ilvl="0" w:tplc="FFFFFFFF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29"/>
        </w:tabs>
        <w:ind w:left="2329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69"/>
        </w:tabs>
        <w:ind w:left="37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89"/>
        </w:tabs>
        <w:ind w:left="4489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09"/>
        </w:tabs>
        <w:ind w:left="52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29"/>
        </w:tabs>
        <w:ind w:left="59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49"/>
        </w:tabs>
        <w:ind w:left="6649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69"/>
        </w:tabs>
        <w:ind w:left="7369" w:hanging="360"/>
      </w:pPr>
      <w:rPr>
        <w:rFonts w:ascii="Wingdings" w:hAnsi="Wingdings" w:hint="default"/>
      </w:rPr>
    </w:lvl>
  </w:abstractNum>
  <w:abstractNum w:abstractNumId="4" w15:restartNumberingAfterBreak="0">
    <w:nsid w:val="305A2EE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0EC32B3"/>
    <w:multiLevelType w:val="hybridMultilevel"/>
    <w:tmpl w:val="627A42B2"/>
    <w:lvl w:ilvl="0" w:tplc="749AD32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B1A5B"/>
    <w:multiLevelType w:val="multilevel"/>
    <w:tmpl w:val="8FD442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7" w15:restartNumberingAfterBreak="0">
    <w:nsid w:val="5FD8318D"/>
    <w:multiLevelType w:val="hybridMultilevel"/>
    <w:tmpl w:val="7AEC35DA"/>
    <w:lvl w:ilvl="0" w:tplc="DE1464AC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7206B2A"/>
    <w:multiLevelType w:val="singleLevel"/>
    <w:tmpl w:val="BAC0DFC0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77A542C5"/>
    <w:multiLevelType w:val="singleLevel"/>
    <w:tmpl w:val="BAC0DFC0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7D950455"/>
    <w:multiLevelType w:val="hybridMultilevel"/>
    <w:tmpl w:val="1E76E536"/>
    <w:lvl w:ilvl="0" w:tplc="8E422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10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0B"/>
    <w:rsid w:val="0001254E"/>
    <w:rsid w:val="000E6D13"/>
    <w:rsid w:val="001068E6"/>
    <w:rsid w:val="0014689C"/>
    <w:rsid w:val="00384CA0"/>
    <w:rsid w:val="003A72C3"/>
    <w:rsid w:val="004217CB"/>
    <w:rsid w:val="00427C24"/>
    <w:rsid w:val="00441E9F"/>
    <w:rsid w:val="00536FD9"/>
    <w:rsid w:val="00565D28"/>
    <w:rsid w:val="0057086A"/>
    <w:rsid w:val="005E0C5F"/>
    <w:rsid w:val="00614FEF"/>
    <w:rsid w:val="006A12BE"/>
    <w:rsid w:val="006B6060"/>
    <w:rsid w:val="007040EA"/>
    <w:rsid w:val="007171AB"/>
    <w:rsid w:val="00744060"/>
    <w:rsid w:val="00785FA4"/>
    <w:rsid w:val="008867CD"/>
    <w:rsid w:val="009777D7"/>
    <w:rsid w:val="0098015C"/>
    <w:rsid w:val="009A63AA"/>
    <w:rsid w:val="009F0B6A"/>
    <w:rsid w:val="00A0752E"/>
    <w:rsid w:val="00A93633"/>
    <w:rsid w:val="00AA2175"/>
    <w:rsid w:val="00B17E06"/>
    <w:rsid w:val="00B3690B"/>
    <w:rsid w:val="00B71E1D"/>
    <w:rsid w:val="00C16C4E"/>
    <w:rsid w:val="00C662B2"/>
    <w:rsid w:val="00CA24DE"/>
    <w:rsid w:val="00CA3216"/>
    <w:rsid w:val="00DA4402"/>
    <w:rsid w:val="00E13D19"/>
    <w:rsid w:val="00E16B8F"/>
    <w:rsid w:val="00E247AA"/>
    <w:rsid w:val="00EE78DE"/>
    <w:rsid w:val="00F018EB"/>
    <w:rsid w:val="00F37245"/>
    <w:rsid w:val="00F6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3D1D7-5FEF-4B2D-AD45-8D36381F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7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867C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867CD"/>
    <w:rPr>
      <w:sz w:val="24"/>
      <w:szCs w:val="24"/>
    </w:rPr>
  </w:style>
  <w:style w:type="paragraph" w:styleId="a5">
    <w:name w:val="Block Text"/>
    <w:basedOn w:val="a"/>
    <w:rsid w:val="008867CD"/>
    <w:pPr>
      <w:ind w:left="360" w:right="-852"/>
      <w:jc w:val="both"/>
    </w:pPr>
    <w:rPr>
      <w:szCs w:val="20"/>
    </w:rPr>
  </w:style>
  <w:style w:type="paragraph" w:customStyle="1" w:styleId="ConsPlusNonformat">
    <w:name w:val="ConsPlusNonformat"/>
    <w:rsid w:val="008867C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8867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8867CD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3A7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1254E"/>
    <w:pPr>
      <w:widowControl w:val="0"/>
      <w:autoSpaceDE w:val="0"/>
      <w:autoSpaceDN w:val="0"/>
      <w:ind w:left="1162"/>
    </w:pPr>
    <w:rPr>
      <w:sz w:val="22"/>
      <w:szCs w:val="22"/>
    </w:rPr>
  </w:style>
  <w:style w:type="paragraph" w:styleId="aa">
    <w:name w:val="Normal (Web)"/>
    <w:basedOn w:val="a"/>
    <w:uiPriority w:val="99"/>
    <w:unhideWhenUsed/>
    <w:rsid w:val="00B71E1D"/>
    <w:pPr>
      <w:spacing w:before="100" w:beforeAutospacing="1" w:after="100" w:afterAutospacing="1"/>
    </w:pPr>
  </w:style>
  <w:style w:type="paragraph" w:customStyle="1" w:styleId="ConsPlusNormal">
    <w:name w:val="ConsPlusNormal"/>
    <w:rsid w:val="0098015C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ab">
    <w:name w:val="Основной текст_"/>
    <w:basedOn w:val="a0"/>
    <w:link w:val="3"/>
    <w:uiPriority w:val="99"/>
    <w:locked/>
    <w:rsid w:val="009F0B6A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b"/>
    <w:uiPriority w:val="99"/>
    <w:rsid w:val="009F0B6A"/>
    <w:pPr>
      <w:widowControl w:val="0"/>
      <w:shd w:val="clear" w:color="auto" w:fill="FFFFFF"/>
      <w:spacing w:after="420" w:line="240" w:lineRule="atLeast"/>
      <w:ind w:hanging="208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FD01C06332F331AC9C70281DD030E34AFC77249497F2D7BB1EBB32456CF821F5CB2D2A2E261F0AC7C3CAAB2690750A947750BBCE4FE893q5TD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E8321-AA71-4D98-9EEA-A5340DB8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2322</Words>
  <Characters>19389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Граниченко Ольга Владимировна</dc:creator>
  <cp:keywords/>
  <dc:description/>
  <cp:lastModifiedBy>ИвановаЛюбовьАлексеевна</cp:lastModifiedBy>
  <cp:revision>2</cp:revision>
  <cp:lastPrinted>2023-09-23T07:07:00Z</cp:lastPrinted>
  <dcterms:created xsi:type="dcterms:W3CDTF">2023-09-23T07:55:00Z</dcterms:created>
  <dcterms:modified xsi:type="dcterms:W3CDTF">2023-09-23T07:55:00Z</dcterms:modified>
</cp:coreProperties>
</file>