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EF8" w:rsidRPr="002772E3" w:rsidRDefault="00E97EF8" w:rsidP="00E97EF8">
      <w:pPr>
        <w:suppressAutoHyphens/>
        <w:autoSpaceDE w:val="0"/>
        <w:spacing w:after="0" w:line="240" w:lineRule="auto"/>
        <w:ind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Чувашской Республики </w:t>
      </w:r>
    </w:p>
    <w:p w:rsidR="00E97EF8" w:rsidRPr="002772E3" w:rsidRDefault="00E97EF8" w:rsidP="00E97EF8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2772E3">
        <w:rPr>
          <w:rFonts w:ascii="Times New Roman" w:eastAsia="Times New Roman" w:hAnsi="Times New Roman" w:cs="Times New Roman"/>
          <w:sz w:val="26"/>
          <w:szCs w:val="26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E97EF8" w:rsidRPr="002772E3" w:rsidRDefault="00E97EF8" w:rsidP="00E97EF8">
      <w:pPr>
        <w:jc w:val="center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645A2D39" wp14:editId="7285CF60">
            <wp:extent cx="1266825" cy="1371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  <w:r w:rsidRPr="002772E3">
        <w:rPr>
          <w:rFonts w:ascii="Times New Roman" w:hAnsi="Times New Roman"/>
          <w:b/>
          <w:sz w:val="24"/>
          <w:szCs w:val="24"/>
        </w:rPr>
        <w:br/>
        <w:t>ОГСЭ. 02. ИСТОРИЯ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специальность</w:t>
      </w:r>
    </w:p>
    <w:p w:rsidR="00E97EF8" w:rsidRPr="002772E3" w:rsidRDefault="00E97EF8" w:rsidP="00E97EF8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E97EF8" w:rsidRPr="009A1970" w:rsidRDefault="00995874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40.02.01 Право и организация социального обеспечения</w:t>
      </w: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491F6D" w:rsidP="00E97EF8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920"/>
        <w:gridCol w:w="4746"/>
      </w:tblGrid>
      <w:tr w:rsidR="00E97EF8" w:rsidRPr="002772E3" w:rsidTr="00E97EF8">
        <w:trPr>
          <w:trHeight w:val="3409"/>
        </w:trPr>
        <w:tc>
          <w:tcPr>
            <w:tcW w:w="4920" w:type="dxa"/>
            <w:shd w:val="clear" w:color="auto" w:fill="auto"/>
          </w:tcPr>
          <w:p w:rsidR="00E97EF8" w:rsidRPr="00AD773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995874">
              <w:rPr>
                <w:rFonts w:ascii="Times New Roman" w:hAnsi="Times New Roman"/>
                <w:sz w:val="24"/>
                <w:szCs w:val="24"/>
              </w:rPr>
              <w:t>40.02.01 Право и организация социального обеспечения</w:t>
            </w:r>
          </w:p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46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E97EF8" w:rsidRPr="002772E3" w:rsidRDefault="00491F6D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>Приказом №353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</w:t>
            </w:r>
          </w:p>
          <w:p w:rsidR="00E97EF8" w:rsidRPr="002772E3" w:rsidRDefault="00491F6D" w:rsidP="00E97EF8">
            <w:pPr>
              <w:snapToGrid w:val="0"/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от "30" августа 2022 </w:t>
            </w:r>
            <w:r w:rsidR="00E97EF8" w:rsidRPr="002772E3">
              <w:rPr>
                <w:rFonts w:ascii="Times New Roman" w:hAnsi="Times New Roman"/>
                <w:spacing w:val="20"/>
                <w:sz w:val="24"/>
                <w:szCs w:val="24"/>
              </w:rPr>
              <w:t>г.</w:t>
            </w:r>
          </w:p>
          <w:p w:rsidR="00E97EF8" w:rsidRPr="002772E3" w:rsidRDefault="00E97EF8" w:rsidP="00E97EF8">
            <w:pPr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2772E3"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Проток</w:t>
      </w:r>
      <w:r w:rsidR="00491F6D">
        <w:rPr>
          <w:rFonts w:ascii="Times New Roman" w:hAnsi="Times New Roman"/>
          <w:sz w:val="24"/>
          <w:szCs w:val="24"/>
        </w:rPr>
        <w:t>ол №____ от "___" __________2022</w:t>
      </w:r>
      <w:r w:rsidRPr="002772E3">
        <w:rPr>
          <w:rFonts w:ascii="Times New Roman" w:hAnsi="Times New Roman"/>
          <w:sz w:val="24"/>
          <w:szCs w:val="24"/>
        </w:rPr>
        <w:t xml:space="preserve"> г.</w:t>
      </w:r>
    </w:p>
    <w:p w:rsidR="00E97EF8" w:rsidRPr="002772E3" w:rsidRDefault="00E97EF8" w:rsidP="00E97EF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Председатель ЦК: __________ /Титова Е.В./</w:t>
      </w: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spacing w:after="0" w:line="240" w:lineRule="auto"/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949"/>
        <w:gridCol w:w="4832"/>
      </w:tblGrid>
      <w:tr w:rsidR="00E97EF8" w:rsidRPr="002772E3" w:rsidTr="00E97EF8">
        <w:tc>
          <w:tcPr>
            <w:tcW w:w="4949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Капранов А</w:t>
            </w:r>
            <w:r>
              <w:rPr>
                <w:rFonts w:ascii="Times New Roman" w:hAnsi="Times New Roman"/>
                <w:sz w:val="24"/>
                <w:szCs w:val="24"/>
              </w:rPr>
              <w:t>.В., преподаватель истории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491F6D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"___" ____________2022</w:t>
            </w:r>
            <w:r w:rsidR="00E97EF8" w:rsidRPr="002772E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832" w:type="dxa"/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ectPr w:rsidR="00E97EF8" w:rsidRPr="002772E3" w:rsidSect="00E97EF8">
          <w:pgSz w:w="11906" w:h="16838"/>
          <w:pgMar w:top="1410" w:right="567" w:bottom="1410" w:left="1418" w:header="1134" w:footer="1134" w:gutter="0"/>
          <w:pgNumType w:start="2"/>
          <w:cols w:space="720"/>
          <w:docGrid w:linePitch="360"/>
        </w:sect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667"/>
        <w:gridCol w:w="1903"/>
      </w:tblGrid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b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стр.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ПАСПОРТ ПРОГРАММЫ УЧЕБНОЙ ДИСЦИПЛИНЫ</w:t>
            </w:r>
          </w:p>
          <w:p w:rsidR="00E97EF8" w:rsidRPr="002772E3" w:rsidRDefault="00E97EF8" w:rsidP="00E97EF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СТРУКТУРА и содержание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E97EF8" w:rsidRPr="002772E3" w:rsidTr="00E97EF8">
        <w:trPr>
          <w:trHeight w:val="670"/>
        </w:trPr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условия реализации программы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tabs>
                <w:tab w:val="left" w:pos="0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E97EF8" w:rsidRPr="002772E3" w:rsidTr="00E97EF8">
        <w:tc>
          <w:tcPr>
            <w:tcW w:w="7667" w:type="dxa"/>
            <w:shd w:val="clear" w:color="auto" w:fill="auto"/>
          </w:tcPr>
          <w:p w:rsidR="00E97EF8" w:rsidRPr="002772E3" w:rsidRDefault="00E97EF8" w:rsidP="00E97EF8">
            <w:pPr>
              <w:keepNext/>
              <w:numPr>
                <w:ilvl w:val="0"/>
                <w:numId w:val="5"/>
              </w:numPr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  <w:r w:rsidRPr="002772E3"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  <w:t>Контроль и оценка результатов Освоения учебной дисциплины</w:t>
            </w:r>
          </w:p>
          <w:p w:rsidR="00E97EF8" w:rsidRPr="002772E3" w:rsidRDefault="00E97EF8" w:rsidP="00E97EF8">
            <w:pPr>
              <w:keepNext/>
              <w:numPr>
                <w:ilvl w:val="0"/>
                <w:numId w:val="4"/>
              </w:numPr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Calibri"/>
                <w:caps/>
                <w:sz w:val="24"/>
                <w:szCs w:val="24"/>
                <w:lang w:val="x-none" w:eastAsia="ar-SA"/>
              </w:rPr>
            </w:pPr>
          </w:p>
        </w:tc>
        <w:tc>
          <w:tcPr>
            <w:tcW w:w="1903" w:type="dxa"/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</w:tbl>
    <w:p w:rsidR="00E97EF8" w:rsidRPr="002772E3" w:rsidRDefault="00E97EF8" w:rsidP="00E97EF8">
      <w:pPr>
        <w:pageBreakBefore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caps/>
          <w:sz w:val="24"/>
          <w:szCs w:val="24"/>
          <w:lang w:val="en-US"/>
        </w:rPr>
        <w:lastRenderedPageBreak/>
        <w:t>I</w:t>
      </w:r>
      <w:r w:rsidRPr="002772E3">
        <w:rPr>
          <w:rFonts w:ascii="Times New Roman" w:hAnsi="Times New Roman"/>
          <w:b/>
          <w:caps/>
          <w:sz w:val="24"/>
          <w:szCs w:val="24"/>
        </w:rPr>
        <w:t xml:space="preserve">. </w:t>
      </w:r>
      <w:proofErr w:type="gramStart"/>
      <w:r w:rsidRPr="002772E3">
        <w:rPr>
          <w:rFonts w:ascii="Times New Roman" w:hAnsi="Times New Roman"/>
          <w:b/>
          <w:caps/>
          <w:sz w:val="24"/>
          <w:szCs w:val="24"/>
        </w:rPr>
        <w:t>паспорт  ПРОГРАММЫ</w:t>
      </w:r>
      <w:proofErr w:type="gramEnd"/>
      <w:r w:rsidRPr="002772E3">
        <w:rPr>
          <w:rFonts w:ascii="Times New Roman" w:hAnsi="Times New Roman"/>
          <w:b/>
          <w:caps/>
          <w:sz w:val="24"/>
          <w:szCs w:val="24"/>
        </w:rPr>
        <w:t xml:space="preserve"> УЧЕБНОЙ ДИСЦИПЛИНЫ </w:t>
      </w:r>
      <w:r w:rsidRPr="002772E3">
        <w:rPr>
          <w:rFonts w:ascii="Times New Roman" w:hAnsi="Times New Roman"/>
          <w:b/>
          <w:sz w:val="24"/>
          <w:szCs w:val="24"/>
        </w:rPr>
        <w:t>ИСТОРИЯ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E97EF8" w:rsidRPr="00A72563" w:rsidRDefault="00E97EF8" w:rsidP="00A72563">
      <w:pPr>
        <w:pStyle w:val="a7"/>
        <w:jc w:val="both"/>
        <w:rPr>
          <w:rFonts w:ascii="Times New Roman" w:hAnsi="Times New Roman" w:cs="Times New Roman"/>
          <w:sz w:val="24"/>
          <w:szCs w:val="24"/>
        </w:rPr>
      </w:pPr>
      <w:r w:rsidRPr="00A72563">
        <w:rPr>
          <w:rFonts w:ascii="Times New Roman" w:hAnsi="Times New Roman" w:cs="Times New Roman"/>
          <w:sz w:val="24"/>
          <w:szCs w:val="24"/>
        </w:rPr>
        <w:t>Программа учебной дисциплины История является частью основной профессиональной образовательной программы в соотв</w:t>
      </w:r>
      <w:r w:rsidR="00A72563" w:rsidRPr="00A72563">
        <w:rPr>
          <w:rFonts w:ascii="Times New Roman" w:hAnsi="Times New Roman" w:cs="Times New Roman"/>
          <w:sz w:val="24"/>
          <w:szCs w:val="24"/>
        </w:rPr>
        <w:t>етствии с ФГОС по специальности</w:t>
      </w:r>
      <w:r w:rsidRPr="00A72563">
        <w:rPr>
          <w:rFonts w:ascii="Times New Roman" w:hAnsi="Times New Roman" w:cs="Times New Roman"/>
          <w:sz w:val="24"/>
          <w:szCs w:val="24"/>
        </w:rPr>
        <w:t xml:space="preserve"> </w:t>
      </w:r>
      <w:r w:rsidR="00995874">
        <w:rPr>
          <w:rFonts w:ascii="Times New Roman" w:hAnsi="Times New Roman" w:cs="Times New Roman"/>
          <w:sz w:val="24"/>
          <w:szCs w:val="24"/>
        </w:rPr>
        <w:t>40.02.01 Право и организация социального обеспечения</w:t>
      </w:r>
    </w:p>
    <w:p w:rsidR="00E97EF8" w:rsidRPr="002772E3" w:rsidRDefault="00E97EF8" w:rsidP="00E97EF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1.2. Место дисциплины в структуре основной профессиональной образовательной программы: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Учебная дисциплина История является дисциплиной общего гуманитарного и социально-экономического цикла дисциплин.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1.3. Цели и задачи дисциплины – требования к результатам освоения дисциплины:</w:t>
      </w:r>
    </w:p>
    <w:p w:rsidR="00E97EF8" w:rsidRPr="002772E3" w:rsidRDefault="00E97EF8" w:rsidP="00E97EF8">
      <w:pPr>
        <w:ind w:firstLine="567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Освоение содержания учебной дисциплины «История» обеспечивает достижение студентами следующих результатов: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уметь: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ориентироваться в современной экономической, политической и культурной ситуации в России и мире;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выявлять взаимосвязь отечественных, региональных, мировых социально-экономических, политических и культурных проблем.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</w:t>
      </w:r>
      <w:r w:rsidRPr="002772E3">
        <w:rPr>
          <w:rFonts w:ascii="Times New Roman" w:hAnsi="Times New Roman"/>
          <w:b/>
          <w:sz w:val="24"/>
          <w:szCs w:val="24"/>
        </w:rPr>
        <w:t>знать: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 - основные направления развития ключевых регионов мира на рубеже веков (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и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вв.);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 xml:space="preserve">- сущность и причины локальных, региональных, межгосударственных, конфликтов в конце </w:t>
      </w:r>
      <w:r w:rsidRPr="002772E3">
        <w:rPr>
          <w:rFonts w:ascii="Times New Roman" w:hAnsi="Times New Roman"/>
          <w:sz w:val="24"/>
          <w:szCs w:val="24"/>
          <w:lang w:val="en-US"/>
        </w:rPr>
        <w:t>XX</w:t>
      </w:r>
      <w:r w:rsidRPr="002772E3">
        <w:rPr>
          <w:rFonts w:ascii="Times New Roman" w:hAnsi="Times New Roman"/>
          <w:sz w:val="24"/>
          <w:szCs w:val="24"/>
        </w:rPr>
        <w:t xml:space="preserve"> - начале </w:t>
      </w:r>
      <w:r w:rsidRPr="002772E3">
        <w:rPr>
          <w:rFonts w:ascii="Times New Roman" w:hAnsi="Times New Roman"/>
          <w:sz w:val="24"/>
          <w:szCs w:val="24"/>
          <w:lang w:val="en-US"/>
        </w:rPr>
        <w:t>XXI</w:t>
      </w:r>
      <w:r w:rsidRPr="002772E3">
        <w:rPr>
          <w:rFonts w:ascii="Times New Roman" w:hAnsi="Times New Roman"/>
          <w:sz w:val="24"/>
          <w:szCs w:val="24"/>
        </w:rPr>
        <w:t xml:space="preserve"> в.;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назначение ООН, НАТО, ЕС и других организаций и основные направления их деятельности;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о роли науки, культуры и религии в сохранении и укреплении национальных и государственных традиций;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72E3">
        <w:rPr>
          <w:rFonts w:ascii="Times New Roman" w:hAnsi="Times New Roman"/>
          <w:sz w:val="24"/>
          <w:szCs w:val="24"/>
        </w:rPr>
        <w:t>-  содержание и назначение важнейших правовых и законодательных актов мирового и регионального значения.</w:t>
      </w:r>
    </w:p>
    <w:p w:rsidR="00E97EF8" w:rsidRPr="002772E3" w:rsidRDefault="00E97EF8" w:rsidP="00E97EF8">
      <w:pPr>
        <w:suppressAutoHyphens/>
        <w:spacing w:after="0" w:line="240" w:lineRule="auto"/>
        <w:ind w:right="-184"/>
        <w:jc w:val="both"/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</w:pPr>
      <w:r w:rsidRPr="002772E3">
        <w:rPr>
          <w:rFonts w:ascii="Times New Roman" w:eastAsia="Times New Roman" w:hAnsi="Times New Roman" w:cs="Calibri"/>
          <w:b/>
          <w:color w:val="000000"/>
          <w:sz w:val="24"/>
          <w:szCs w:val="24"/>
          <w:lang w:eastAsia="ar-SA"/>
        </w:rPr>
        <w:t>Дисциплина история направлена на формирование общих компетенций: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0" w:name="sub_511"/>
      <w:bookmarkStart w:id="1" w:name="sub_531"/>
      <w:bookmarkStart w:id="2" w:name="sub_519"/>
      <w:r w:rsidRPr="00EE4B13">
        <w:rPr>
          <w:rFonts w:ascii="Times New Roman" w:hAnsi="Times New Roman" w:cs="Times New Roman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3" w:name="sub_512"/>
      <w:bookmarkEnd w:id="0"/>
      <w:r w:rsidRPr="00EE4B13">
        <w:rPr>
          <w:rFonts w:ascii="Times New Roman" w:hAnsi="Times New Roman" w:cs="Times New Roman"/>
        </w:rPr>
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4" w:name="sub_513"/>
      <w:bookmarkEnd w:id="3"/>
      <w:r w:rsidRPr="00EE4B13">
        <w:rPr>
          <w:rFonts w:ascii="Times New Roman" w:hAnsi="Times New Roman" w:cs="Times New Roman"/>
        </w:rPr>
        <w:t>ОК 3. Принимать решения в стандартных и нестандартных ситуациях и нести за них ответственность.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5" w:name="sub_514"/>
      <w:bookmarkEnd w:id="4"/>
      <w:r w:rsidRPr="00EE4B13">
        <w:rPr>
          <w:rFonts w:ascii="Times New Roman" w:hAnsi="Times New Roman" w:cs="Times New Roman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6" w:name="sub_515"/>
      <w:bookmarkEnd w:id="5"/>
      <w:r w:rsidRPr="00EE4B13">
        <w:rPr>
          <w:rFonts w:ascii="Times New Roman" w:hAnsi="Times New Roman" w:cs="Times New Roman"/>
        </w:rPr>
        <w:t>ОК 5. Использовать информационно-коммуникационные технологии в профессиональной деятельности.</w:t>
      </w:r>
    </w:p>
    <w:bookmarkEnd w:id="6"/>
    <w:p w:rsidR="001B3DBD" w:rsidRPr="001B3DBD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1B3DBD">
        <w:rPr>
          <w:rFonts w:ascii="Times New Roman" w:hAnsi="Times New Roman" w:cs="Times New Roman"/>
        </w:rPr>
        <w:t xml:space="preserve">ОК 6. </w:t>
      </w:r>
      <w:bookmarkStart w:id="7" w:name="sub_517"/>
      <w:r w:rsidR="001B3DBD" w:rsidRPr="001B3DBD">
        <w:rPr>
          <w:rFonts w:ascii="Times New Roman" w:hAnsi="Times New Roman" w:cs="Times New Roman"/>
        </w:rPr>
        <w:t>Работать в коллективе и команде, эффективно общаться с коллегами, руководством, потребителями.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r w:rsidRPr="00EE4B13">
        <w:rPr>
          <w:rFonts w:ascii="Times New Roman" w:hAnsi="Times New Roman" w:cs="Times New Roman"/>
        </w:rPr>
        <w:t>ОК 7. Брать на себя ответственность за работу членов команды (подчиненных), результат выполнения заданий.</w:t>
      </w:r>
    </w:p>
    <w:p w:rsidR="00EE4B13" w:rsidRPr="00EE4B13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</w:rPr>
      </w:pPr>
      <w:bookmarkStart w:id="8" w:name="sub_518"/>
      <w:bookmarkEnd w:id="7"/>
      <w:r w:rsidRPr="00EE4B13">
        <w:rPr>
          <w:rFonts w:ascii="Times New Roman" w:hAnsi="Times New Roman" w:cs="Times New Roman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bookmarkEnd w:id="8"/>
    <w:p w:rsidR="00EE4B13" w:rsidRPr="00995874" w:rsidRDefault="00EE4B13" w:rsidP="00EE4B13">
      <w:pPr>
        <w:autoSpaceDE w:val="0"/>
        <w:autoSpaceDN w:val="0"/>
        <w:adjustRightInd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</w:rPr>
        <w:t>ОК 9. Ориентироваться в условиях частой смены технологий в профессиональной деятельности.</w:t>
      </w:r>
    </w:p>
    <w:bookmarkEnd w:id="1"/>
    <w:bookmarkEnd w:id="2"/>
    <w:p w:rsidR="00E97EF8" w:rsidRPr="00EE4B13" w:rsidRDefault="00E97EF8" w:rsidP="00E97EF8">
      <w:pPr>
        <w:pStyle w:val="a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4B13">
        <w:rPr>
          <w:rFonts w:ascii="Times New Roman" w:hAnsi="Times New Roman" w:cs="Times New Roman"/>
          <w:b/>
          <w:sz w:val="24"/>
          <w:szCs w:val="24"/>
        </w:rPr>
        <w:t>1.4. Количество часов на освоение программы дисциплины:</w:t>
      </w:r>
    </w:p>
    <w:p w:rsidR="00E97EF8" w:rsidRPr="00EE4B13" w:rsidRDefault="00E97EF8" w:rsidP="00E97EF8">
      <w:pPr>
        <w:tabs>
          <w:tab w:val="left" w:pos="142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58 </w:t>
      </w:r>
      <w:r w:rsidRPr="00EE4B13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48 </w:t>
      </w:r>
      <w:r w:rsidRPr="00EE4B13">
        <w:rPr>
          <w:rFonts w:ascii="Times New Roman" w:hAnsi="Times New Roman" w:cs="Times New Roman"/>
          <w:sz w:val="24"/>
          <w:szCs w:val="24"/>
        </w:rPr>
        <w:t>часов;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4B13">
        <w:rPr>
          <w:rFonts w:ascii="Times New Roman" w:hAnsi="Times New Roman" w:cs="Times New Roman"/>
          <w:sz w:val="24"/>
          <w:szCs w:val="24"/>
        </w:rPr>
        <w:t xml:space="preserve">самостоятельной работы обучающегося </w:t>
      </w:r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proofErr w:type="gramStart"/>
      <w:r w:rsidRPr="00EE4B13">
        <w:rPr>
          <w:rFonts w:ascii="Times New Roman" w:hAnsi="Times New Roman" w:cs="Times New Roman"/>
          <w:b/>
          <w:sz w:val="24"/>
          <w:szCs w:val="24"/>
          <w:u w:val="single"/>
        </w:rPr>
        <w:t xml:space="preserve">10  </w:t>
      </w:r>
      <w:r w:rsidRPr="00EE4B13">
        <w:rPr>
          <w:rFonts w:ascii="Times New Roman" w:hAnsi="Times New Roman" w:cs="Times New Roman"/>
          <w:sz w:val="24"/>
          <w:szCs w:val="24"/>
        </w:rPr>
        <w:t>часов</w:t>
      </w:r>
      <w:proofErr w:type="gramEnd"/>
      <w:r w:rsidRPr="00EE4B13">
        <w:rPr>
          <w:rFonts w:ascii="Times New Roman" w:hAnsi="Times New Roman" w:cs="Times New Roman"/>
          <w:sz w:val="24"/>
          <w:szCs w:val="24"/>
        </w:rPr>
        <w:t>.</w:t>
      </w:r>
    </w:p>
    <w:p w:rsidR="00E97EF8" w:rsidRPr="00EE4B13" w:rsidRDefault="00E97EF8" w:rsidP="00E97EF8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EE4B1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 xml:space="preserve">2. СТРУКТУРА </w:t>
      </w:r>
      <w:proofErr w:type="gramStart"/>
      <w:r w:rsidRPr="002772E3">
        <w:rPr>
          <w:rFonts w:ascii="Times New Roman" w:hAnsi="Times New Roman"/>
          <w:b/>
          <w:sz w:val="24"/>
          <w:szCs w:val="24"/>
        </w:rPr>
        <w:t>И  СОДЕРЖАНИЕ</w:t>
      </w:r>
      <w:proofErr w:type="gramEnd"/>
      <w:r w:rsidRPr="002772E3">
        <w:rPr>
          <w:rFonts w:ascii="Times New Roman" w:hAnsi="Times New Roman"/>
          <w:b/>
          <w:sz w:val="24"/>
          <w:szCs w:val="24"/>
        </w:rPr>
        <w:t xml:space="preserve"> УЧЕБНОЙ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hAnsi="Times New Roman"/>
          <w:b/>
          <w:sz w:val="24"/>
          <w:szCs w:val="24"/>
        </w:rPr>
      </w:pPr>
      <w:r w:rsidRPr="002772E3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17" w:type="dxa"/>
        <w:tblLayout w:type="fixed"/>
        <w:tblLook w:val="0000" w:firstRow="0" w:lastRow="0" w:firstColumn="0" w:lastColumn="0" w:noHBand="0" w:noVBand="0"/>
      </w:tblPr>
      <w:tblGrid>
        <w:gridCol w:w="6828"/>
        <w:gridCol w:w="2777"/>
      </w:tblGrid>
      <w:tr w:rsidR="00E97EF8" w:rsidRPr="002772E3" w:rsidTr="00E97EF8">
        <w:trPr>
          <w:trHeight w:val="460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97EF8" w:rsidRPr="002772E3" w:rsidTr="00E97EF8">
        <w:trPr>
          <w:trHeight w:val="285"/>
        </w:trPr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58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48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10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самостоятельная работа над курсовой работой (проектом)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>не предусмотрено</w:t>
            </w:r>
          </w:p>
        </w:tc>
      </w:tr>
      <w:tr w:rsidR="00E97EF8" w:rsidRPr="002772E3" w:rsidTr="00E97EF8">
        <w:tc>
          <w:tcPr>
            <w:tcW w:w="6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EE4B13" w:rsidRDefault="00E97EF8" w:rsidP="00EE4B1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подготовка сообщений, презентаций, рефератов, докладов</w:t>
            </w:r>
            <w:r w:rsidR="00EE4B13" w:rsidRPr="00EE4B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4B13">
              <w:rPr>
                <w:rFonts w:ascii="Times New Roman" w:hAnsi="Times New Roman"/>
                <w:sz w:val="24"/>
                <w:szCs w:val="24"/>
              </w:rPr>
              <w:t>и др.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152081" w:rsidRDefault="00152081" w:rsidP="00E97EF8">
            <w:pPr>
              <w:spacing w:after="0" w:line="240" w:lineRule="auto"/>
              <w:jc w:val="center"/>
              <w:rPr>
                <w:rFonts w:ascii="Times New Roman" w:hAnsi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10</w:t>
            </w:r>
          </w:p>
        </w:tc>
      </w:tr>
      <w:tr w:rsidR="00E97EF8" w:rsidRPr="002772E3" w:rsidTr="00E97EF8">
        <w:tc>
          <w:tcPr>
            <w:tcW w:w="9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в форме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95874">
              <w:rPr>
                <w:rFonts w:ascii="Times New Roman" w:hAnsi="Times New Roman"/>
                <w:b/>
                <w:i/>
                <w:sz w:val="24"/>
                <w:szCs w:val="24"/>
              </w:rPr>
              <w:t>Дифференцированного зачета</w:t>
            </w:r>
            <w:r w:rsidRPr="002772E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</w:t>
            </w:r>
          </w:p>
        </w:tc>
      </w:tr>
    </w:tbl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97EF8" w:rsidRPr="002772E3" w:rsidSect="00E97EF8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pgNumType w:start="2"/>
          <w:cols w:space="720"/>
          <w:titlePg/>
        </w:sect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lang w:eastAsia="x-none"/>
        </w:rPr>
        <w:t>2.2. Т</w:t>
      </w:r>
      <w:r w:rsidRPr="002772E3">
        <w:rPr>
          <w:rFonts w:ascii="Times New Roman" w:hAnsi="Times New Roman" w:cs="Times New Roman"/>
          <w:b/>
          <w:lang w:val="x-none" w:eastAsia="x-none"/>
        </w:rPr>
        <w:t>ематический план и содержание учебной дисциплины</w:t>
      </w:r>
      <w:r w:rsidRPr="002772E3">
        <w:rPr>
          <w:rFonts w:ascii="Times New Roman" w:hAnsi="Times New Roman" w:cs="Times New Roman"/>
          <w:b/>
          <w:lang w:eastAsia="x-none"/>
        </w:rPr>
        <w:t xml:space="preserve"> ОГСЭ. </w:t>
      </w:r>
      <w:r w:rsidRPr="002772E3">
        <w:rPr>
          <w:rFonts w:ascii="Times New Roman" w:hAnsi="Times New Roman" w:cs="Times New Roman"/>
          <w:b/>
          <w:lang w:val="x-none" w:eastAsia="x-none"/>
        </w:rPr>
        <w:t>0</w:t>
      </w:r>
      <w:r w:rsidRPr="002772E3">
        <w:rPr>
          <w:rFonts w:ascii="Times New Roman" w:hAnsi="Times New Roman" w:cs="Times New Roman"/>
          <w:b/>
          <w:lang w:eastAsia="x-none"/>
        </w:rPr>
        <w:t>2</w:t>
      </w:r>
      <w:r w:rsidRPr="002772E3">
        <w:rPr>
          <w:rFonts w:ascii="Times New Roman" w:hAnsi="Times New Roman" w:cs="Times New Roman"/>
          <w:b/>
          <w:lang w:val="x-none" w:eastAsia="x-none"/>
        </w:rPr>
        <w:t xml:space="preserve"> </w:t>
      </w:r>
      <w:r w:rsidRPr="002772E3">
        <w:rPr>
          <w:rFonts w:ascii="Times New Roman" w:hAnsi="Times New Roman" w:cs="Times New Roman"/>
          <w:b/>
          <w:lang w:eastAsia="x-none"/>
        </w:rPr>
        <w:t>История</w:t>
      </w:r>
    </w:p>
    <w:tbl>
      <w:tblPr>
        <w:tblStyle w:val="a5"/>
        <w:tblW w:w="15304" w:type="dxa"/>
        <w:tblLook w:val="04A0" w:firstRow="1" w:lastRow="0" w:firstColumn="1" w:lastColumn="0" w:noHBand="0" w:noVBand="1"/>
      </w:tblPr>
      <w:tblGrid>
        <w:gridCol w:w="2946"/>
        <w:gridCol w:w="336"/>
        <w:gridCol w:w="8904"/>
        <w:gridCol w:w="1559"/>
        <w:gridCol w:w="1559"/>
      </w:tblGrid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Наименование разделов и тем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Объем часов</w:t>
            </w: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2772E3">
              <w:rPr>
                <w:rFonts w:ascii="Times New Roman" w:hAnsi="Times New Roman" w:cs="Times New Roman"/>
                <w:b/>
                <w:i/>
              </w:rPr>
              <w:t>Уровень освоения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Введение. Основы исторического знания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Значение изучения истории. Проблема достоверности исторических знаний. Историческое событие и исторический факт. Виды исторических источников. Периодизация всемирной истории. Новейшая история и ее периодизация. 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c>
          <w:tcPr>
            <w:tcW w:w="2946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Раздел1.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color w:val="5B9BD5" w:themeColor="accent1"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color w:val="000000" w:themeColor="text1"/>
                <w:u w:val="single"/>
              </w:rPr>
              <w:t>Ускорение научно-технического развития в мире на рубеже веков</w:t>
            </w:r>
          </w:p>
        </w:tc>
        <w:tc>
          <w:tcPr>
            <w:tcW w:w="9240" w:type="dxa"/>
            <w:gridSpan w:val="2"/>
            <w:shd w:val="clear" w:color="auto" w:fill="auto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2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803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Научно-техническая революция. Безработица. Биохимия, генетика. Медицина. Электроника и робототехника. Автоматизация и роботизация производства. Постиндустриальное общество и его характерные черты. Информационная экономика. Информационно-индустриальная модель. Информационные услуги. Персональный компьютер. Глобальные системы телекоммуникаций и интернет. Общие тенденции «информационного общества» и «информационной экономики» Изменения в социальной структуре: средний класс, маргинальные слои населения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80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Составьте тезисы ответа по теме: «Личность и информационное общество: новые возможности и проблемы»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1.2. Глобализация жизни человечества и модернизация мировой экономики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6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Процессы глобализации к конце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вв. Транснациональные корпорации и интеграция экономик. ТНБ. Глобализация экономики. Положительные и негативные аспекты глобализации. Экономическая интеграция – важнейшая составляющая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глобализационных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процессов. Влияние глобализации на экономическое и социально- политическое развитие всех стран мира. Глобальные угрозы человечеству т поиски путей их преодоления.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656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II.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Социально-экономическое и политическое развитие ведущих государств и регионов мира на рубеже 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веков</w:t>
            </w:r>
            <w:r w:rsidRPr="002772E3">
              <w:rPr>
                <w:rFonts w:ascii="Times New Roman" w:hAnsi="Times New Roman" w:cs="Times New Roman"/>
                <w:i/>
                <w:u w:val="single"/>
              </w:rPr>
              <w:t>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Тема 2.1.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Политическая картина мира. Основные политические течения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Политическая картина мира в начале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в. Крупнейшие государства. Основные политические течения. Консерватизм. Либерализм. Коммунизм. Социализм. Демократия. Анархизм. Национализм.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Кризисные явления в развитии СССР. Перестройка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Кризисные явления в развитии СССР. Перестройка в экономической сфере. Новое политическое мышление. Реформа политической системы.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Распад СССР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Углубление кризиса советского общества. Конфликт в межнациональных отношениях. Политический кризис в СССР. ГКЧП. Распад СССР. Образование СНГ. Российская федерация как правопреемница СССР.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в 1990-е гг.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Экономические реформы в Российской Федерации: цели и итоги преобразований. «Шоковая терапия» в экономике. Политический кризис 1993г. Президентская гонка 1996 г.  Новый этап либеральных реформ. Августовский кризис 1998 года и его преодоление. Чеченские кампании и их последствия. Думские выборы 1999 года, их результаты.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3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Россия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32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в начале XXI века. Приход к власти В. В. Путина. Преобразования в социально-экономической, правовой и политической сферах. Создание новой «вертикали власти». Изменение принципа формирования Совета Федерации. Государственная символика Российской Федерации. Закон о партиях. Общественная палата. Президентские выборы 2004, 2008, 2012, 2018 гг. Выборы в Государственную Думы. Д.А. Медведев. Основные проблемы развития Российской Федерации.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305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2.6.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Изменения в административно-территориальном устройстве России в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A72563">
        <w:trPr>
          <w:trHeight w:val="690"/>
        </w:trPr>
        <w:tc>
          <w:tcPr>
            <w:tcW w:w="2946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Конституция Россия и высшие органы государственной власти. Административное-территориальное деление России. Укрупнение регионов. Федеральные округа и субъекты Российской Федерации.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2.7.</w:t>
            </w:r>
          </w:p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США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3B3BF0" w:rsidRPr="002772E3" w:rsidTr="003B3BF0">
        <w:trPr>
          <w:trHeight w:val="458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США на рубеже XX-XXI веков. У. Клинтон и его реформы. Выборы 1996г., 2000г. </w:t>
            </w:r>
          </w:p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Дж. Буш. Трагические события 2001г. Иракская война. Евросоюз и США: сотрудничество и противоречия. Президенты Б. Обама, Д. Трамп, Д. Байден. Расовая проблема в США. Технологическое и экономическое лидерство США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B3BF0" w:rsidRPr="002772E3" w:rsidTr="00E97EF8">
        <w:trPr>
          <w:trHeight w:val="457"/>
        </w:trPr>
        <w:tc>
          <w:tcPr>
            <w:tcW w:w="2946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3B3BF0" w:rsidRPr="002772E3" w:rsidRDefault="003B3BF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3B3BF0" w:rsidRPr="002772E3" w:rsidRDefault="003B3BF0" w:rsidP="003B3BF0">
            <w:pPr>
              <w:suppressAutoHyphens/>
              <w:snapToGrid w:val="0"/>
              <w:jc w:val="both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</w:pPr>
            <w:r w:rsidRPr="002772E3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ar-SA"/>
              </w:rPr>
              <w:t xml:space="preserve">Самостоятельная работа </w:t>
            </w:r>
          </w:p>
          <w:p w:rsidR="003B3BF0" w:rsidRPr="002772E3" w:rsidRDefault="003B3BF0" w:rsidP="003B3B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Подгот</w:t>
            </w:r>
            <w:r>
              <w:rPr>
                <w:rFonts w:ascii="Times New Roman" w:eastAsia="Times New Roman" w:hAnsi="Times New Roman" w:cs="Calibri"/>
                <w:sz w:val="20"/>
                <w:szCs w:val="20"/>
                <w:lang w:eastAsia="ar-SA"/>
              </w:rPr>
              <w:t>овить презентацию на тему: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США на рубеже XX-XXI веков.</w:t>
            </w:r>
          </w:p>
        </w:tc>
        <w:tc>
          <w:tcPr>
            <w:tcW w:w="1559" w:type="dxa"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3B3BF0" w:rsidRPr="002772E3" w:rsidRDefault="003B3BF0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2.8.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Западная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Страны Западной Европы на рубеже XX-XXI веков. ФРГ и ГДР: объединение и его последствия. Первые общегерманские выборы. Экономическая реконструкция. Кризис социального государства. 1994г.- год «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супервыборов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Г. Коль, Г. Шредер, А. Меркель. Особенности развития Великобритании. Дж.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Мейджор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Э. Блэр.  Конституционная реформа Англии. Выход Великобритании из Евросоюза.</w:t>
            </w:r>
          </w:p>
          <w:p w:rsidR="00E97EF8" w:rsidRPr="002772E3" w:rsidRDefault="00E97EF8" w:rsidP="00E97EF8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постиндустриального информационного общества во Франции. Жак Ширак. Н. Саркози, Ф.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Олланд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Э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Макрон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Европейская интеграция. Евросоюз. Миграционный вопрос.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2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C04E40" w:rsidRDefault="00C04E40" w:rsidP="003B3BF0">
            <w:pPr>
              <w:tabs>
                <w:tab w:val="left" w:pos="1245"/>
              </w:tabs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4E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презентации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истории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одного из государств Западной Европы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выбор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(конец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начало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="003B3BF0" w:rsidRP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3B3B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вв.)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2.9.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Восточная Европа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Преобразования в Восточной Европе. Бархатные революции. Падение коммунистических режимов. Процесс демократизации. Приватизация. Распад Чехословакии и Югославии. Солидарность. Л. Валенса. В.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Гавел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Война в Югославии. Проблема Косово.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2.10.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Китай и его роль в 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характеристика государства. Реформы Д. Сяопина и начало экономического чуда. Проблема Тайваня. Присоединение Гонконга. Политическая система. Олимпийские игры 2008 г. Торговые войны с США.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93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Процессы модернизации в странах Азии, Латинской Америке и Африке.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Проблемы модернизации и итоги развития стран Азиатского региона. Модернизация и культурно - цивилизационные традиции в странах Азии. От «социалистической ориентации» к рыночно- частнособственническим отношениям и многопартийности. Развитие процесса глобализации в условиях продолжающейся научно – технической революции.</w:t>
            </w:r>
            <w:r w:rsidRPr="002772E3">
              <w:t xml:space="preserve">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Утверждение режимов представительной демократии в Латинской Америке. Политика модернизации в Мексике, Венесуэле. Особенности модернизации в Чили. Экономические реформы Фиделя Кастро и его окружения. Куба после распада СССР.  Две тенденции поведения латиноамериканских республик. Южноамериканский общий рынок. Э.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Моралес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У.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Чавес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Протесты в Венесуэле. Африка на современном этапе. Вооруженные конфликты на континенте.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2.12.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Исламский мир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Ислам – одна из крупнейших мировых религий. Страны исламского мира и их особенности. 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</w:rPr>
              <w:t>Арабо-израильские войны и попытки урегулирования на Ближнем Востоке. Палестинская проблема. Модернизация в Турции и Иране. Исламская революция в Иране. Кризис в Персидском заливе и войны в Ираке.</w:t>
            </w: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Хуссейн. «Арабская весна» и ее последствия. ИГИЛ – запрещенная в России террористическая организация.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Раздел 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Международные отношения, войны и локальные конфликты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Современное международное положение.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Проблема «однополярного мира». Большая семерка. Большая двадцатка. Причины объединения стран Европы. Основные противоречия между странами. Процесс милитаризации. Программа модернизации всех видов вооружений в США. Евросоюз и США. Проблема разоружения. Договоры: ПРО, ОСВ-1, ОСВ-2, СНВ-1, и их результаты. </w:t>
            </w:r>
          </w:p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Международный терроризм – глобальная проблема современности. Программа помощи слаборазвитым странам- одно из направлений борьбы с международным терроризмом.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ООН, НАТО, ЕС: структура, цели и основные направления деятельности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Задачи ООН. Устав ООН. Порядок приема государств в члены ООН. Главные органы ООН (Генеральная Ассамблея, Совет безопасности, Экономический и социальный совет, Совет по опеке, Международный суд ООН, Секретариат ООН) и их полномочия. Законодательные и правовые акты принятые ООН. Цель создания НАТО. Состав НАТО. Порядок вступления и выхода. Высшие органы Североатлантического блока (Сессии Совета НАТО и Комитет военного планирования). Расширение НАТО. Новая концепция НАТО. Европейский Союз (ЕС). Цели и принципы. Условия и порядок принятия в состав ЕС новых членов.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95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Локальные, региональные и межгосударственные конфликты на рубеже веков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151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Трехъярусная типологическая модель конфликтов в «третьем мире». Конфликт между Востоком и Западом. Развитые страны и страны «третьего мира» (США и Гаити, 1994 г.). Ближневосточные конфликты. Агрессия Ирака против Кувейта (1990-1991г.г.). Конфликты на Балканах: распад Югославии, межэтнические конфликты в Боснии и Герцеговине, между сербами и албанцами в Косово и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Метохии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США- Ирак и др. Внутригосударственные войны: причины и пути решения. Война в Сирии и в Афганистане.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61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3.4.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Национальные и религиозные конфликты на пространстве бывшего СССР в конце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- начале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Распад единого государства и обострение национального вопроса. Русский вопрос в Прибалтике. Конфликт в Приднестровье. Вооруженный конфликт на Северном Кавказе. Война Грузии и Абхазии. Вторжение Грузии в Южную. Осетию в 2008 г. Проблема Нагорного Карабаха. Национальные конфликты в Средней Азии. Вооруженный конфликт на Донбассе.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</w:t>
            </w:r>
          </w:p>
          <w:p w:rsidR="00E97EF8" w:rsidRPr="002772E3" w:rsidRDefault="00C04E40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реферат</w:t>
            </w:r>
            <w:r w:rsidR="00E97EF8"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9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3.5.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Национально-государственные интересы России в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Новая концепция внешней политики. Многополярная система международных отношений. Национальные интересы России и их защита. Отношения с традиционными внешнеполитическими партнерами. СНВ-1. СНВ-2. Россия-  НАТО. Программа «Партнерство во имя мира». Россия и расширение НАТО на Восток. Россия и США. Россия и Европейский Союз. Россия и страны арабского мира, Африки и Латинской Америки. Новая восточная политика (Индия, Вьетнам, Монголия, Китай)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3.6.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Россия и страны ближнего зарубежья. СНГ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Россия и страны ближнего зарубежья. СНГ. Устав СНГ. Исполнительный секретариат СНГ. Совет коллективной безопасности. Объединенная система противовоздушной обороны. Таможенный союз. Межгосударственные отраслевые органы (Комитет по научно- технологическому развитию). Объединенная система противовоздушной обороны. Россия и Украина. Россия и Республика Беларусь.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112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i/>
                <w:u w:val="single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Раздел 4. 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Культура на рубеже 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>-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i/>
                <w:u w:val="single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458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Тема4.1.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Основные направления развития культуры в мире на рубеже веков. 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45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Научно-технический прогресс и культура. НТР и изменения в образе жизни людей. Системы общественных и духовных ценностей. Материальная и духовная культура. Техника и духовный мир человека. Техника и экология. Технологическая революция (технологии, немеханические технологии, композиционные материалы). Информационная революция. Влияние </w:t>
            </w:r>
            <w:proofErr w:type="spellStart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субкультуризации</w:t>
            </w:r>
            <w:proofErr w:type="spellEnd"/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этнических общностей на формирование целостной этнической культуры. Биологически- потребительски-информационный уровень формирования массовой культуры. Влияние американской культуры на другие культуры.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7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4.2.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Российская культура на рубеже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XXI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вв.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578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 w:val="restart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рыночной экономики на развитие культуры. Пути дальнейшего культурного развития. Роль государства в сохранении культурно-исторического, национального наследия. Проблемы развития национальной культуры на современном этапе и пути их решения. Процесс культурных заимствований. Роль системы грантов в науке. Негосударственные структуры в области школьного и высшего образования.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577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  <w:vMerge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snapToGrid w:val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/>
                <w:b/>
                <w:sz w:val="20"/>
                <w:szCs w:val="20"/>
              </w:rPr>
              <w:t xml:space="preserve">Самостоятельная работа </w:t>
            </w:r>
          </w:p>
          <w:p w:rsidR="00E97EF8" w:rsidRPr="002772E3" w:rsidRDefault="006F7BAB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Исследовательская работа </w:t>
            </w:r>
            <w:r w:rsidR="00637567">
              <w:rPr>
                <w:rFonts w:ascii="Times New Roman" w:hAnsi="Times New Roman"/>
                <w:sz w:val="20"/>
                <w:szCs w:val="20"/>
              </w:rPr>
              <w:t>на тему</w:t>
            </w:r>
            <w:r w:rsidR="00E97EF8" w:rsidRPr="002772E3">
              <w:rPr>
                <w:rFonts w:ascii="Times New Roman" w:hAnsi="Times New Roman"/>
                <w:sz w:val="20"/>
                <w:szCs w:val="20"/>
              </w:rPr>
              <w:t>: «Духовна</w:t>
            </w:r>
            <w:r w:rsidR="00637567">
              <w:rPr>
                <w:rFonts w:ascii="Times New Roman" w:hAnsi="Times New Roman"/>
                <w:sz w:val="20"/>
                <w:szCs w:val="20"/>
              </w:rPr>
              <w:t>я жизнь российского общества</w:t>
            </w:r>
            <w:r w:rsidR="00637567"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на рубеже 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XXI</w:t>
            </w:r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637567" w:rsidRPr="00637567">
              <w:rPr>
                <w:rFonts w:ascii="Times New Roman" w:hAnsi="Times New Roman" w:cs="Times New Roman"/>
                <w:sz w:val="20"/>
                <w:szCs w:val="20"/>
              </w:rPr>
              <w:t>вв</w:t>
            </w:r>
            <w:proofErr w:type="spellEnd"/>
            <w:r w:rsidR="00E97EF8" w:rsidRPr="0063756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286"/>
        </w:trPr>
        <w:tc>
          <w:tcPr>
            <w:tcW w:w="2946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Тема 4.3.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Религия, сохранение традиционных ценностей и церковь и свобода выбора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 xml:space="preserve">в </w:t>
            </w: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современном мире</w:t>
            </w:r>
          </w:p>
        </w:tc>
        <w:tc>
          <w:tcPr>
            <w:tcW w:w="9240" w:type="dxa"/>
            <w:gridSpan w:val="2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559" w:type="dxa"/>
            <w:vMerge w:val="restart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1,2</w:t>
            </w: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Крупнейшие религиозные конфессии в современном мире. Соотношение численности. Атеизм и материализм в современном обществе. Свобода вероисповедание. Религиозный фундаментализм Традиционные ценности в быстроменяющемся мире. Свобода выбора. Толерантность. Политкорректность. Оскорбление чувств верующих.</w:t>
            </w: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7EF8" w:rsidRPr="002772E3" w:rsidTr="00E97EF8">
        <w:trPr>
          <w:trHeight w:val="345"/>
        </w:trPr>
        <w:tc>
          <w:tcPr>
            <w:tcW w:w="2946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6" w:type="dxa"/>
          </w:tcPr>
          <w:p w:rsidR="00E97EF8" w:rsidRPr="002772E3" w:rsidRDefault="00E97EF8" w:rsidP="00E97EF8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04" w:type="dxa"/>
          </w:tcPr>
          <w:p w:rsidR="00E97EF8" w:rsidRPr="002772E3" w:rsidRDefault="00E97EF8" w:rsidP="00E97EF8">
            <w:pPr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772E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72E3">
              <w:rPr>
                <w:rFonts w:ascii="Times New Roman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559" w:type="dxa"/>
          </w:tcPr>
          <w:p w:rsidR="00E97EF8" w:rsidRPr="002772E3" w:rsidRDefault="00E97EF8" w:rsidP="00E97EF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</w:pPr>
      <w:r w:rsidRPr="002772E3">
        <w:rPr>
          <w:rFonts w:ascii="Times New Roman" w:hAnsi="Times New Roman" w:cs="Times New Roman"/>
          <w:b/>
          <w:i/>
        </w:rPr>
        <w:br w:type="page"/>
      </w:r>
    </w:p>
    <w:p w:rsidR="00E97EF8" w:rsidRPr="002772E3" w:rsidRDefault="00E97EF8" w:rsidP="00E97EF8">
      <w:pPr>
        <w:rPr>
          <w:rFonts w:ascii="Times New Roman" w:hAnsi="Times New Roman" w:cs="Times New Roman"/>
          <w:b/>
          <w:i/>
        </w:rPr>
        <w:sectPr w:rsidR="00E97EF8" w:rsidRPr="002772E3" w:rsidSect="00E97EF8">
          <w:pgSz w:w="16838" w:h="11906" w:orient="landscape"/>
          <w:pgMar w:top="1701" w:right="1134" w:bottom="851" w:left="1134" w:header="709" w:footer="709" w:gutter="0"/>
          <w:pgNumType w:start="2"/>
          <w:cols w:space="708"/>
          <w:docGrid w:linePitch="360"/>
        </w:sectPr>
      </w:pPr>
    </w:p>
    <w:p w:rsidR="00E97EF8" w:rsidRPr="002772E3" w:rsidRDefault="00E97EF8" w:rsidP="00E97EF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</w:pP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3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eastAsia="x-none"/>
        </w:rPr>
        <w:t xml:space="preserve">. </w:t>
      </w:r>
      <w:r w:rsidRPr="002772E3">
        <w:rPr>
          <w:rFonts w:ascii="Times New Roman" w:eastAsia="Times New Roman" w:hAnsi="Times New Roman" w:cs="Times New Roman"/>
          <w:b/>
          <w:caps/>
          <w:sz w:val="24"/>
          <w:szCs w:val="24"/>
          <w:lang w:val="x-none" w:eastAsia="x-none"/>
        </w:rPr>
        <w:t>условия реализации программы дисциплины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обеспечение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Реализация программы дисциплины требует наличия учебного кабинета истории.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Оборудование учебного кабинета: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посадочные места по количеству студентов;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рабочее место преподавателя;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УМК история;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Учебно-методические пособия.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Технические средства обучения: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мультимедийное оборудование,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проектор,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компьютер.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E97EF8" w:rsidRPr="002772E3" w:rsidRDefault="00E97EF8" w:rsidP="00E97EF8">
      <w:pPr>
        <w:widowControl w:val="0"/>
        <w:numPr>
          <w:ilvl w:val="0"/>
          <w:numId w:val="1"/>
        </w:numPr>
        <w:spacing w:after="0" w:line="240" w:lineRule="auto"/>
        <w:ind w:left="240" w:right="23" w:hanging="24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Артемов В.В., </w:t>
      </w:r>
      <w:proofErr w:type="spellStart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Лубченков</w:t>
      </w:r>
      <w:proofErr w:type="spellEnd"/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 История. Конец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начало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века: учебник для 11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общеобразовательных учреждений. Базовый уровень / Н.В.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Загладин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, Ю.А. Петров. – М.: ООО «Русское слово – учебник», 2018.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России. 10 класс. В 3 ч. Ч.3. под ред. </w:t>
      </w: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Торкунова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– М., 2020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Чувашии новейшего времени. Кн.2. 1945 – 2005. – Чебоксары, 2009.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Кириллов В.В. История России. Ч.2. </w:t>
      </w:r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 – начало </w:t>
      </w:r>
      <w:proofErr w:type="gramStart"/>
      <w:r w:rsidRPr="002772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века</w:t>
      </w:r>
      <w:proofErr w:type="gram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для среднего профессионального образования. – М., 2020 г.</w:t>
      </w:r>
    </w:p>
    <w:p w:rsidR="00E97EF8" w:rsidRPr="002772E3" w:rsidRDefault="00E97EF8" w:rsidP="00E97EF8">
      <w:pPr>
        <w:numPr>
          <w:ilvl w:val="0"/>
          <w:numId w:val="2"/>
        </w:numPr>
        <w:spacing w:after="0" w:line="240" w:lineRule="auto"/>
        <w:ind w:left="215" w:hanging="21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Пленков</w:t>
      </w:r>
      <w:proofErr w:type="spellEnd"/>
      <w:r w:rsidRPr="002772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История новейшего времени для колледжей. – М., 2020.</w:t>
      </w:r>
    </w:p>
    <w:p w:rsidR="00E97EF8" w:rsidRPr="002772E3" w:rsidRDefault="00E97EF8" w:rsidP="00E97E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7EF8" w:rsidRPr="002772E3" w:rsidRDefault="00E97EF8" w:rsidP="00E97EF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Интернет-ресурсы:</w:t>
      </w:r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WWW по истории России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0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истории России XX века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1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http://www.history.ru/histr20.htm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Всемирной истории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2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http://www.history.ru/histwh.htm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стран СНГ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3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http://www.history.ru/histsng.htm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по истории российских регионов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4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http://www.history.ru/histrr.htm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и познавательные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5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numPr>
          <w:ilvl w:val="0"/>
          <w:numId w:val="3"/>
        </w:num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 программы по истории </w:t>
      </w:r>
      <w:r w:rsidRPr="00277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hyperlink r:id="rId16" w:history="1">
        <w:r w:rsidRPr="002772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http://www.history.ru/proghis.htm</w:t>
        </w:r>
      </w:hyperlink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tabs>
          <w:tab w:val="num" w:pos="28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7EF8" w:rsidRPr="002772E3" w:rsidRDefault="00E97EF8" w:rsidP="00E97EF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КОНТРОЛЬ И ОЦЕНКА РЕЗУЛЬТАТОВ ОСВОЕНИЯ ДИСЦИПЛИНЫ</w:t>
      </w:r>
    </w:p>
    <w:p w:rsidR="00E97EF8" w:rsidRPr="002772E3" w:rsidRDefault="00E97EF8" w:rsidP="00E97E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772E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Контроль и оценка 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а также в ходе выполнения обучающимися индивидуальных заданий (индивидуальных проектов).</w:t>
      </w: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21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219"/>
        <w:gridCol w:w="5402"/>
      </w:tblGrid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E97EF8" w:rsidRPr="002772E3" w:rsidRDefault="00E97EF8" w:rsidP="00E97EF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Основные показатели оценки результата</w:t>
            </w:r>
          </w:p>
        </w:tc>
      </w:tr>
      <w:tr w:rsidR="00E97EF8" w:rsidRPr="002772E3" w:rsidTr="00E97EF8">
        <w:trPr>
          <w:trHeight w:val="144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уметь: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ориентироваться в современной экономической, политической и культурной ситуации в России и мире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классифицирует исторические события:</w:t>
            </w:r>
          </w:p>
          <w:p w:rsidR="00E97EF8" w:rsidRPr="002772E3" w:rsidRDefault="00E97EF8" w:rsidP="00E97EF8">
            <w:pPr>
              <w:numPr>
                <w:ilvl w:val="0"/>
                <w:numId w:val="6"/>
              </w:numPr>
              <w:suppressAutoHyphens/>
              <w:spacing w:after="0" w:line="240" w:lineRule="auto"/>
              <w:ind w:hanging="363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а) по указанному признаку;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б) определяет основание самостоятельно</w:t>
            </w:r>
          </w:p>
        </w:tc>
      </w:tr>
      <w:tr w:rsidR="00E97EF8" w:rsidRPr="002772E3" w:rsidTr="00E97EF8">
        <w:trPr>
          <w:trHeight w:val="1533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выявлять взаимосвязь отечественных, региональных, мировых социально-экономических, политических и культурных проблем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сравнивает исторические события и явления,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характеризует социально-экономические, политические и культурные проблемы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 основные направления развития ключевых регионов мира на рубеже веков (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вв.)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последовательность возникновения и развития исторических явлений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излагает суждения об особенностях исторического пути России, ее месте в мировом сообществе</w:t>
            </w:r>
          </w:p>
        </w:tc>
      </w:tr>
      <w:tr w:rsidR="00E97EF8" w:rsidRPr="002772E3" w:rsidTr="00E97EF8">
        <w:trPr>
          <w:trHeight w:val="818"/>
        </w:trPr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сущность и причины локальных, региональных, межгосударственных, конфликтов в конце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- начале </w:t>
            </w:r>
            <w:r w:rsidRPr="002772E3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-  </w:t>
            </w:r>
            <w:r w:rsidRPr="002772E3">
              <w:rPr>
                <w:rFonts w:ascii="Times New Roman" w:hAnsi="Times New Roman"/>
                <w:iCs/>
                <w:sz w:val="24"/>
                <w:szCs w:val="24"/>
              </w:rPr>
              <w:t xml:space="preserve">высказывает суждения о сущности и причинах различных конфликтов 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>в России и мире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назначение ООН, НАТО, ЕС и других организаций и основные направления их деятельности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соотносит единичные исторические факты и общие явления, процессы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- показывает </w:t>
            </w:r>
            <w:r w:rsidRPr="002772E3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типы, функции, виды и признаки международных организаций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традиций: </w:t>
            </w:r>
          </w:p>
          <w:p w:rsidR="00E97EF8" w:rsidRPr="002772E3" w:rsidRDefault="00E97EF8" w:rsidP="00E97EF8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 показывает роль науки, культуры, религии в сохранении и укреплении национальных традиций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E97EF8" w:rsidRPr="002772E3" w:rsidTr="00E97EF8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sz w:val="24"/>
                <w:szCs w:val="24"/>
              </w:rPr>
              <w:t>содержание и назначение важнейших правовых и законодательных актов мирового и регионального значения</w:t>
            </w: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97EF8" w:rsidRPr="002772E3" w:rsidRDefault="00E97EF8" w:rsidP="00E97EF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Cs/>
                <w:sz w:val="24"/>
                <w:szCs w:val="24"/>
              </w:rPr>
              <w:t>-анализирует и сравнивает</w:t>
            </w:r>
            <w:r w:rsidRPr="002772E3">
              <w:rPr>
                <w:rFonts w:ascii="Times New Roman" w:hAnsi="Times New Roman"/>
                <w:sz w:val="24"/>
                <w:szCs w:val="24"/>
              </w:rPr>
              <w:t xml:space="preserve"> правовые и законодательные акты мирового и регионального значения</w:t>
            </w:r>
          </w:p>
          <w:p w:rsidR="00E97EF8" w:rsidRPr="002772E3" w:rsidRDefault="00E97EF8" w:rsidP="00E97EF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E97EF8" w:rsidRPr="002772E3" w:rsidRDefault="00E97EF8" w:rsidP="00E97EF8">
      <w:pPr>
        <w:spacing w:after="0" w:line="240" w:lineRule="auto"/>
      </w:pPr>
    </w:p>
    <w:p w:rsidR="00E97EF8" w:rsidRPr="002772E3" w:rsidRDefault="00E97EF8" w:rsidP="00E97EF8">
      <w:pPr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20"/>
        <w:gridCol w:w="4819"/>
      </w:tblGrid>
      <w:tr w:rsidR="00E97EF8" w:rsidRPr="002772E3" w:rsidTr="00E97EF8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Формулируемые компетенции</w:t>
            </w:r>
          </w:p>
          <w:p w:rsidR="00E97EF8" w:rsidRPr="002772E3" w:rsidRDefault="00E97EF8" w:rsidP="00E97E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>(общие компетенции)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7EF8" w:rsidRPr="002772E3" w:rsidRDefault="00E97EF8" w:rsidP="00E97EF8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72E3">
              <w:rPr>
                <w:rFonts w:ascii="Times New Roman" w:hAnsi="Times New Roman"/>
                <w:b/>
                <w:sz w:val="24"/>
                <w:szCs w:val="24"/>
              </w:rPr>
              <w:t xml:space="preserve">  Основные показатели оценки результата</w:t>
            </w:r>
          </w:p>
        </w:tc>
      </w:tr>
      <w:tr w:rsidR="00EE4B13" w:rsidRPr="002772E3" w:rsidTr="00E97EF8">
        <w:trPr>
          <w:trHeight w:val="131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Изучает специальную литературу,  и современные научные разработки в области будущей профессиональной деятельности</w:t>
            </w:r>
          </w:p>
        </w:tc>
      </w:tr>
      <w:tr w:rsidR="00EE4B13" w:rsidRPr="002772E3" w:rsidTr="00E97EF8">
        <w:trPr>
          <w:trHeight w:val="91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2. Организовывать собственную деятельность, выбирать типовые методы решения профессиональных задач, оценивать их эффективность и качество.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Планирует свою деятельность в рамках заданных  информационных технологий.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Определяет стратегию решения проблемы, разбивает поставленную цель на задачи. Проводит контроль реализации плана деятельности</w:t>
            </w:r>
          </w:p>
        </w:tc>
      </w:tr>
      <w:tr w:rsidR="00EE4B13" w:rsidRPr="002772E3" w:rsidTr="00E97EF8">
        <w:trPr>
          <w:trHeight w:val="140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Делает выводы и принимает решения в условиях неопределенности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Анализирует рабочую ситуацию в соответствии с заданными критериями, указывая на соответствие (несоответствие) эталонной ситуации</w:t>
            </w:r>
          </w:p>
        </w:tc>
      </w:tr>
      <w:tr w:rsidR="00EE4B13" w:rsidRPr="002772E3" w:rsidTr="00E97EF8">
        <w:trPr>
          <w:trHeight w:val="683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Планирует информационный поиск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способами систематизации информации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Интерпретирует полученную информацию в контексте своей деятельности</w:t>
            </w:r>
          </w:p>
        </w:tc>
      </w:tr>
      <w:tr w:rsidR="00EE4B13" w:rsidRPr="002772E3" w:rsidTr="00E97EF8">
        <w:trPr>
          <w:trHeight w:val="134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Использует информационные технологии как  средство повышения эффективности  собственной деятельности и профессиональ</w:t>
            </w:r>
            <w:r w:rsidRPr="00EE4B13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саморазвития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Осуществляет обмен информации с использованием современного оборудования и программного обеспечения, в том числе на основе сетевого взаимодействия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 xml:space="preserve">ОК 6. </w:t>
            </w:r>
            <w:r w:rsidR="001B3DBD" w:rsidRPr="001B3DBD">
              <w:rPr>
                <w:rFonts w:ascii="Times New Roman" w:hAnsi="Times New Roman" w:cs="Times New Roman"/>
                <w:sz w:val="20"/>
                <w:szCs w:val="20"/>
              </w:rPr>
              <w:t>Работать в коллективе и команде, эффективно общаться с коллегами, руководством, потребителями.</w:t>
            </w:r>
            <w:bookmarkStart w:id="9" w:name="_GoBack"/>
            <w:bookmarkEnd w:id="9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Распределяет объем работы среди участников коллективного проекта  (лабораторной работы, исследовательской работы и т.п.).</w:t>
            </w:r>
          </w:p>
          <w:p w:rsidR="00EE4B13" w:rsidRPr="00EE4B13" w:rsidRDefault="00EE4B13" w:rsidP="00EE4B13">
            <w:pPr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Справляется с кризисами взаимодействия совместно с членами  группы (команды)</w:t>
            </w:r>
          </w:p>
        </w:tc>
      </w:tr>
      <w:tr w:rsidR="00EE4B13" w:rsidRPr="002772E3" w:rsidTr="00E97EF8">
        <w:trPr>
          <w:trHeight w:val="28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7. Брать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hanging="28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Проводит объективный анализ и указывает субъективное значение результатов деятельности</w:t>
            </w:r>
          </w:p>
          <w:p w:rsidR="00EE4B13" w:rsidRPr="00EE4B13" w:rsidRDefault="00EE4B13" w:rsidP="00EE4B1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Осознает степень персональной ответственности за результат выполнения заданий, прогнозирует последствия принятого решения</w:t>
            </w:r>
          </w:p>
        </w:tc>
      </w:tr>
      <w:tr w:rsidR="00EE4B13" w:rsidRPr="002772E3" w:rsidTr="00E97EF8">
        <w:trPr>
          <w:trHeight w:val="140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sz w:val="20"/>
                <w:szCs w:val="20"/>
              </w:rPr>
              <w:t>Готовит сообщения, презентации для профессионального и личностного развития. Использование сайтов Интернета и подбор информации по учебной дисциплине.</w:t>
            </w:r>
          </w:p>
        </w:tc>
      </w:tr>
      <w:tr w:rsidR="00EE4B13" w:rsidRPr="002772E3" w:rsidTr="00E97EF8">
        <w:trPr>
          <w:trHeight w:val="167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E4B13">
              <w:rPr>
                <w:rFonts w:ascii="Times New Roman" w:hAnsi="Times New Roman" w:cs="Times New Roman"/>
                <w:sz w:val="20"/>
                <w:szCs w:val="20"/>
              </w:rPr>
              <w:t>ОК 9. Ориентироваться в условиях частой смены технологий в профессиональной деятельности.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4B13" w:rsidRPr="00EE4B13" w:rsidRDefault="00EE4B13" w:rsidP="00EE4B13">
            <w:pPr>
              <w:keepNext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napToGrid w:val="0"/>
              <w:spacing w:after="0" w:line="240" w:lineRule="auto"/>
              <w:ind w:left="28" w:firstLine="29"/>
              <w:jc w:val="both"/>
              <w:outlineLvl w:val="0"/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</w:pP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t>Выбирает эффективные технологии и рациональные способы выполнения про</w:t>
            </w:r>
            <w:r w:rsidRPr="00EE4B13">
              <w:rPr>
                <w:rFonts w:ascii="Times New Roman" w:eastAsia="Times New Roman" w:hAnsi="Times New Roman" w:cs="Calibri"/>
                <w:bCs/>
                <w:sz w:val="20"/>
                <w:szCs w:val="20"/>
                <w:lang w:val="x-none" w:eastAsia="ar-SA"/>
              </w:rPr>
              <w:softHyphen/>
              <w:t>фессиональных задач</w:t>
            </w:r>
          </w:p>
          <w:p w:rsidR="00EE4B13" w:rsidRPr="00EE4B13" w:rsidRDefault="00EE4B13" w:rsidP="00EE4B1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E4B13">
              <w:rPr>
                <w:rFonts w:ascii="Times New Roman" w:hAnsi="Times New Roman"/>
                <w:bCs/>
                <w:sz w:val="20"/>
                <w:szCs w:val="20"/>
              </w:rPr>
              <w:t>Владеет разнообразными методами (в том числе инновационными) для осуществления профессиональной деятельности на уровне технологического процесса</w:t>
            </w:r>
            <w:r w:rsidRPr="00EE4B1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E97EF8" w:rsidRDefault="00E97EF8" w:rsidP="00E97EF8"/>
    <w:p w:rsidR="00C66DC0" w:rsidRDefault="00C66DC0"/>
    <w:sectPr w:rsidR="00C66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56F" w:rsidRDefault="006B656F">
      <w:pPr>
        <w:spacing w:after="0" w:line="240" w:lineRule="auto"/>
      </w:pPr>
      <w:r>
        <w:separator/>
      </w:r>
    </w:p>
  </w:endnote>
  <w:endnote w:type="continuationSeparator" w:id="0">
    <w:p w:rsidR="006B656F" w:rsidRDefault="006B6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Default="00EE4B13" w:rsidP="00E97EF8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E4B13" w:rsidRDefault="00EE4B13" w:rsidP="00E97EF8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B13" w:rsidRPr="00C748B1" w:rsidRDefault="00EE4B13" w:rsidP="00E97EF8">
    <w:pPr>
      <w:pStyle w:val="a3"/>
      <w:ind w:right="360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56F" w:rsidRDefault="006B656F">
      <w:pPr>
        <w:spacing w:after="0" w:line="240" w:lineRule="auto"/>
      </w:pPr>
      <w:r>
        <w:separator/>
      </w:r>
    </w:p>
  </w:footnote>
  <w:footnote w:type="continuationSeparator" w:id="0">
    <w:p w:rsidR="006B656F" w:rsidRDefault="006B65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Symbol" w:hAnsi="Symbol"/>
        <w:b w:val="0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/>
      </w:rPr>
    </w:lvl>
  </w:abstractNum>
  <w:abstractNum w:abstractNumId="3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EF8"/>
    <w:rsid w:val="000C23C7"/>
    <w:rsid w:val="00152081"/>
    <w:rsid w:val="001B3DBD"/>
    <w:rsid w:val="00384235"/>
    <w:rsid w:val="003B3BF0"/>
    <w:rsid w:val="00491F6D"/>
    <w:rsid w:val="00637567"/>
    <w:rsid w:val="00643C9C"/>
    <w:rsid w:val="006B656F"/>
    <w:rsid w:val="006F7BAB"/>
    <w:rsid w:val="007C4512"/>
    <w:rsid w:val="008D05AB"/>
    <w:rsid w:val="00995874"/>
    <w:rsid w:val="009C50A9"/>
    <w:rsid w:val="00A72563"/>
    <w:rsid w:val="00AE7452"/>
    <w:rsid w:val="00C04E40"/>
    <w:rsid w:val="00C66DC0"/>
    <w:rsid w:val="00C97FDD"/>
    <w:rsid w:val="00E92DC0"/>
    <w:rsid w:val="00E97EF8"/>
    <w:rsid w:val="00EE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DC291"/>
  <w15:chartTrackingRefBased/>
  <w15:docId w15:val="{21DD6F09-30A4-4253-ADEB-F5A2C66FD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E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97E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97EF8"/>
  </w:style>
  <w:style w:type="table" w:styleId="a5">
    <w:name w:val="Table Grid"/>
    <w:basedOn w:val="a1"/>
    <w:uiPriority w:val="39"/>
    <w:rsid w:val="00E97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rsid w:val="00E97EF8"/>
    <w:rPr>
      <w:rFonts w:cs="Times New Roman"/>
    </w:rPr>
  </w:style>
  <w:style w:type="paragraph" w:styleId="a7">
    <w:name w:val="No Spacing"/>
    <w:uiPriority w:val="1"/>
    <w:qFormat/>
    <w:rsid w:val="00E97E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history.ru/histsng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history.ru/histwh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history.ru/proghis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r20.ht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y.ru/proghis.htm" TargetMode="External"/><Relationship Id="rId10" Type="http://schemas.openxmlformats.org/officeDocument/2006/relationships/hyperlink" Target="http://www.history.ru/histr.htm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history.ru/histr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15</Pages>
  <Words>3652</Words>
  <Characters>20820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Воронова Вера Владимировна</cp:lastModifiedBy>
  <cp:revision>10</cp:revision>
  <dcterms:created xsi:type="dcterms:W3CDTF">2022-01-19T17:07:00Z</dcterms:created>
  <dcterms:modified xsi:type="dcterms:W3CDTF">2022-11-18T10:38:00Z</dcterms:modified>
</cp:coreProperties>
</file>