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 xml:space="preserve">Государственное </w:t>
      </w:r>
      <w:proofErr w:type="gramStart"/>
      <w:r>
        <w:rPr>
          <w:rFonts w:ascii="Times New Roman" w:hAnsi="Times New Roman" w:cs="Times New Roman"/>
        </w:rPr>
        <w:t>автономное  профессиональное</w:t>
      </w:r>
      <w:proofErr w:type="gramEnd"/>
      <w:r>
        <w:rPr>
          <w:rFonts w:ascii="Times New Roman" w:hAnsi="Times New Roman" w:cs="Times New Roman"/>
        </w:rPr>
        <w:t xml:space="preserve"> образовательное учреждение</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Чувашской Республики</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«Чебоксарский экономико-технологический колледж»</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Министерства образования и молодежной политики Чувашской Республики</w:t>
      </w:r>
    </w:p>
    <w:p w:rsidR="00E12421" w:rsidRDefault="00E12421" w:rsidP="00E12421">
      <w:pPr>
        <w:jc w:val="center"/>
        <w:rPr>
          <w:rFonts w:cs="Times New Roman"/>
        </w:rPr>
      </w:pPr>
    </w:p>
    <w:p w:rsidR="00E12421" w:rsidRDefault="00E12421" w:rsidP="00E12421">
      <w:pPr>
        <w:tabs>
          <w:tab w:val="left" w:pos="993"/>
        </w:tabs>
        <w:jc w:val="both"/>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rPr>
          <w:rFonts w:ascii="Times New Roman" w:hAnsi="Times New Roman" w:cs="Times New Roman"/>
          <w:snapToGrid w:val="0"/>
          <w:lang w:eastAsia="ru-RU"/>
        </w:rPr>
      </w:pPr>
      <w:r>
        <w:rPr>
          <w:rFonts w:ascii="Times New Roman" w:hAnsi="Times New Roman" w:cs="Times New Roman"/>
          <w:b/>
          <w:noProof/>
          <w:sz w:val="28"/>
          <w:szCs w:val="28"/>
          <w:lang w:eastAsia="ru-RU"/>
        </w:rPr>
        <w:drawing>
          <wp:inline distT="0" distB="0" distL="0" distR="0">
            <wp:extent cx="1247775" cy="1333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inline>
        </w:drawing>
      </w: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Pr>
          <w:rFonts w:ascii="Times New Roman" w:hAnsi="Times New Roman" w:cs="Times New Roman"/>
          <w:b/>
          <w:bCs/>
          <w:caps/>
          <w:lang w:eastAsia="ru-RU"/>
        </w:rPr>
        <w:t>РАБОЧАЯ ПРОГРАММа УЧЕБНОЙ ДИСЦИПЛИНЫ</w:t>
      </w:r>
    </w:p>
    <w:p w:rsidR="00E12421" w:rsidRDefault="00E12421" w:rsidP="00E12421">
      <w:pPr>
        <w:tabs>
          <w:tab w:val="left" w:pos="0"/>
        </w:tabs>
        <w:rPr>
          <w:rFonts w:ascii="Times New Roman" w:hAnsi="Times New Roman" w:cs="Times New Roman"/>
          <w:snapToGrid w:val="0"/>
          <w:lang w:eastAsia="ru-RU"/>
        </w:rPr>
      </w:pPr>
    </w:p>
    <w:p w:rsidR="00E12421" w:rsidRDefault="00E12421" w:rsidP="00E12421">
      <w:pPr>
        <w:spacing w:line="360" w:lineRule="auto"/>
        <w:jc w:val="center"/>
        <w:rPr>
          <w:rFonts w:ascii="Times New Roman" w:hAnsi="Times New Roman" w:cs="Times New Roman"/>
          <w:b/>
          <w:bCs/>
          <w:lang w:eastAsia="ru-RU"/>
        </w:rPr>
      </w:pPr>
      <w:r>
        <w:rPr>
          <w:rFonts w:ascii="Times New Roman" w:hAnsi="Times New Roman" w:cs="Times New Roman"/>
          <w:b/>
          <w:bCs/>
          <w:lang w:eastAsia="ru-RU"/>
        </w:rPr>
        <w:t>ОП. 08. ГРАЖДАНСКИЙ ПРОЦЕСС</w:t>
      </w:r>
    </w:p>
    <w:p w:rsidR="00E12421" w:rsidRPr="00DA4678" w:rsidRDefault="006A7F0D" w:rsidP="00E12421">
      <w:pPr>
        <w:spacing w:line="360" w:lineRule="auto"/>
        <w:jc w:val="center"/>
        <w:rPr>
          <w:rFonts w:ascii="Times New Roman" w:hAnsi="Times New Roman" w:cs="Times New Roman"/>
          <w:lang w:eastAsia="ru-RU"/>
        </w:rPr>
      </w:pPr>
      <w:r w:rsidRPr="00DA4678">
        <w:rPr>
          <w:rFonts w:ascii="Times New Roman" w:hAnsi="Times New Roman" w:cs="Times New Roman"/>
          <w:lang w:eastAsia="ru-RU"/>
        </w:rPr>
        <w:t xml:space="preserve"> специальность</w:t>
      </w:r>
    </w:p>
    <w:p w:rsidR="00E12421" w:rsidRPr="00DA4678" w:rsidRDefault="00E12421" w:rsidP="00E12421">
      <w:pPr>
        <w:spacing w:line="360" w:lineRule="auto"/>
        <w:jc w:val="center"/>
        <w:rPr>
          <w:rFonts w:ascii="Times New Roman" w:hAnsi="Times New Roman" w:cs="Times New Roman"/>
          <w:lang w:eastAsia="ru-RU"/>
        </w:rPr>
      </w:pPr>
      <w:r w:rsidRPr="00DA4678">
        <w:rPr>
          <w:rFonts w:ascii="Times New Roman" w:hAnsi="Times New Roman" w:cs="Times New Roman"/>
          <w:lang w:eastAsia="ru-RU"/>
        </w:rPr>
        <w:t xml:space="preserve"> среднего профессионального образования</w:t>
      </w:r>
    </w:p>
    <w:p w:rsidR="00E12421" w:rsidRPr="006A7F0D" w:rsidRDefault="00E12421" w:rsidP="00E12421">
      <w:pPr>
        <w:tabs>
          <w:tab w:val="left" w:pos="0"/>
        </w:tabs>
        <w:jc w:val="center"/>
        <w:rPr>
          <w:rFonts w:ascii="Times New Roman" w:hAnsi="Times New Roman" w:cs="Times New Roman"/>
          <w:b/>
          <w:snapToGrid w:val="0"/>
          <w:lang w:eastAsia="ru-RU"/>
        </w:rPr>
      </w:pPr>
      <w:r w:rsidRPr="00DA4678">
        <w:rPr>
          <w:rFonts w:ascii="Times New Roman" w:hAnsi="Times New Roman" w:cs="Times New Roman"/>
          <w:b/>
          <w:lang w:eastAsia="ru-RU"/>
        </w:rPr>
        <w:t>40.02.01 Право и организация социального обеспечения</w:t>
      </w:r>
    </w:p>
    <w:p w:rsidR="00E12421" w:rsidRDefault="00E12421" w:rsidP="00E12421">
      <w:pPr>
        <w:tabs>
          <w:tab w:val="left" w:pos="0"/>
        </w:tabs>
        <w:jc w:val="center"/>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p w:rsidR="00E12421" w:rsidRPr="006A7F0D" w:rsidRDefault="00E12421" w:rsidP="00E12421">
      <w:pPr>
        <w:tabs>
          <w:tab w:val="left" w:pos="0"/>
        </w:tabs>
        <w:jc w:val="center"/>
        <w:rPr>
          <w:rFonts w:ascii="Times New Roman" w:hAnsi="Times New Roman" w:cs="Times New Roman"/>
          <w:bCs/>
          <w:snapToGrid w:val="0"/>
          <w:lang w:eastAsia="ru-RU"/>
        </w:rPr>
      </w:pPr>
    </w:p>
    <w:p w:rsidR="00E12421" w:rsidRPr="006A7F0D" w:rsidRDefault="00F71359" w:rsidP="00E12421">
      <w:pPr>
        <w:tabs>
          <w:tab w:val="left" w:pos="0"/>
        </w:tabs>
        <w:jc w:val="center"/>
        <w:rPr>
          <w:rFonts w:ascii="Times New Roman" w:hAnsi="Times New Roman" w:cs="Times New Roman"/>
          <w:bCs/>
          <w:snapToGrid w:val="0"/>
          <w:lang w:eastAsia="ru-RU"/>
        </w:rPr>
      </w:pPr>
      <w:r w:rsidRPr="006A7F0D">
        <w:rPr>
          <w:rFonts w:ascii="Times New Roman" w:hAnsi="Times New Roman" w:cs="Times New Roman"/>
          <w:bCs/>
          <w:snapToGrid w:val="0"/>
          <w:lang w:eastAsia="ru-RU"/>
        </w:rPr>
        <w:t>Чебоксары 20</w:t>
      </w:r>
      <w:r w:rsidR="006A7F0D" w:rsidRPr="006A7F0D">
        <w:rPr>
          <w:rFonts w:ascii="Times New Roman" w:hAnsi="Times New Roman" w:cs="Times New Roman"/>
          <w:bCs/>
          <w:snapToGrid w:val="0"/>
          <w:lang w:eastAsia="ru-RU"/>
        </w:rPr>
        <w:t>21</w:t>
      </w:r>
    </w:p>
    <w:p w:rsidR="00E12421" w:rsidRDefault="00E12421" w:rsidP="00E12421">
      <w:pPr>
        <w:tabs>
          <w:tab w:val="left" w:pos="0"/>
        </w:tabs>
        <w:jc w:val="center"/>
        <w:rPr>
          <w:rFonts w:ascii="Times New Roman" w:hAnsi="Times New Roman" w:cs="Times New Roman"/>
          <w:b/>
          <w:bCs/>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tbl>
      <w:tblPr>
        <w:tblW w:w="0" w:type="dxa"/>
        <w:tblInd w:w="-106" w:type="dxa"/>
        <w:tblLayout w:type="fixed"/>
        <w:tblLook w:val="04A0" w:firstRow="1" w:lastRow="0" w:firstColumn="1" w:lastColumn="0" w:noHBand="0" w:noVBand="1"/>
      </w:tblPr>
      <w:tblGrid>
        <w:gridCol w:w="4705"/>
        <w:gridCol w:w="4961"/>
      </w:tblGrid>
      <w:tr w:rsidR="00E12421" w:rsidTr="00E12421">
        <w:tc>
          <w:tcPr>
            <w:tcW w:w="4705" w:type="dxa"/>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lang w:eastAsia="ru-RU"/>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специальности/профессии </w:t>
            </w:r>
          </w:p>
          <w:p w:rsidR="00E12421" w:rsidRDefault="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both"/>
              <w:rPr>
                <w:rFonts w:ascii="Times New Roman" w:hAnsi="Times New Roman" w:cs="Times New Roman"/>
                <w:lang w:eastAsia="ru-RU"/>
              </w:rPr>
            </w:pPr>
            <w:r>
              <w:rPr>
                <w:rFonts w:ascii="Times New Roman" w:hAnsi="Times New Roman" w:cs="Times New Roman"/>
                <w:lang w:eastAsia="ru-RU"/>
              </w:rPr>
              <w:t>40.02.01</w:t>
            </w:r>
            <w:r>
              <w:t xml:space="preserve"> </w:t>
            </w:r>
            <w:r>
              <w:rPr>
                <w:rFonts w:ascii="Times New Roman" w:hAnsi="Times New Roman" w:cs="Times New Roman"/>
                <w:lang w:eastAsia="ru-RU"/>
              </w:rPr>
              <w:t>Право и организация социального обеспечения</w:t>
            </w:r>
          </w:p>
        </w:tc>
        <w:tc>
          <w:tcPr>
            <w:tcW w:w="4961" w:type="dxa"/>
          </w:tcPr>
          <w:p w:rsidR="00E12421" w:rsidRPr="00DA4678" w:rsidRDefault="006A7F0D">
            <w:pPr>
              <w:spacing w:line="256" w:lineRule="auto"/>
              <w:ind w:firstLine="567"/>
              <w:jc w:val="right"/>
              <w:rPr>
                <w:rFonts w:ascii="Times New Roman" w:hAnsi="Times New Roman" w:cs="Times New Roman"/>
                <w:bCs/>
                <w:spacing w:val="20"/>
                <w:lang w:eastAsia="ru-RU"/>
              </w:rPr>
            </w:pPr>
            <w:r w:rsidRPr="00DA4678">
              <w:rPr>
                <w:rFonts w:ascii="Times New Roman" w:hAnsi="Times New Roman" w:cs="Times New Roman"/>
                <w:bCs/>
                <w:spacing w:val="20"/>
                <w:lang w:eastAsia="ru-RU"/>
              </w:rPr>
              <w:t>УТВЕРЖДЕНА</w:t>
            </w:r>
          </w:p>
          <w:p w:rsidR="00E12421" w:rsidRDefault="00E12421">
            <w:pPr>
              <w:spacing w:line="256" w:lineRule="auto"/>
              <w:ind w:firstLine="567"/>
              <w:jc w:val="right"/>
              <w:rPr>
                <w:rFonts w:ascii="Times New Roman" w:hAnsi="Times New Roman" w:cs="Times New Roman"/>
                <w:spacing w:val="20"/>
                <w:lang w:eastAsia="ru-RU"/>
              </w:rPr>
            </w:pPr>
            <w:r>
              <w:rPr>
                <w:rFonts w:ascii="Times New Roman" w:hAnsi="Times New Roman" w:cs="Times New Roman"/>
                <w:spacing w:val="20"/>
                <w:lang w:eastAsia="ru-RU"/>
              </w:rPr>
              <w:t>Приказом №</w:t>
            </w:r>
            <w:r w:rsidR="006A7F0D">
              <w:rPr>
                <w:rFonts w:ascii="Times New Roman" w:hAnsi="Times New Roman" w:cs="Times New Roman"/>
                <w:spacing w:val="20"/>
                <w:lang w:eastAsia="ru-RU"/>
              </w:rPr>
              <w:t xml:space="preserve"> 299</w:t>
            </w:r>
          </w:p>
          <w:p w:rsidR="00E12421" w:rsidRDefault="00E12421">
            <w:pPr>
              <w:spacing w:line="256" w:lineRule="auto"/>
              <w:ind w:firstLine="567"/>
              <w:jc w:val="right"/>
              <w:rPr>
                <w:rFonts w:ascii="Times New Roman" w:hAnsi="Times New Roman" w:cs="Times New Roman"/>
                <w:spacing w:val="20"/>
                <w:lang w:eastAsia="ru-RU"/>
              </w:rPr>
            </w:pPr>
            <w:proofErr w:type="gramStart"/>
            <w:r>
              <w:rPr>
                <w:rFonts w:ascii="Times New Roman" w:hAnsi="Times New Roman" w:cs="Times New Roman"/>
                <w:lang w:eastAsia="ru-RU"/>
              </w:rPr>
              <w:t>от</w:t>
            </w:r>
            <w:proofErr w:type="gramEnd"/>
            <w:r>
              <w:rPr>
                <w:rFonts w:ascii="Times New Roman" w:hAnsi="Times New Roman" w:cs="Times New Roman"/>
                <w:lang w:eastAsia="ru-RU"/>
              </w:rPr>
              <w:t xml:space="preserve"> "</w:t>
            </w:r>
            <w:r w:rsidR="006A7F0D">
              <w:rPr>
                <w:rFonts w:ascii="Times New Roman" w:hAnsi="Times New Roman" w:cs="Times New Roman"/>
                <w:lang w:eastAsia="ru-RU"/>
              </w:rPr>
              <w:t>23</w:t>
            </w:r>
            <w:r>
              <w:rPr>
                <w:rFonts w:ascii="Times New Roman" w:hAnsi="Times New Roman" w:cs="Times New Roman"/>
                <w:lang w:eastAsia="ru-RU"/>
              </w:rPr>
              <w:t>"</w:t>
            </w:r>
            <w:r w:rsidR="00F71359">
              <w:rPr>
                <w:rFonts w:ascii="Times New Roman" w:hAnsi="Times New Roman" w:cs="Times New Roman"/>
                <w:lang w:eastAsia="ru-RU"/>
              </w:rPr>
              <w:t xml:space="preserve">  </w:t>
            </w:r>
            <w:r w:rsidR="006A7F0D">
              <w:rPr>
                <w:rFonts w:ascii="Times New Roman" w:hAnsi="Times New Roman" w:cs="Times New Roman"/>
                <w:lang w:eastAsia="ru-RU"/>
              </w:rPr>
              <w:t xml:space="preserve">августа </w:t>
            </w:r>
            <w:r w:rsidR="00F71359">
              <w:rPr>
                <w:rFonts w:ascii="Times New Roman" w:hAnsi="Times New Roman" w:cs="Times New Roman"/>
                <w:lang w:eastAsia="ru-RU"/>
              </w:rPr>
              <w:t>20</w:t>
            </w:r>
            <w:r w:rsidR="00883928">
              <w:rPr>
                <w:rFonts w:ascii="Times New Roman" w:hAnsi="Times New Roman" w:cs="Times New Roman"/>
                <w:lang w:eastAsia="ru-RU"/>
              </w:rPr>
              <w:t>21</w:t>
            </w:r>
            <w:r>
              <w:rPr>
                <w:rFonts w:ascii="Times New Roman" w:hAnsi="Times New Roman" w:cs="Times New Roman"/>
                <w:lang w:eastAsia="ru-RU"/>
              </w:rPr>
              <w:t xml:space="preserve"> г.</w:t>
            </w:r>
          </w:p>
          <w:p w:rsidR="00E12421" w:rsidRDefault="00E12421">
            <w:pPr>
              <w:spacing w:line="256" w:lineRule="auto"/>
              <w:ind w:firstLine="567"/>
              <w:jc w:val="right"/>
              <w:rPr>
                <w:rFonts w:ascii="Times New Roman" w:hAnsi="Times New Roman" w:cs="Times New Roman"/>
                <w:lang w:eastAsia="ru-RU"/>
              </w:rPr>
            </w:pPr>
          </w:p>
          <w:p w:rsidR="00E12421" w:rsidRDefault="00E12421">
            <w:pPr>
              <w:spacing w:line="256" w:lineRule="auto"/>
              <w:ind w:firstLine="567"/>
              <w:jc w:val="right"/>
              <w:rPr>
                <w:rFonts w:ascii="Times New Roman" w:hAnsi="Times New Roman" w:cs="Times New Roman"/>
                <w:lang w:eastAsia="ru-RU"/>
              </w:rPr>
            </w:pPr>
          </w:p>
          <w:p w:rsidR="00E12421" w:rsidRDefault="00E12421">
            <w:pPr>
              <w:spacing w:line="256" w:lineRule="auto"/>
              <w:ind w:firstLine="567"/>
              <w:jc w:val="center"/>
              <w:rPr>
                <w:rFonts w:ascii="Times New Roman" w:hAnsi="Times New Roman" w:cs="Times New Roman"/>
                <w:lang w:eastAsia="ru-RU"/>
              </w:rPr>
            </w:pPr>
            <w:r>
              <w:rPr>
                <w:rFonts w:ascii="Times New Roman" w:hAnsi="Times New Roman" w:cs="Times New Roman"/>
                <w:lang w:eastAsia="ru-RU"/>
              </w:rPr>
              <w:t xml:space="preserve"> М.П.</w:t>
            </w:r>
          </w:p>
        </w:tc>
      </w:tr>
    </w:tbl>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b/>
          <w:bCs/>
          <w:snapToGrid w:val="0"/>
          <w:lang w:eastAsia="ru-RU"/>
        </w:rPr>
      </w:pPr>
    </w:p>
    <w:p w:rsidR="00E12421" w:rsidRDefault="00E12421" w:rsidP="00E12421">
      <w:pPr>
        <w:tabs>
          <w:tab w:val="left" w:pos="0"/>
        </w:tabs>
        <w:ind w:firstLine="567"/>
        <w:jc w:val="both"/>
        <w:rPr>
          <w:rFonts w:ascii="Times New Roman" w:hAnsi="Times New Roman" w:cs="Times New Roman"/>
          <w:b/>
          <w:bCs/>
          <w:snapToGrid w:val="0"/>
          <w:lang w:eastAsia="ru-RU"/>
        </w:rPr>
      </w:pPr>
    </w:p>
    <w:p w:rsidR="00E12421" w:rsidRDefault="00E12421"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E12421" w:rsidRPr="00DA4678" w:rsidRDefault="00E12421" w:rsidP="00E12421">
      <w:pPr>
        <w:tabs>
          <w:tab w:val="left" w:pos="0"/>
        </w:tabs>
        <w:rPr>
          <w:rFonts w:ascii="Times New Roman" w:hAnsi="Times New Roman" w:cs="Times New Roman"/>
          <w:spacing w:val="20"/>
          <w:lang w:eastAsia="ru-RU"/>
        </w:rPr>
      </w:pPr>
      <w:r>
        <w:rPr>
          <w:rFonts w:ascii="Times New Roman" w:hAnsi="Times New Roman" w:cs="Times New Roman"/>
          <w:snapToGrid w:val="0"/>
          <w:lang w:eastAsia="ru-RU"/>
        </w:rPr>
        <w:t xml:space="preserve"> </w:t>
      </w:r>
      <w:bookmarkStart w:id="0" w:name="_GoBack"/>
      <w:r w:rsidR="006A7F0D" w:rsidRPr="00DA4678">
        <w:rPr>
          <w:rFonts w:ascii="Times New Roman" w:hAnsi="Times New Roman" w:cs="Times New Roman"/>
          <w:spacing w:val="20"/>
          <w:lang w:eastAsia="ru-RU"/>
        </w:rPr>
        <w:t>РАССМОТРЕНА</w:t>
      </w:r>
    </w:p>
    <w:bookmarkEnd w:id="0"/>
    <w:p w:rsidR="00E12421" w:rsidRDefault="00E12421" w:rsidP="00E12421">
      <w:pPr>
        <w:rPr>
          <w:rFonts w:ascii="Times New Roman" w:hAnsi="Times New Roman" w:cs="Times New Roman"/>
          <w:lang w:eastAsia="ru-RU"/>
        </w:rPr>
      </w:pPr>
      <w:proofErr w:type="gramStart"/>
      <w:r>
        <w:rPr>
          <w:rFonts w:ascii="Times New Roman" w:hAnsi="Times New Roman" w:cs="Times New Roman"/>
          <w:lang w:eastAsia="ru-RU"/>
        </w:rPr>
        <w:t>на</w:t>
      </w:r>
      <w:proofErr w:type="gramEnd"/>
      <w:r>
        <w:rPr>
          <w:rFonts w:ascii="Times New Roman" w:hAnsi="Times New Roman" w:cs="Times New Roman"/>
          <w:lang w:eastAsia="ru-RU"/>
        </w:rPr>
        <w:t xml:space="preserve"> заседании цикловой комиссии </w:t>
      </w:r>
    </w:p>
    <w:p w:rsidR="00E12421" w:rsidRDefault="00E12421" w:rsidP="00E12421">
      <w:pPr>
        <w:rPr>
          <w:rFonts w:ascii="Times New Roman" w:hAnsi="Times New Roman" w:cs="Times New Roman"/>
          <w:lang w:eastAsia="ru-RU"/>
        </w:rPr>
      </w:pPr>
      <w:r>
        <w:rPr>
          <w:rFonts w:ascii="Times New Roman" w:hAnsi="Times New Roman" w:cs="Times New Roman"/>
          <w:lang w:eastAsia="ru-RU"/>
        </w:rPr>
        <w:t>экономических и социально-юридических дисциплин</w:t>
      </w:r>
    </w:p>
    <w:p w:rsidR="00E12421" w:rsidRDefault="00E12421" w:rsidP="00E12421">
      <w:pPr>
        <w:tabs>
          <w:tab w:val="left" w:pos="0"/>
        </w:tabs>
        <w:rPr>
          <w:rFonts w:ascii="Times New Roman" w:hAnsi="Times New Roman" w:cs="Times New Roman"/>
          <w:lang w:eastAsia="ru-RU"/>
        </w:rPr>
      </w:pPr>
      <w:r>
        <w:rPr>
          <w:rFonts w:ascii="Times New Roman" w:hAnsi="Times New Roman" w:cs="Times New Roman"/>
          <w:lang w:eastAsia="ru-RU"/>
        </w:rPr>
        <w:t>Прото</w:t>
      </w:r>
      <w:r w:rsidR="00F71359">
        <w:rPr>
          <w:rFonts w:ascii="Times New Roman" w:hAnsi="Times New Roman" w:cs="Times New Roman"/>
          <w:lang w:eastAsia="ru-RU"/>
        </w:rPr>
        <w:t>кол №____ от "___" __________20_</w:t>
      </w:r>
      <w:r>
        <w:rPr>
          <w:rFonts w:ascii="Times New Roman" w:hAnsi="Times New Roman" w:cs="Times New Roman"/>
          <w:lang w:eastAsia="ru-RU"/>
        </w:rPr>
        <w:t>_ г.</w:t>
      </w:r>
    </w:p>
    <w:p w:rsidR="00E12421" w:rsidRDefault="00E12421" w:rsidP="00E12421">
      <w:pPr>
        <w:tabs>
          <w:tab w:val="left" w:pos="0"/>
        </w:tabs>
        <w:rPr>
          <w:rFonts w:ascii="Times New Roman" w:hAnsi="Times New Roman" w:cs="Times New Roman"/>
          <w:lang w:eastAsia="ru-RU"/>
        </w:rPr>
      </w:pPr>
      <w:r>
        <w:rPr>
          <w:rFonts w:ascii="Times New Roman" w:hAnsi="Times New Roman" w:cs="Times New Roman"/>
          <w:lang w:eastAsia="ru-RU"/>
        </w:rPr>
        <w:t>Председатель ЦК: __________/Павлова В.Д./</w:t>
      </w:r>
    </w:p>
    <w:p w:rsidR="00E12421" w:rsidRDefault="00E12421" w:rsidP="00E12421">
      <w:pPr>
        <w:tabs>
          <w:tab w:val="left" w:pos="0"/>
        </w:tabs>
        <w:jc w:val="both"/>
        <w:rPr>
          <w:rFonts w:ascii="Times New Roman" w:hAnsi="Times New Roman" w:cs="Times New Roman"/>
          <w:snapToGrid w:val="0"/>
          <w:lang w:eastAsia="ru-RU"/>
        </w:rPr>
      </w:pPr>
    </w:p>
    <w:p w:rsidR="00E12421" w:rsidRDefault="00E12421" w:rsidP="00E12421">
      <w:pPr>
        <w:tabs>
          <w:tab w:val="left" w:pos="0"/>
        </w:tabs>
        <w:jc w:val="both"/>
        <w:rPr>
          <w:rFonts w:ascii="Times New Roman" w:hAnsi="Times New Roman" w:cs="Times New Roman"/>
          <w:snapToGrid w:val="0"/>
          <w:lang w:eastAsia="ru-RU"/>
        </w:rPr>
      </w:pPr>
    </w:p>
    <w:p w:rsidR="00E12421" w:rsidRDefault="00E12421" w:rsidP="00E12421">
      <w:pPr>
        <w:tabs>
          <w:tab w:val="left" w:pos="0"/>
        </w:tabs>
        <w:jc w:val="both"/>
        <w:rPr>
          <w:rFonts w:ascii="Times New Roman" w:hAnsi="Times New Roman" w:cs="Times New Roman"/>
          <w:snapToGrid w:val="0"/>
          <w:lang w:eastAsia="ru-RU"/>
        </w:rPr>
      </w:pPr>
    </w:p>
    <w:p w:rsidR="00E12421" w:rsidRDefault="00E12421" w:rsidP="00E12421">
      <w:pPr>
        <w:tabs>
          <w:tab w:val="left" w:pos="0"/>
        </w:tabs>
        <w:jc w:val="both"/>
        <w:rPr>
          <w:rFonts w:ascii="Times New Roman" w:hAnsi="Times New Roman" w:cs="Times New Roman"/>
          <w:snapToGrid w:val="0"/>
          <w:lang w:eastAsia="ru-RU"/>
        </w:rPr>
      </w:pPr>
    </w:p>
    <w:p w:rsidR="00E12421" w:rsidRDefault="00E12421" w:rsidP="00E12421">
      <w:pPr>
        <w:tabs>
          <w:tab w:val="left" w:pos="0"/>
          <w:tab w:val="left" w:pos="975"/>
        </w:tabs>
        <w:spacing w:after="160" w:line="256" w:lineRule="auto"/>
        <w:jc w:val="both"/>
        <w:rPr>
          <w:rFonts w:ascii="Times New Roman" w:eastAsiaTheme="minorHAnsi" w:hAnsi="Times New Roman" w:cs="Times New Roman"/>
          <w:snapToGrid w:val="0"/>
        </w:rPr>
      </w:pPr>
      <w:r>
        <w:rPr>
          <w:rFonts w:ascii="Times New Roman" w:eastAsiaTheme="minorHAnsi" w:hAnsi="Times New Roman" w:cs="Times New Roman"/>
          <w:snapToGrid w:val="0"/>
        </w:rPr>
        <w:t>Разработчик:</w:t>
      </w:r>
    </w:p>
    <w:p w:rsidR="00E12421" w:rsidRDefault="00E12421" w:rsidP="00E12421">
      <w:pPr>
        <w:tabs>
          <w:tab w:val="left" w:pos="0"/>
          <w:tab w:val="left" w:pos="975"/>
        </w:tabs>
        <w:spacing w:after="160" w:line="256" w:lineRule="auto"/>
        <w:jc w:val="both"/>
        <w:rPr>
          <w:rFonts w:ascii="Times New Roman" w:eastAsiaTheme="minorHAnsi" w:hAnsi="Times New Roman" w:cs="Times New Roman"/>
          <w:snapToGrid w:val="0"/>
        </w:rPr>
      </w:pPr>
      <w:r>
        <w:rPr>
          <w:rFonts w:ascii="Times New Roman" w:eastAsiaTheme="minorHAnsi" w:hAnsi="Times New Roman" w:cs="Times New Roman"/>
          <w:snapToGrid w:val="0"/>
        </w:rPr>
        <w:t>Руссанов А.А., преподаватель юридических дисциплин</w:t>
      </w:r>
    </w:p>
    <w:p w:rsidR="00E12421" w:rsidRDefault="00E12421" w:rsidP="00E12421">
      <w:pPr>
        <w:tabs>
          <w:tab w:val="left" w:pos="0"/>
          <w:tab w:val="left" w:pos="975"/>
        </w:tabs>
        <w:spacing w:after="160" w:line="256" w:lineRule="auto"/>
        <w:jc w:val="both"/>
        <w:rPr>
          <w:rFonts w:ascii="Times New Roman" w:eastAsiaTheme="minorHAnsi" w:hAnsi="Times New Roman" w:cs="Times New Roman"/>
          <w:snapToGrid w:val="0"/>
        </w:rPr>
      </w:pPr>
      <w:r>
        <w:rPr>
          <w:rFonts w:ascii="Times New Roman" w:eastAsiaTheme="minorHAnsi" w:hAnsi="Times New Roman" w:cs="Times New Roman"/>
          <w:snapToGrid w:val="0"/>
        </w:rPr>
        <w:t>Романова Н.А., преподаватель юридических дисциплин</w:t>
      </w:r>
      <w:r>
        <w:rPr>
          <w:rFonts w:ascii="Times New Roman" w:eastAsiaTheme="minorHAnsi" w:hAnsi="Times New Roman" w:cs="Times New Roman"/>
          <w:snapToGrid w:val="0"/>
        </w:rPr>
        <w:tab/>
      </w:r>
    </w:p>
    <w:p w:rsidR="00E12421" w:rsidRDefault="00E12421" w:rsidP="00E12421">
      <w:pPr>
        <w:spacing w:after="160" w:line="256" w:lineRule="auto"/>
        <w:rPr>
          <w:rFonts w:ascii="Times New Roman" w:eastAsiaTheme="minorHAnsi" w:hAnsi="Times New Roman" w:cs="Times New Roman"/>
        </w:rPr>
      </w:pPr>
      <w:r>
        <w:rPr>
          <w:rFonts w:ascii="Times New Roman" w:eastAsiaTheme="minorHAnsi" w:hAnsi="Times New Roman" w:cs="Times New Roman"/>
          <w:snapToGrid w:val="0"/>
        </w:rPr>
        <w:t xml:space="preserve"> </w:t>
      </w:r>
    </w:p>
    <w:p w:rsidR="00E12421" w:rsidRDefault="00E12421" w:rsidP="00E12421">
      <w:pPr>
        <w:spacing w:after="160" w:line="256" w:lineRule="auto"/>
        <w:rPr>
          <w:rFonts w:ascii="Times New Roman" w:eastAsiaTheme="minorHAnsi" w:hAnsi="Times New Roman" w:cs="Times New Roman"/>
        </w:rPr>
      </w:pPr>
    </w:p>
    <w:p w:rsidR="00E12421" w:rsidRDefault="00E12421" w:rsidP="00E12421">
      <w:pPr>
        <w:spacing w:after="160" w:line="256" w:lineRule="auto"/>
        <w:rPr>
          <w:rFonts w:ascii="Times New Roman" w:eastAsiaTheme="minorHAnsi" w:hAnsi="Times New Roman" w:cs="Times New Roman"/>
        </w:rPr>
      </w:pPr>
    </w:p>
    <w:p w:rsidR="00E12421" w:rsidRDefault="00E12421" w:rsidP="00E12421">
      <w:pPr>
        <w:ind w:left="567"/>
        <w:rPr>
          <w:rFonts w:ascii="Times New Roman" w:hAnsi="Times New Roman" w:cs="Times New Roman"/>
          <w:sz w:val="28"/>
          <w:szCs w:val="28"/>
          <w:lang w:eastAsia="ru-RU"/>
        </w:rPr>
      </w:pPr>
      <w:r>
        <w:rPr>
          <w:rFonts w:ascii="Times New Roman" w:hAnsi="Times New Roman" w:cs="Times New Roman"/>
          <w:snapToGrid w:val="0"/>
          <w:lang w:eastAsia="ru-RU"/>
        </w:rPr>
        <w:br w:type="page"/>
      </w: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644"/>
        <w:jc w:val="center"/>
        <w:outlineLvl w:val="0"/>
        <w:rPr>
          <w:rFonts w:ascii="Times New Roman" w:hAnsi="Times New Roman" w:cs="Times New Roman"/>
          <w:b/>
          <w:bCs/>
        </w:rPr>
      </w:pPr>
      <w:r>
        <w:rPr>
          <w:rFonts w:ascii="Times New Roman" w:hAnsi="Times New Roman" w:cs="Times New Roman"/>
          <w:b/>
          <w:bCs/>
        </w:rPr>
        <w:t>СОДЕРЖАНИЕ</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tbl>
      <w:tblPr>
        <w:tblW w:w="0" w:type="auto"/>
        <w:tblInd w:w="-106" w:type="dxa"/>
        <w:tblLook w:val="01E0" w:firstRow="1" w:lastRow="1" w:firstColumn="1" w:lastColumn="1" w:noHBand="0" w:noVBand="0"/>
      </w:tblPr>
      <w:tblGrid>
        <w:gridCol w:w="7584"/>
        <w:gridCol w:w="1877"/>
      </w:tblGrid>
      <w:tr w:rsidR="00E12421" w:rsidTr="00E12421">
        <w:tc>
          <w:tcPr>
            <w:tcW w:w="7668" w:type="dxa"/>
          </w:tcPr>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tcPr>
          <w:p w:rsidR="00E12421" w:rsidRPr="006A7F0D" w:rsidRDefault="00E12421">
            <w:pPr>
              <w:spacing w:line="256" w:lineRule="auto"/>
              <w:jc w:val="center"/>
              <w:rPr>
                <w:rFonts w:ascii="Times New Roman" w:hAnsi="Times New Roman" w:cs="Times New Roman"/>
                <w:bCs/>
                <w:sz w:val="28"/>
                <w:szCs w:val="28"/>
                <w:lang w:eastAsia="ru-RU"/>
              </w:rPr>
            </w:pP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общая характеристика ПРОГРАММЫ УЧЕБНОЙ ДИСЦИПЛИНЫ</w:t>
            </w:r>
          </w:p>
          <w:p w:rsidR="00E12421" w:rsidRPr="006A7F0D" w:rsidRDefault="00E12421">
            <w:pPr>
              <w:spacing w:line="256" w:lineRule="auto"/>
              <w:rPr>
                <w:rFonts w:ascii="Times New Roman" w:hAnsi="Times New Roman" w:cs="Times New Roman"/>
                <w:bCs/>
                <w:lang w:eastAsia="ru-RU"/>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4</w:t>
            </w: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СТРУКТУРА и содержание программы УЧЕБНОЙ ДИСЦИПЛИНЫ</w:t>
            </w:r>
          </w:p>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5</w:t>
            </w:r>
          </w:p>
        </w:tc>
      </w:tr>
      <w:tr w:rsidR="00E12421" w:rsidTr="00E12421">
        <w:trPr>
          <w:trHeight w:val="670"/>
        </w:trPr>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условия реализации программы учебной дисциплины</w:t>
            </w:r>
          </w:p>
          <w:p w:rsidR="00E12421" w:rsidRPr="006A7F0D" w:rsidRDefault="00E12421">
            <w:pPr>
              <w:keepNext/>
              <w:autoSpaceDE w:val="0"/>
              <w:autoSpaceDN w:val="0"/>
              <w:spacing w:line="256" w:lineRule="auto"/>
              <w:ind w:left="-76"/>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14</w:t>
            </w: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Контроль и оценка результатов Освоения программы учебной дисциплины</w:t>
            </w:r>
          </w:p>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15</w:t>
            </w:r>
          </w:p>
        </w:tc>
      </w:tr>
    </w:tbl>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iCs/>
          <w:lang w:eastAsia="ru-RU"/>
        </w:rPr>
      </w:pPr>
    </w:p>
    <w:p w:rsidR="00E12421" w:rsidRDefault="00E12421" w:rsidP="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lang w:eastAsia="ru-RU"/>
        </w:rPr>
      </w:pPr>
      <w:r>
        <w:rPr>
          <w:rFonts w:ascii="Times New Roman" w:hAnsi="Times New Roman" w:cs="Times New Roman"/>
          <w:b/>
          <w:bCs/>
          <w:caps/>
          <w:sz w:val="28"/>
          <w:szCs w:val="28"/>
          <w:u w:val="single"/>
          <w:lang w:eastAsia="ru-RU"/>
        </w:rPr>
        <w:br w:type="page"/>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p>
    <w:p w:rsidR="00E12421" w:rsidRDefault="00E12421" w:rsidP="00E12421">
      <w:pPr>
        <w:ind w:firstLine="770"/>
        <w:rPr>
          <w:rFonts w:ascii="Times New Roman" w:eastAsiaTheme="minorHAnsi" w:hAnsi="Times New Roman" w:cstheme="minorBidi"/>
          <w:b/>
        </w:rPr>
      </w:pPr>
      <w:r>
        <w:rPr>
          <w:rFonts w:ascii="Times New Roman" w:eastAsiaTheme="minorHAnsi" w:hAnsi="Times New Roman" w:cstheme="minorBidi"/>
          <w:b/>
        </w:rPr>
        <w:t>1. ОБЩАЯ ХАРАКТЕРИСТИКА ПРОГРАММЫ УЧЕБНОЙ ДИСЦИПЛИНЫ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r>
        <w:rPr>
          <w:rFonts w:ascii="Times New Roman" w:hAnsi="Times New Roman" w:cs="Times New Roman"/>
          <w:b/>
          <w:bCs/>
          <w:lang w:eastAsia="ru-RU"/>
        </w:rPr>
        <w:t>1.1. Область применения программы</w:t>
      </w:r>
    </w:p>
    <w:p w:rsidR="00E12421" w:rsidRDefault="00E12421" w:rsidP="00E12421">
      <w:pPr>
        <w:spacing w:line="276" w:lineRule="auto"/>
        <w:ind w:firstLine="708"/>
        <w:jc w:val="both"/>
        <w:rPr>
          <w:rFonts w:ascii="Times New Roman" w:hAnsi="Times New Roman" w:cs="Times New Roman"/>
          <w:lang w:eastAsia="ru-RU"/>
        </w:rPr>
      </w:pPr>
      <w:r>
        <w:rPr>
          <w:rFonts w:ascii="Times New Roman" w:hAnsi="Times New Roman" w:cs="Times New Roman"/>
          <w:lang w:eastAsia="ru-RU"/>
        </w:rPr>
        <w:t>Рабочая программа учебной дисциплины является частью основной профессиональной образовательной программы в соответствии с ФГОС СПО</w:t>
      </w:r>
      <w:r>
        <w:rPr>
          <w:rFonts w:ascii="Times New Roman" w:hAnsi="Times New Roman" w:cs="Times New Roman"/>
          <w:sz w:val="28"/>
          <w:szCs w:val="28"/>
          <w:lang w:eastAsia="ru-RU"/>
        </w:rPr>
        <w:t xml:space="preserve"> </w:t>
      </w:r>
      <w:r>
        <w:rPr>
          <w:rFonts w:ascii="Times New Roman" w:hAnsi="Times New Roman" w:cs="Times New Roman"/>
          <w:lang w:eastAsia="ru-RU"/>
        </w:rPr>
        <w:t>по специальности 40.02.01 Право и организация социального обеспечения.</w:t>
      </w:r>
    </w:p>
    <w:p w:rsidR="00E12421" w:rsidRDefault="00E12421" w:rsidP="00E12421">
      <w:pPr>
        <w:jc w:val="both"/>
        <w:rPr>
          <w:rFonts w:ascii="Times New Roman" w:eastAsiaTheme="minorHAnsi" w:hAnsi="Times New Roman" w:cstheme="minorBidi"/>
          <w:b/>
        </w:rPr>
      </w:pPr>
      <w:r>
        <w:rPr>
          <w:rFonts w:ascii="Times New Roman" w:eastAsiaTheme="minorHAnsi" w:hAnsi="Times New Roman" w:cstheme="minorBidi"/>
          <w:b/>
        </w:rPr>
        <w:t>1.2. Цель и планируемые результаты освоения дисциплины</w:t>
      </w:r>
    </w:p>
    <w:p w:rsidR="006F5247" w:rsidRDefault="006F5247" w:rsidP="00E12421">
      <w:pPr>
        <w:jc w:val="both"/>
        <w:rPr>
          <w:rFonts w:ascii="Times New Roman" w:eastAsiaTheme="minorHAnsi" w:hAnsi="Times New Roman" w:cstheme="minorBidi"/>
          <w:b/>
        </w:rPr>
      </w:pPr>
    </w:p>
    <w:p w:rsidR="00E12421" w:rsidRDefault="00E12421" w:rsidP="00E12421">
      <w:pPr>
        <w:rPr>
          <w:rFonts w:ascii="Times New Roman" w:eastAsiaTheme="minorHAnsi" w:hAnsi="Times New Roman" w:cstheme="minorBidi"/>
        </w:rPr>
      </w:pP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F81E05">
        <w:rPr>
          <w:rFonts w:ascii="Times New Roman" w:hAnsi="Times New Roman" w:cs="Times New Roman"/>
          <w:lang w:eastAsia="ru-RU"/>
        </w:rPr>
        <w:t>В результате освоения дисциплины обучающийся должен уметь:</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применять на практике нормы гражданско-процессуального права;</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составлять различные виды гражданско-процессуальных документов;</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 xml:space="preserve">составлять и оформлять </w:t>
      </w:r>
      <w:proofErr w:type="spellStart"/>
      <w:r w:rsidRPr="00F81E05">
        <w:rPr>
          <w:rFonts w:ascii="Times New Roman" w:hAnsi="Times New Roman" w:cs="Times New Roman"/>
          <w:lang w:eastAsia="ru-RU"/>
        </w:rPr>
        <w:t>претензионно</w:t>
      </w:r>
      <w:proofErr w:type="spellEnd"/>
      <w:r w:rsidRPr="00F81E05">
        <w:rPr>
          <w:rFonts w:ascii="Times New Roman" w:hAnsi="Times New Roman" w:cs="Times New Roman"/>
          <w:lang w:eastAsia="ru-RU"/>
        </w:rPr>
        <w:t>-исковую документацию;</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применять нормативные правовые акты при разрешении практических ситуаций;</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F81E05">
        <w:rPr>
          <w:rFonts w:ascii="Times New Roman" w:hAnsi="Times New Roman" w:cs="Times New Roman"/>
          <w:lang w:eastAsia="ru-RU"/>
        </w:rPr>
        <w:t>В результате освоения дисциплины обучающийся должен знать:</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5247">
        <w:rPr>
          <w:rFonts w:ascii="Times New Roman" w:hAnsi="Times New Roman" w:cs="Times New Roman"/>
          <w:lang w:eastAsia="ru-RU"/>
        </w:rPr>
        <w:t xml:space="preserve">- </w:t>
      </w:r>
      <w:hyperlink r:id="rId6" w:history="1">
        <w:r w:rsidRPr="006F5247">
          <w:rPr>
            <w:rStyle w:val="a3"/>
            <w:rFonts w:ascii="Times New Roman" w:hAnsi="Times New Roman" w:cs="Times New Roman"/>
            <w:color w:val="auto"/>
            <w:u w:val="none"/>
          </w:rPr>
          <w:t>Гражданско-процессуальный кодекс</w:t>
        </w:r>
      </w:hyperlink>
      <w:r w:rsidRPr="00F81E05">
        <w:rPr>
          <w:rFonts w:ascii="Times New Roman" w:hAnsi="Times New Roman" w:cs="Times New Roman"/>
          <w:lang w:eastAsia="ru-RU"/>
        </w:rPr>
        <w:t xml:space="preserve"> Российской Федерации;</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формы защиты прав граждан и юридических лиц;</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виды и порядок гражданского судопроизводства;</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основные стадии гражданского процесса.</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И ОК, которые актуализируются при изучении учебной дисциплины:</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9. Ориентироваться в условиях постоянного изменения правовой базы.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1.3.</w:t>
      </w:r>
      <w:r>
        <w:rPr>
          <w:rFonts w:ascii="Times New Roman" w:hAnsi="Times New Roman" w:cs="Times New Roman"/>
          <w:lang w:eastAsia="ru-RU"/>
        </w:rPr>
        <w:t xml:space="preserve"> </w:t>
      </w:r>
      <w:r>
        <w:rPr>
          <w:rFonts w:ascii="Times New Roman" w:hAnsi="Times New Roman" w:cs="Times New Roman"/>
          <w:b/>
          <w:bCs/>
          <w:lang w:eastAsia="ru-RU"/>
        </w:rPr>
        <w:t>Количество часов на освоение программы дисциплины: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color w:val="ED7D31"/>
          <w:lang w:eastAsia="ru-RU"/>
        </w:rPr>
        <w:t xml:space="preserve">      </w:t>
      </w:r>
      <w:r>
        <w:rPr>
          <w:rFonts w:ascii="Times New Roman" w:hAnsi="Times New Roman" w:cs="Times New Roman"/>
          <w:lang w:eastAsia="ru-RU"/>
        </w:rPr>
        <w:t xml:space="preserve">максимальной учебной нагрузки обучающегося </w:t>
      </w:r>
      <w:r>
        <w:rPr>
          <w:rFonts w:ascii="Times New Roman" w:hAnsi="Times New Roman" w:cs="Times New Roman"/>
          <w:b/>
          <w:bCs/>
          <w:lang w:eastAsia="ru-RU"/>
        </w:rPr>
        <w:t xml:space="preserve">136 </w:t>
      </w:r>
      <w:r>
        <w:rPr>
          <w:rFonts w:ascii="Times New Roman" w:hAnsi="Times New Roman" w:cs="Times New Roman"/>
          <w:lang w:eastAsia="ru-RU"/>
        </w:rPr>
        <w:t>часов, в том числе:</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lang w:eastAsia="ru-RU"/>
        </w:rPr>
      </w:pPr>
      <w:r>
        <w:rPr>
          <w:rFonts w:ascii="Times New Roman" w:hAnsi="Times New Roman" w:cs="Times New Roman"/>
          <w:lang w:eastAsia="ru-RU"/>
        </w:rPr>
        <w:t xml:space="preserve">обязательной аудиторной учебной нагрузки обучающегося </w:t>
      </w:r>
      <w:r>
        <w:rPr>
          <w:rFonts w:ascii="Times New Roman" w:hAnsi="Times New Roman" w:cs="Times New Roman"/>
          <w:b/>
          <w:bCs/>
          <w:lang w:eastAsia="ru-RU"/>
        </w:rPr>
        <w:t xml:space="preserve">92 </w:t>
      </w:r>
      <w:r>
        <w:rPr>
          <w:rFonts w:ascii="Times New Roman" w:hAnsi="Times New Roman" w:cs="Times New Roman"/>
          <w:lang w:eastAsia="ru-RU"/>
        </w:rPr>
        <w:t>часа;</w:t>
      </w:r>
    </w:p>
    <w:p w:rsidR="00E12421" w:rsidRPr="000228A3" w:rsidRDefault="00E12421" w:rsidP="0002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lang w:eastAsia="ru-RU"/>
        </w:rPr>
      </w:pPr>
      <w:r>
        <w:rPr>
          <w:rFonts w:ascii="Times New Roman" w:hAnsi="Times New Roman" w:cs="Times New Roman"/>
          <w:lang w:eastAsia="ru-RU"/>
        </w:rPr>
        <w:t xml:space="preserve">самостоятельной работы обучающегося </w:t>
      </w:r>
      <w:r>
        <w:rPr>
          <w:rFonts w:ascii="Times New Roman" w:hAnsi="Times New Roman" w:cs="Times New Roman"/>
          <w:b/>
          <w:bCs/>
          <w:lang w:eastAsia="ru-RU"/>
        </w:rPr>
        <w:t xml:space="preserve">44 </w:t>
      </w:r>
      <w:r>
        <w:rPr>
          <w:rFonts w:ascii="Times New Roman" w:hAnsi="Times New Roman" w:cs="Times New Roman"/>
          <w:lang w:eastAsia="ru-RU"/>
        </w:rPr>
        <w:t>часов.</w:t>
      </w:r>
      <w:r>
        <w:rPr>
          <w:rFonts w:ascii="Times New Roman" w:hAnsi="Times New Roman" w:cs="Times New Roman"/>
          <w:b/>
          <w:bCs/>
          <w:sz w:val="28"/>
          <w:szCs w:val="28"/>
          <w:lang w:eastAsia="ru-RU"/>
        </w:rPr>
        <w:br w:type="page"/>
      </w:r>
    </w:p>
    <w:p w:rsidR="00E12421" w:rsidRDefault="00E12421" w:rsidP="00E12421">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2. СТРУКТУРА И СОДЕРЖАНИЕ ПРОГРАММЫ УЧЕБНОЙ ДИСЦИ</w:t>
      </w:r>
      <w:r>
        <w:rPr>
          <w:rFonts w:ascii="Times New Roman" w:hAnsi="Times New Roman" w:cs="Times New Roman"/>
          <w:b/>
          <w:bCs/>
          <w:lang w:eastAsia="ru-RU"/>
        </w:rPr>
        <w:softHyphen/>
        <w:t>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lang w:eastAsia="ru-RU"/>
        </w:rPr>
      </w:pPr>
      <w:r>
        <w:rPr>
          <w:rFonts w:ascii="Times New Roman" w:hAnsi="Times New Roman" w:cs="Times New Roman"/>
          <w:b/>
          <w:bCs/>
          <w:lang w:eastAsia="ru-RU"/>
        </w:rPr>
        <w:t>2.1. Объем учебной дисциплины и виды учебной работы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bCs/>
          <w:lang w:eastAsia="ru-RU"/>
        </w:rPr>
      </w:pPr>
    </w:p>
    <w:tbl>
      <w:tblPr>
        <w:tblW w:w="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2756"/>
      </w:tblGrid>
      <w:tr w:rsidR="00E12421" w:rsidTr="00E12421">
        <w:trPr>
          <w:trHeight w:val="460"/>
        </w:trPr>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lang w:eastAsia="ru-RU"/>
              </w:rPr>
            </w:pPr>
            <w:r>
              <w:rPr>
                <w:rFonts w:ascii="Times New Roman" w:hAnsi="Times New Roman" w:cs="Times New Roman"/>
                <w:b/>
                <w:bCs/>
                <w:lang w:eastAsia="ru-RU"/>
              </w:rPr>
              <w:t>Вид учебной работы</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lang w:eastAsia="ru-RU"/>
              </w:rPr>
            </w:pPr>
            <w:r>
              <w:rPr>
                <w:rFonts w:ascii="Times New Roman" w:hAnsi="Times New Roman" w:cs="Times New Roman"/>
                <w:b/>
                <w:bCs/>
                <w:lang w:eastAsia="ru-RU"/>
              </w:rPr>
              <w:t>Объем часов</w:t>
            </w:r>
          </w:p>
        </w:tc>
      </w:tr>
      <w:tr w:rsidR="00E12421" w:rsidTr="00E12421">
        <w:trPr>
          <w:trHeight w:val="285"/>
        </w:trPr>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rPr>
                <w:rFonts w:ascii="Times New Roman" w:hAnsi="Times New Roman" w:cs="Times New Roman"/>
                <w:b/>
                <w:bCs/>
                <w:lang w:eastAsia="ru-RU"/>
              </w:rPr>
            </w:pPr>
            <w:r>
              <w:rPr>
                <w:rFonts w:ascii="Times New Roman" w:hAnsi="Times New Roman" w:cs="Times New Roman"/>
                <w:b/>
                <w:bCs/>
                <w:lang w:eastAsia="ru-RU"/>
              </w:rPr>
              <w:t>Максимальная учебная нагрузка (всего)</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136</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b/>
                <w:bCs/>
                <w:lang w:eastAsia="ru-RU"/>
              </w:rPr>
              <w:t xml:space="preserve">Обязательная аудиторная учебная нагрузка (всего) </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92</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lang w:eastAsia="ru-RU"/>
              </w:rPr>
              <w:t>в том числе:</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iCs/>
                <w:lang w:eastAsia="ru-RU"/>
              </w:rPr>
            </w:pP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лабораторные занятия</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практические занятия</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30</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контрольные работы</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курсовая работа (проект)</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b/>
                <w:bCs/>
                <w:lang w:eastAsia="ru-RU"/>
              </w:rPr>
              <w:t>Самостоятельная работа обучающегося (всего)</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44</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lang w:eastAsia="ru-RU"/>
              </w:rPr>
              <w:t>в том числе:</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b/>
                <w:bCs/>
                <w:lang w:eastAsia="ru-RU"/>
              </w:rPr>
            </w:pP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lang w:eastAsia="ru-RU"/>
              </w:rPr>
              <w:t>самостоятельная работа над курсовой работой (проектом)</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 xml:space="preserve">Решение практических и ситуационных задач на основе нормативных актов; </w:t>
            </w:r>
          </w:p>
          <w:p w:rsidR="00E12421" w:rsidRDefault="00E12421">
            <w:pPr>
              <w:spacing w:line="256" w:lineRule="auto"/>
              <w:jc w:val="both"/>
              <w:rPr>
                <w:rFonts w:ascii="Times New Roman" w:hAnsi="Times New Roman" w:cs="Times New Roman"/>
                <w:iCs/>
                <w:lang w:eastAsia="ru-RU"/>
              </w:rPr>
            </w:pPr>
            <w:proofErr w:type="gramStart"/>
            <w:r>
              <w:rPr>
                <w:rFonts w:ascii="Times New Roman" w:hAnsi="Times New Roman" w:cs="Times New Roman"/>
                <w:iCs/>
                <w:lang w:eastAsia="ru-RU"/>
              </w:rPr>
              <w:t>подготовка</w:t>
            </w:r>
            <w:proofErr w:type="gramEnd"/>
            <w:r>
              <w:rPr>
                <w:rFonts w:ascii="Times New Roman" w:hAnsi="Times New Roman" w:cs="Times New Roman"/>
                <w:iCs/>
                <w:lang w:eastAsia="ru-RU"/>
              </w:rPr>
              <w:t xml:space="preserve"> сообщений, рефератов, презентаций, на основе поиска информации в законодательстве РФ и  на сайтах Интернета;</w:t>
            </w:r>
          </w:p>
          <w:p w:rsidR="00E12421" w:rsidRDefault="00E12421">
            <w:pPr>
              <w:spacing w:line="256" w:lineRule="auto"/>
              <w:jc w:val="both"/>
              <w:rPr>
                <w:rFonts w:ascii="Times New Roman" w:hAnsi="Times New Roman" w:cs="Times New Roman"/>
                <w:iCs/>
                <w:lang w:eastAsia="ru-RU"/>
              </w:rPr>
            </w:pPr>
            <w:proofErr w:type="gramStart"/>
            <w:r>
              <w:rPr>
                <w:rFonts w:ascii="Times New Roman" w:hAnsi="Times New Roman" w:cs="Times New Roman"/>
                <w:iCs/>
                <w:lang w:eastAsia="ru-RU"/>
              </w:rPr>
              <w:t>составление</w:t>
            </w:r>
            <w:proofErr w:type="gramEnd"/>
            <w:r>
              <w:rPr>
                <w:rFonts w:ascii="Times New Roman" w:hAnsi="Times New Roman" w:cs="Times New Roman"/>
                <w:iCs/>
                <w:lang w:eastAsia="ru-RU"/>
              </w:rPr>
              <w:t xml:space="preserve"> конспектов, таблиц, схем на основе поиска информации в законодательстве РФ и  на сайтах Интернета, работа с терминами и определениями;</w:t>
            </w:r>
          </w:p>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составление документов</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13</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4</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13</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iCs/>
                <w:lang w:eastAsia="ru-RU"/>
              </w:rPr>
              <w:t>14</w:t>
            </w:r>
          </w:p>
        </w:tc>
      </w:tr>
      <w:tr w:rsidR="00E12421" w:rsidTr="00E12421">
        <w:tc>
          <w:tcPr>
            <w:tcW w:w="9704" w:type="dxa"/>
            <w:gridSpan w:val="2"/>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rPr>
                <w:rFonts w:ascii="Times New Roman" w:hAnsi="Times New Roman" w:cs="Times New Roman"/>
                <w:lang w:eastAsia="ru-RU"/>
              </w:rPr>
            </w:pPr>
            <w:r>
              <w:rPr>
                <w:rFonts w:ascii="Times New Roman" w:hAnsi="Times New Roman" w:cs="Times New Roman"/>
                <w:lang w:eastAsia="ru-RU"/>
              </w:rPr>
              <w:t xml:space="preserve">Промежуточная аттестация в форме </w:t>
            </w:r>
            <w:r>
              <w:rPr>
                <w:rFonts w:ascii="Times New Roman" w:hAnsi="Times New Roman" w:cs="Times New Roman"/>
                <w:b/>
                <w:lang w:eastAsia="ru-RU"/>
              </w:rPr>
              <w:t xml:space="preserve">экзамена </w:t>
            </w:r>
          </w:p>
        </w:tc>
      </w:tr>
    </w:tbl>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rPr>
          <w:rFonts w:ascii="Times New Roman" w:hAnsi="Times New Roman" w:cs="Times New Roman"/>
          <w:lang w:eastAsia="ru-RU"/>
        </w:rPr>
        <w:sectPr w:rsidR="00E12421">
          <w:pgSz w:w="11906" w:h="16838"/>
          <w:pgMar w:top="567" w:right="850" w:bottom="1134" w:left="1701" w:header="708" w:footer="708" w:gutter="0"/>
          <w:pgNumType w:start="1"/>
          <w:cols w:space="720"/>
        </w:sectPr>
      </w:pPr>
    </w:p>
    <w:p w:rsidR="000228A3" w:rsidRDefault="000228A3"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0228A3" w:rsidRPr="00110E90" w:rsidRDefault="000228A3" w:rsidP="0002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0"/>
          <w:szCs w:val="20"/>
          <w:lang w:eastAsia="ru-RU"/>
        </w:rPr>
      </w:pPr>
      <w:r w:rsidRPr="00110E90">
        <w:rPr>
          <w:rFonts w:ascii="Times New Roman" w:hAnsi="Times New Roman" w:cs="Times New Roman"/>
          <w:b/>
          <w:bCs/>
          <w:sz w:val="28"/>
          <w:szCs w:val="28"/>
          <w:lang w:eastAsia="ru-RU"/>
        </w:rPr>
        <w:t xml:space="preserve">2.2. </w:t>
      </w:r>
      <w:r w:rsidRPr="00594A6B">
        <w:rPr>
          <w:rFonts w:ascii="Times New Roman" w:hAnsi="Times New Roman" w:cs="Times New Roman"/>
          <w:b/>
          <w:bCs/>
          <w:lang w:eastAsia="ru-RU"/>
        </w:rPr>
        <w:t>Тематический план и содержание учебной дисциплины</w:t>
      </w:r>
      <w:r>
        <w:rPr>
          <w:rFonts w:ascii="Times New Roman" w:hAnsi="Times New Roman" w:cs="Times New Roman"/>
          <w:b/>
          <w:bCs/>
          <w:lang w:eastAsia="ru-RU"/>
        </w:rPr>
        <w:t xml:space="preserve"> </w:t>
      </w:r>
      <w:r w:rsidRPr="00594A6B">
        <w:rPr>
          <w:rFonts w:ascii="Times New Roman" w:hAnsi="Times New Roman" w:cs="Times New Roman"/>
          <w:b/>
          <w:bCs/>
          <w:lang w:eastAsia="ru-RU"/>
        </w:rPr>
        <w:t>ОП.08. Гражданский процесс</w:t>
      </w: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416"/>
        <w:gridCol w:w="8922"/>
        <w:gridCol w:w="1899"/>
        <w:gridCol w:w="1725"/>
      </w:tblGrid>
      <w:tr w:rsidR="000228A3" w:rsidRPr="00733D3B" w:rsidTr="00BE198A">
        <w:trPr>
          <w:trHeight w:val="20"/>
        </w:trPr>
        <w:tc>
          <w:tcPr>
            <w:tcW w:w="247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Наименование разделов и тем</w:t>
            </w:r>
          </w:p>
        </w:tc>
        <w:tc>
          <w:tcPr>
            <w:tcW w:w="9338" w:type="dxa"/>
            <w:gridSpan w:val="2"/>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 xml:space="preserve">Содержание учебного материала, лабораторные и практические </w:t>
            </w:r>
            <w:r>
              <w:rPr>
                <w:rFonts w:ascii="Times New Roman" w:hAnsi="Times New Roman" w:cs="Times New Roman"/>
                <w:b/>
                <w:bCs/>
                <w:sz w:val="20"/>
                <w:szCs w:val="20"/>
                <w:lang w:eastAsia="ru-RU"/>
              </w:rPr>
              <w:t>занятия</w:t>
            </w:r>
            <w:r w:rsidRPr="002A049F">
              <w:rPr>
                <w:rFonts w:ascii="Times New Roman" w:hAnsi="Times New Roman" w:cs="Times New Roman"/>
                <w:b/>
                <w:bCs/>
                <w:sz w:val="20"/>
                <w:szCs w:val="20"/>
                <w:lang w:eastAsia="ru-RU"/>
              </w:rPr>
              <w:t>, самостоятельная работа обучающихся, курсовая работ (проект)</w:t>
            </w:r>
            <w:r w:rsidRPr="002A049F">
              <w:rPr>
                <w:rFonts w:ascii="Times New Roman" w:hAnsi="Times New Roman" w:cs="Times New Roman"/>
                <w:i/>
                <w:iCs/>
                <w:sz w:val="20"/>
                <w:szCs w:val="20"/>
                <w:lang w:eastAsia="ru-RU"/>
              </w:rPr>
              <w:t xml:space="preserve"> (если предусмотрены)</w:t>
            </w:r>
          </w:p>
        </w:tc>
        <w:tc>
          <w:tcPr>
            <w:tcW w:w="189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Объем часов</w:t>
            </w:r>
          </w:p>
        </w:tc>
        <w:tc>
          <w:tcPr>
            <w:tcW w:w="1725"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Уровень освоения</w:t>
            </w:r>
          </w:p>
        </w:tc>
      </w:tr>
      <w:tr w:rsidR="000228A3" w:rsidRPr="00733D3B" w:rsidTr="00BE198A">
        <w:trPr>
          <w:trHeight w:val="20"/>
        </w:trPr>
        <w:tc>
          <w:tcPr>
            <w:tcW w:w="247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1</w:t>
            </w:r>
          </w:p>
        </w:tc>
        <w:tc>
          <w:tcPr>
            <w:tcW w:w="9338" w:type="dxa"/>
            <w:gridSpan w:val="2"/>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2</w:t>
            </w:r>
          </w:p>
        </w:tc>
        <w:tc>
          <w:tcPr>
            <w:tcW w:w="189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3</w:t>
            </w:r>
          </w:p>
        </w:tc>
        <w:tc>
          <w:tcPr>
            <w:tcW w:w="1725"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4</w:t>
            </w:r>
          </w:p>
        </w:tc>
      </w:tr>
      <w:tr w:rsidR="000228A3" w:rsidRPr="00733D3B" w:rsidTr="00BE198A">
        <w:trPr>
          <w:trHeight w:val="20"/>
        </w:trPr>
        <w:tc>
          <w:tcPr>
            <w:tcW w:w="15441" w:type="dxa"/>
            <w:gridSpan w:val="5"/>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lang w:eastAsia="ru-RU"/>
              </w:rPr>
            </w:pPr>
            <w:r w:rsidRPr="00733D3B">
              <w:rPr>
                <w:rFonts w:ascii="Times New Roman" w:hAnsi="Times New Roman" w:cs="Times New Roman"/>
                <w:b/>
                <w:bCs/>
                <w:sz w:val="20"/>
                <w:szCs w:val="20"/>
                <w:lang w:eastAsia="ru-RU"/>
              </w:rPr>
              <w:t xml:space="preserve">Раздел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 ОБЩИЕ ПОЛОЖЕНИЯ</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 1</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 xml:space="preserve">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Предмет гражданского процессуального права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Формы защиты прав и охраняемых законом интересов граждан и организаций. Право на судебную защиту. Сущность, основные черты и значение гражданской процессуальной формы.</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гражданского процессуального права. Предмет, метод и система гражданского процессуального права.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Соотношение гражданского процессуального права с конституционным, гражданским, семейным, трудовым, административным правом, арбитражным процессуальным и уголовным процессуальным правом, другими отраслями российского права.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гражданского судопроизводства (процесса) и его задачи. Виды гражданского судопроизводства. Стадии гражданского процесса.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Предмет и система науки гражданского процессуального права.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54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Поиск информации на сайтах Интернета, работа с учебной и периодической </w:t>
            </w:r>
            <w:proofErr w:type="gramStart"/>
            <w:r w:rsidRPr="00733D3B">
              <w:rPr>
                <w:rFonts w:ascii="Times New Roman" w:hAnsi="Times New Roman" w:cs="Times New Roman"/>
                <w:sz w:val="20"/>
                <w:szCs w:val="20"/>
                <w:lang w:eastAsia="ru-RU"/>
              </w:rPr>
              <w:t>литературой  и</w:t>
            </w:r>
            <w:proofErr w:type="gramEnd"/>
            <w:r w:rsidRPr="00733D3B">
              <w:rPr>
                <w:rFonts w:ascii="Times New Roman" w:hAnsi="Times New Roman" w:cs="Times New Roman"/>
                <w:sz w:val="20"/>
                <w:szCs w:val="20"/>
                <w:lang w:eastAsia="ru-RU"/>
              </w:rPr>
              <w:t xml:space="preserve"> составление конспекта (таблицы)  по вопросу: «Соотношение гражданского процессуального права с конституционным, гражданским, семейным, трудовым, административным правом, арбитражным процессуальным и уголовным процессуальным правом, другими отраслями российского права.»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2. Источники и принципы гражданского процессуального права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источника гражданского процессуального права. Виды источников гражданского процессуального права. Действие гражданских процессуальных норм во времени и пространстве.</w:t>
            </w:r>
          </w:p>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принципов гражданского процессуального права и их значение. Система принципов гражданского процессуального права. </w:t>
            </w:r>
          </w:p>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Организационно-функциональные принципы гражданского процессуального права. Функциональные принципы.</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64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Поиск информации на сайтах Интернета и выполнение реферата по теме: «</w:t>
            </w:r>
            <w:r w:rsidRPr="00733D3B">
              <w:rPr>
                <w:rFonts w:ascii="Times New Roman" w:hAnsi="Times New Roman" w:cs="Times New Roman"/>
                <w:color w:val="000000"/>
                <w:sz w:val="20"/>
                <w:szCs w:val="20"/>
                <w:lang w:eastAsia="ru-RU"/>
              </w:rPr>
              <w:t xml:space="preserve">Международные договоры как источники гражданского процессуального права».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351"/>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sidR="00BE198A">
              <w:rPr>
                <w:rFonts w:ascii="Times New Roman" w:hAnsi="Times New Roman" w:cs="Times New Roman"/>
                <w:b/>
                <w:bCs/>
                <w:sz w:val="20"/>
                <w:szCs w:val="20"/>
                <w:lang w:eastAsia="ru-RU"/>
              </w:rPr>
              <w:t xml:space="preserve"> 1.3</w:t>
            </w:r>
            <w:r w:rsidRPr="00733D3B">
              <w:rPr>
                <w:rFonts w:ascii="Times New Roman" w:hAnsi="Times New Roman" w:cs="Times New Roman"/>
                <w:b/>
                <w:bCs/>
                <w:sz w:val="20"/>
                <w:szCs w:val="20"/>
                <w:lang w:eastAsia="ru-RU"/>
              </w:rPr>
              <w:t xml:space="preserve"> Гражданские процессуальные правоотношения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7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гражданских процессуальных правоотношений, их особенности. Основания возникновения гражданских процессуальных правоотношений.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Субъекты гражданских процессуальных правоотношений, их классификация.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 как обязательный субъект гражданских процессуальных правоотношений. Правовое положение суда. Состав суда. Нравственные основы судебной деятельности.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Лица, участвующие в деле, другие участники процесса как субъекты гражданских процессуальных правоотношений. Понятие и состав лиц, участвующих в деле. Права и обязанности лиц, участвующих в деле</w:t>
            </w:r>
            <w:r>
              <w:rPr>
                <w:rFonts w:ascii="Times New Roman" w:hAnsi="Times New Roman" w:cs="Times New Roman"/>
                <w:sz w:val="20"/>
                <w:szCs w:val="20"/>
                <w:lang w:eastAsia="ru-RU"/>
              </w:rPr>
              <w:t xml:space="preserve"> </w:t>
            </w:r>
            <w:r w:rsidRPr="00733D3B">
              <w:rPr>
                <w:rFonts w:ascii="Times New Roman" w:hAnsi="Times New Roman" w:cs="Times New Roman"/>
                <w:sz w:val="20"/>
                <w:szCs w:val="20"/>
                <w:lang w:eastAsia="ru-RU"/>
              </w:rPr>
              <w:t>.Объект гражданских процессуальных правоотношений.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154"/>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 1 «Работа с нормативно-правовыми актами»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43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Самостоятельная работа обучающихся: проработка дополнительной литературы и ответы на вопросы, данные преподавателем ,  работа с терминами и определениями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29"/>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4</w:t>
            </w:r>
          </w:p>
          <w:p w:rsidR="000228A3" w:rsidRPr="00733D3B" w:rsidRDefault="00BF3149" w:rsidP="00BE198A">
            <w:pP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w:t>
            </w:r>
            <w:r w:rsidR="000228A3" w:rsidRPr="00733D3B">
              <w:rPr>
                <w:rFonts w:ascii="Times New Roman" w:hAnsi="Times New Roman" w:cs="Times New Roman"/>
                <w:b/>
                <w:bCs/>
                <w:sz w:val="20"/>
                <w:szCs w:val="20"/>
                <w:lang w:eastAsia="ru-RU"/>
              </w:rPr>
              <w:t>одсудность гражданских дел</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подведомственности. Подведомственность суду исковых дел. Отграничение подведомственности судов общей юрисдикции от арбитражных судов. Подведомственность дел неискового производства. Подведомственность споров третейским судам. Подведомственность нескольких связанных между собой требований. Последствия нарушения правил о подведомственности.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подсудности, ее отличие от подведомственности.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Виды подсудности. Родовая подсудность. Территориальная подсудность, ее виды. Соглашения сторон о подсудности. Порядок передачи дела из одного суда в другой суд. Последствия нарушения правил о подсудности дела.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проработка дополнительной литературы и ответы на вопросы, данные преподавателем, работа с терминами и определениями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Лица, участвующие в деле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sidRPr="00733D3B">
              <w:rPr>
                <w:rFonts w:ascii="Times New Roman" w:hAnsi="Times New Roman" w:cs="Times New Roman"/>
                <w:sz w:val="20"/>
                <w:szCs w:val="20"/>
                <w:lang w:eastAsia="ru-RU"/>
              </w:rPr>
              <w:t>Состав участников гражданского процесса.  Стороны в гражданском процессе.  Процессуальное соучастие.</w:t>
            </w:r>
            <w:r w:rsidRPr="00733D3B">
              <w:rPr>
                <w:rFonts w:ascii="Times New Roman" w:hAnsi="Times New Roman" w:cs="Times New Roman"/>
                <w:sz w:val="20"/>
                <w:szCs w:val="20"/>
              </w:rPr>
              <w:t xml:space="preserve"> Замена ненадлежащего ответчика.  Процессуальное правопреемство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и виды третьих лиц. Третьи лица, заявляющие самостоятельные требования относительно предмета спора. Третьи лица, не заявляющие самостоятельных требований относительно предмета спора.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Задачи прокуратуры в гражданском процессе. Формы участия прокурора в гражданском процессе.  Права и обязанности прокурора как лица, участвующего в деле.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Основания и цель участия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Формы участия в гражданском процессе.</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Условия возбуждения гражданского дела перечисленными органами и лицами. Их процессуальные права и обязанности.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Виды государственных органов, участвующих в гражданском процессе. </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29"/>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2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800"/>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Поиск информации на сайтах Интернета и выполнение реферата по теме: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6</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Представительство в суде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судебного представительства. Основания и виды представительства (законное, уставное, договорное, общественное по назначению). Полномочия представителя в суде. Лица, которые не могут быть представителями в суде. </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431"/>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sidRPr="00733D3B">
              <w:rPr>
                <w:rFonts w:ascii="Times New Roman" w:hAnsi="Times New Roman" w:cs="Times New Roman"/>
                <w:sz w:val="20"/>
                <w:szCs w:val="20"/>
                <w:lang w:eastAsia="ru-RU"/>
              </w:rPr>
              <w:t>Практическое занятие № 3 «Решение практических и ситуационных задач на основе нормативных актов. Оформление документов»</w:t>
            </w:r>
            <w:r>
              <w:rPr>
                <w:rFonts w:ascii="Times New Roman" w:hAnsi="Times New Roman" w:cs="Times New Roman"/>
                <w:sz w:val="20"/>
                <w:szCs w:val="20"/>
                <w:lang w:eastAsia="ru-RU"/>
              </w:rPr>
              <w:t>.</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6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sidRPr="00733D3B">
              <w:rPr>
                <w:rFonts w:ascii="Times New Roman" w:hAnsi="Times New Roman" w:cs="Times New Roman"/>
                <w:sz w:val="20"/>
                <w:szCs w:val="20"/>
                <w:lang w:eastAsia="ru-RU"/>
              </w:rPr>
              <w:t>Самостоятельная работа обучающихся: оформление правовых документов</w:t>
            </w:r>
            <w:r w:rsidRPr="00733D3B">
              <w:rPr>
                <w:rFonts w:ascii="Times New Roman" w:hAnsi="Times New Roman" w:cs="Times New Roman"/>
                <w:b/>
                <w:bCs/>
                <w:sz w:val="20"/>
                <w:szCs w:val="20"/>
                <w:lang w:eastAsia="ru-RU"/>
              </w:rPr>
              <w:t xml:space="preserve">.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7</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Процессуальные сроки. Судебные расходы.</w:t>
            </w:r>
            <w:r w:rsidRPr="00733D3B">
              <w:rPr>
                <w:rFonts w:ascii="Times New Roman" w:hAnsi="Times New Roman" w:cs="Times New Roman"/>
                <w:lang w:eastAsia="ru-RU"/>
              </w:rPr>
              <w:t xml:space="preserve"> </w:t>
            </w:r>
            <w:r w:rsidRPr="00733D3B">
              <w:rPr>
                <w:rFonts w:ascii="Times New Roman" w:hAnsi="Times New Roman" w:cs="Times New Roman"/>
                <w:b/>
                <w:bCs/>
                <w:sz w:val="20"/>
                <w:szCs w:val="20"/>
                <w:lang w:eastAsia="ru-RU"/>
              </w:rPr>
              <w:t xml:space="preserve">Ответственность в гражданском судопроизводстве.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vMerge/>
            <w:shd w:val="clear" w:color="auto" w:fill="B3B3B3"/>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значение процессуальных сроков.  Виды процессуальных сроков.  Исчисление процессуальных сроков. Продление и восстановление процессуальных сроков.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и виды судебных расходов в гражданском процессе. Понятие, размер и порядок уплаты государственной пошлины. Издержки, связанные с рассмотрением дела. Распределение судебных расходов и возмещение судебных расходов, понесенных судом.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ответственности в гражданском процессуальном праве. Виды ответственности. Основания ответственности.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Судебные штрафы как вид ответственности. Основания и порядок наложения судебных штрафов. Сложение или уменьшение штрафа.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39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4 «Решение практических и ситуационных задач на основе нормативных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42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Решение практических и ситуационных задач на основе нормативных актов.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8</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Доказывание и доказательства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 Понятие судебного доказывания. Судебные доказательства. Предмет доказывания.  Факты, не подлежащие доказыванию.  Распределение обязанностей по доказыванию.  Относимость и допустимость доказательств.  Оценка доказательств. Объяснения сторон и третьих лиц. Показания свидетелей. Письменные доказательства. Вещественные доказательства. Аудио- и видеозаписи как доказательства. Заключения экспертов. Судебные поручения. Обеспечение доказательств</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5 «Решение практических и ситуационных задач на основе нормативных правовых актов»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Составление и оформление документов правового характера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9</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Иск. Процессуальные особенности рассмотрения и разрешения дел искового производства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сущность искового производства.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иска. Элементы иска. Виды исков. Право на иск (право на предъявление иска и право на удовлетворение иска). Защита интересов ответчика. Возражения против иска (материально-правовые и процессуальные). Встречный иск. Порядок предъявления встречного иска. Изменение иска. Отказ от иска. Признание иска. Мировое соглашение. Обеспечение иска и отмена мер обеспечения иска.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6 «Работа с нормативно-правовыми актами»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конспекта – схемы «Виды исков»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15441" w:type="dxa"/>
            <w:gridSpan w:val="5"/>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iCs/>
                <w:sz w:val="20"/>
                <w:szCs w:val="20"/>
                <w:lang w:eastAsia="ru-RU"/>
              </w:rPr>
            </w:pPr>
            <w:r w:rsidRPr="0015163F">
              <w:rPr>
                <w:rFonts w:ascii="Times New Roman" w:hAnsi="Times New Roman" w:cs="Times New Roman"/>
                <w:b/>
                <w:bCs/>
                <w:sz w:val="20"/>
                <w:szCs w:val="20"/>
                <w:lang w:eastAsia="ru-RU"/>
              </w:rPr>
              <w:t>Раздел 2. ПРОИЗВОДСТВО В СУДЕ ПЕРВОЙ ИНСТАНЦИИ</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2.1</w:t>
            </w:r>
            <w:r w:rsidRPr="00733D3B">
              <w:rPr>
                <w:rFonts w:ascii="Times New Roman" w:hAnsi="Times New Roman" w:cs="Times New Roman"/>
                <w:b/>
                <w:bCs/>
                <w:sz w:val="20"/>
                <w:szCs w:val="20"/>
                <w:lang w:eastAsia="ru-RU"/>
              </w:rPr>
              <w:t xml:space="preserve"> Возбуждение гражданского дела в суде по исковым делам</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Порядок предъявления иска. Последствия его нарушения. Исковое заявление и его реквизиты. Порядок исправления недостатков искового заявления.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Принятие искового заявления. Основания к отказу в принятии заявления. Правовые последствия возбуждения гражданского дела.</w:t>
            </w:r>
          </w:p>
        </w:tc>
        <w:tc>
          <w:tcPr>
            <w:tcW w:w="1899" w:type="dxa"/>
            <w:vMerge/>
            <w:tcBorders>
              <w:bottom w:val="nil"/>
            </w:tcBorders>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Borders>
              <w:bottom w:val="nil"/>
            </w:tcBorders>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7 «Работа с нормативно-правовыми актами. Оформление документов»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Оформление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2.2</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Подготовка дел к судебному разбирательству</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Подготовка дел к судебному разбирательству и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 Соединение и разъединение исковых требований. Предварительное судебное заседание. Назначение дела к разбирательству.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Судебные повестки, правила их вручения.  Последствия неявки надлежащим образом извещенных участников процесса в судебное заседание. Особенности уведомления судом граждан и организаций, находящихся за границей.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30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8 «Решение практических и ситуационных задач на основе нормативных правовых актов. Оформление документов»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30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 поиск информации на сайтах Интернета и составление конспекта-схемы «Подготовка дела к судебному разбирательству».</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2.3</w:t>
            </w:r>
            <w:r w:rsidRPr="00733D3B">
              <w:rPr>
                <w:rFonts w:ascii="Times New Roman" w:hAnsi="Times New Roman" w:cs="Times New Roman"/>
                <w:b/>
                <w:bCs/>
                <w:sz w:val="20"/>
                <w:szCs w:val="20"/>
                <w:lang w:eastAsia="ru-RU"/>
              </w:rPr>
              <w:t>Судебное разбирательство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9</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tbl>
            <w:tblPr>
              <w:tblW w:w="0" w:type="auto"/>
              <w:tblLook w:val="0000" w:firstRow="0" w:lastRow="0" w:firstColumn="0" w:lastColumn="0" w:noHBand="0" w:noVBand="0"/>
            </w:tblPr>
            <w:tblGrid>
              <w:gridCol w:w="8706"/>
            </w:tblGrid>
            <w:tr w:rsidR="000228A3" w:rsidRPr="00733D3B" w:rsidTr="00BE198A">
              <w:trPr>
                <w:cantSplit/>
                <w:trHeight w:val="822"/>
              </w:trPr>
              <w:tc>
                <w:tcPr>
                  <w:tcW w:w="8706" w:type="dxa"/>
                  <w:tcBorders>
                    <w:bottom w:val="nil"/>
                  </w:tcBorders>
                </w:tcPr>
                <w:p w:rsidR="000228A3" w:rsidRPr="00502D08"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Значение судебного разбирательства. Роль председательствующего в руководстве судебным разбирательством дела.</w:t>
                  </w:r>
                </w:p>
                <w:p w:rsidR="000228A3" w:rsidRPr="00502D08"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Части судебного разбирательства. Подготовительная часть судебного заседания. Последствия неявки в суд лиц, вызванных в судебное заседание. Отводы судей и других участников процесса (основания, порядок разрешения).</w:t>
                  </w:r>
                  <w:r>
                    <w:rPr>
                      <w:rFonts w:ascii="Times New Roman" w:hAnsi="Times New Roman" w:cs="Times New Roman"/>
                      <w:sz w:val="20"/>
                      <w:szCs w:val="20"/>
                      <w:lang w:eastAsia="ru-RU"/>
                    </w:rPr>
                    <w:t xml:space="preserve"> </w:t>
                  </w:r>
                  <w:r w:rsidRPr="00502D08">
                    <w:rPr>
                      <w:rFonts w:ascii="Times New Roman" w:hAnsi="Times New Roman" w:cs="Times New Roman"/>
                      <w:sz w:val="20"/>
                      <w:szCs w:val="20"/>
                      <w:lang w:eastAsia="ru-RU"/>
                    </w:rPr>
                    <w:t>Разбирательство дела по существу.</w:t>
                  </w:r>
                  <w:r>
                    <w:rPr>
                      <w:rFonts w:ascii="Times New Roman" w:hAnsi="Times New Roman" w:cs="Times New Roman"/>
                      <w:sz w:val="20"/>
                      <w:szCs w:val="20"/>
                      <w:lang w:eastAsia="ru-RU"/>
                    </w:rPr>
                    <w:t xml:space="preserve"> </w:t>
                  </w:r>
                  <w:r w:rsidRPr="00502D08">
                    <w:rPr>
                      <w:rFonts w:ascii="Times New Roman" w:hAnsi="Times New Roman" w:cs="Times New Roman"/>
                      <w:sz w:val="20"/>
                      <w:szCs w:val="20"/>
                      <w:lang w:eastAsia="ru-RU"/>
                    </w:rPr>
                    <w:t>Судебные прения.</w:t>
                  </w:r>
                </w:p>
                <w:p w:rsidR="000228A3" w:rsidRPr="000E377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Вынесение решения и объявление судебного решения.</w:t>
                  </w:r>
                </w:p>
              </w:tc>
            </w:tr>
          </w:tbl>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Отложение разбирательства дела. Приостановление производства по делу. Отличие отложения разбирательства дела от приостановления производства по делу.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Окончание дела без вынесения судебного решения: прекращение производства по делу, оставление заявления без рассмотрения. Отличие прекращения производства по делу от оставления заявления без рассмотрения по основаниям и правовым последствиям.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Протокол судебного заседания, его содержание и значение. Право лиц, участвующих в деле, на ознакомление с протоколом судебного заседания и право подачи замечаний на протокол. Порядок рассмотрения замечаний на протокол судебного заседания.</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9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Решение практических и ситуационных задач на основе нормативных правовых актов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работа с нормативно-правовыми актами и учебной литературой по составлению таблицы « Отличие отложения разбирательства дела от приостановления производства по делу и прекращения производства по делу».</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2.4</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Постановления суда первой инстанции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виды судебных постановлений. Отличие судебного решения от судебного определения.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судебного решения. Требования, которым должно удовлетворять судебное решение. Устранение недостатков судебного решения вынесшим его судом. Дополнительное решение. Разъяснение решения. Исправление описок и арифметических ошибок.</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решения (его составные части). Немедленное исполнение решения (виды и основания).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Отсрочка и рассрочка исполнения решения. Законная сила судебного решения. Момент вступления решения в законную силу. Правовые последствия вступления решения в законную силу.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Определение суда первой инстанции. Виды определений. Законная сила судебных определений. Частные определения. Их содержание и значение.</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A6A6A6"/>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39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w:t>
            </w:r>
            <w:proofErr w:type="gramStart"/>
            <w:r w:rsidRPr="00733D3B">
              <w:rPr>
                <w:rFonts w:ascii="Times New Roman" w:hAnsi="Times New Roman" w:cs="Times New Roman"/>
                <w:color w:val="000000"/>
                <w:sz w:val="20"/>
                <w:szCs w:val="20"/>
                <w:lang w:eastAsia="ru-RU"/>
              </w:rPr>
              <w:t>учебной  литературой</w:t>
            </w:r>
            <w:proofErr w:type="gramEnd"/>
            <w:r w:rsidRPr="00733D3B">
              <w:rPr>
                <w:rFonts w:ascii="Times New Roman" w:hAnsi="Times New Roman" w:cs="Times New Roman"/>
                <w:color w:val="000000"/>
                <w:sz w:val="20"/>
                <w:szCs w:val="20"/>
                <w:lang w:eastAsia="ru-RU"/>
              </w:rPr>
              <w:t xml:space="preserve">  по составлению схемы «Виды определений (по содержанию, форме, порядку постановления)».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A6A6A6"/>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Приказное производство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приказного производства и судебного приказа. Основания для выдачи судебного приказа. Порядок приказного производства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10 «Решение практических и ситуационных задач на основе нормативных правовых актов»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 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2.6</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Заочное производство и заочное решение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значение заочного производства. Условия и порядок заочного производства. Содержание заочного решения. Обжалование заочного решения. Содержание заявления об отмене заочного решения. Полномочия суда и основания к отмене заочного решения. Законная сила заочного решения.</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2.7</w:t>
            </w:r>
            <w:r w:rsidRPr="00733D3B">
              <w:rPr>
                <w:rFonts w:ascii="Times New Roman" w:hAnsi="Times New Roman" w:cs="Times New Roman"/>
                <w:b/>
                <w:bCs/>
                <w:sz w:val="20"/>
                <w:szCs w:val="20"/>
                <w:lang w:eastAsia="ru-RU"/>
              </w:rPr>
              <w:t xml:space="preserve"> </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Производство по гражданским делам у мирового судьи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Правовая природа мировой юстиции. Создание института мировых судей в Российской Федерации. Организационные проблемы деятельности мировых судей. Подсудность гражданских дел мировым судьям. Процессуальный порядок рассмотрения и разрешения дел. Акты мировых судей. Обжалование актов мировых судей.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34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51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2.8</w:t>
            </w:r>
          </w:p>
          <w:p w:rsidR="00BF3149" w:rsidRPr="00733D3B" w:rsidRDefault="00BF3149" w:rsidP="00BF3149">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Упрощенное производство</w:t>
            </w:r>
          </w:p>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BF3149"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упрощенного производства. Особенности рассмотрения дел в порядке упрощенного производства.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проработка дополнительной литературы и ответы на вопросы, данные преподавателем ,  работа с терминами и определениями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2.9</w:t>
            </w:r>
          </w:p>
          <w:p w:rsidR="000228A3" w:rsidRPr="00733D3B" w:rsidRDefault="00BF3149" w:rsidP="00BF3149">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РФ</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 </w:t>
            </w:r>
            <w:r w:rsidR="0034525F">
              <w:rPr>
                <w:rFonts w:ascii="Times New Roman" w:hAnsi="Times New Roman" w:cs="Times New Roman"/>
                <w:sz w:val="20"/>
                <w:szCs w:val="20"/>
                <w:lang w:eastAsia="ru-RU"/>
              </w:rPr>
              <w:t xml:space="preserve">Порядок подачи и рассмотрения  заявления </w:t>
            </w:r>
            <w:r w:rsidR="0034525F" w:rsidRPr="0034525F">
              <w:rPr>
                <w:rFonts w:ascii="Times New Roman" w:hAnsi="Times New Roman" w:cs="Times New Roman"/>
                <w:sz w:val="20"/>
                <w:szCs w:val="20"/>
                <w:lang w:eastAsia="ru-RU"/>
              </w:rPr>
              <w:t>возвращении ребенка или об осуществлении в отношении ребенка прав доступа на основании международного договора РФ</w:t>
            </w:r>
            <w:r w:rsidR="0034525F">
              <w:rPr>
                <w:rFonts w:ascii="Times New Roman" w:hAnsi="Times New Roman" w:cs="Times New Roman"/>
                <w:sz w:val="20"/>
                <w:szCs w:val="20"/>
                <w:lang w:eastAsia="ru-RU"/>
              </w:rPr>
              <w:t>.</w:t>
            </w:r>
          </w:p>
        </w:tc>
        <w:tc>
          <w:tcPr>
            <w:tcW w:w="189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34525F"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Решение суда по делу о </w:t>
            </w:r>
            <w:r w:rsidRPr="0034525F">
              <w:rPr>
                <w:rFonts w:ascii="Times New Roman" w:hAnsi="Times New Roman" w:cs="Times New Roman"/>
                <w:sz w:val="20"/>
                <w:szCs w:val="20"/>
                <w:lang w:eastAsia="ru-RU"/>
              </w:rPr>
              <w:t>возвращении ребенка или об осуществлении в отношении ребенка прав доступа на основании международного договора</w:t>
            </w:r>
            <w:r w:rsidR="00B2367F">
              <w:rPr>
                <w:rFonts w:ascii="Times New Roman" w:hAnsi="Times New Roman" w:cs="Times New Roman"/>
                <w:sz w:val="20"/>
                <w:szCs w:val="20"/>
                <w:lang w:eastAsia="ru-RU"/>
              </w:rPr>
              <w:t xml:space="preserve"> РФ и его обжалование. </w:t>
            </w:r>
          </w:p>
        </w:tc>
        <w:tc>
          <w:tcPr>
            <w:tcW w:w="189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составление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2.10</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Особое производство</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15</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сущность особого производства. Отличие особого производства от искового и от производства по делам, возникающим из административно-правовых отношений. Порядок рассмотрения дел особого производства.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Подведомственность суду дел об установлении юридических фактов. Подсудность этих дел. Содержание заявления. Лица, участвующие в этих делах. Условия установления юридических фактов.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Судебный порядок рассмотрения и разрешения дел об усыновлении (удочерении) детей.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Признание гражданина безвестно отсутствующим и объявление гражданина умершим. Подсудность дела. Содержание заявления. Действия судьи после принятия заявления. Лица, участвующие в деле. Решение суда. Последствия явки или обнаружения места пребывания гражданина, признанного безвестно отсутствующим или объявленного умершим.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Признание гражданина ограниченно дееспособным или недееспособным. Подсудность. Содержание заявления. Лица, участвующие в деле. Особенность доказывания. Рассмотрение дела. Решение суда. Признание гражданина дееспособным.</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Судебный порядок эмансипации несовершеннолетних граждан.</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Рассмотрение и разрешение дел о принудительной госпитализации гражданина в психиатрический стационар и принудительном психиатрическом освидетельствовании. Признание имущества бесхозяйным. Подсудность. Содержание заявления. Лица, участвующие в деле. Подготовка дела.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Установление неправильностей записей актов гражданского состояния. Содержание заявления. Подсудность. Решение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1091"/>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3</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Восстановление утраченного судебного производства.</w:t>
            </w:r>
            <w:r w:rsidRPr="00733D3B">
              <w:rPr>
                <w:color w:val="000000"/>
                <w:sz w:val="20"/>
                <w:szCs w:val="20"/>
              </w:rPr>
              <w:t xml:space="preserve"> </w:t>
            </w:r>
            <w:r w:rsidRPr="00733D3B">
              <w:rPr>
                <w:rFonts w:ascii="Times New Roman" w:hAnsi="Times New Roman" w:cs="Times New Roman"/>
                <w:color w:val="000000"/>
                <w:sz w:val="20"/>
                <w:szCs w:val="20"/>
                <w:lang w:eastAsia="ru-RU"/>
              </w:rPr>
              <w:t>Оспаривание нотариальных действий или отказа в их совершении. Порядок подачи заявления. Порядок рассмотрения дела.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Восстановление прав по утраченным документам на предъявителя (вызывное производство). Порядок подачи заявления. Содержание заявления. Подготовка дела. Действия суда после поступления заявления от держателя документа. Рассмотрение дела. Решение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11</w:t>
            </w:r>
            <w:r w:rsidRPr="00733D3B">
              <w:rPr>
                <w:color w:val="000000"/>
                <w:sz w:val="20"/>
                <w:szCs w:val="20"/>
              </w:rPr>
              <w:t xml:space="preserve"> «</w:t>
            </w:r>
            <w:r w:rsidRPr="00733D3B">
              <w:rPr>
                <w:rFonts w:ascii="Times New Roman" w:hAnsi="Times New Roman" w:cs="Times New Roman"/>
                <w:sz w:val="20"/>
                <w:szCs w:val="20"/>
                <w:lang w:eastAsia="ru-RU"/>
              </w:rPr>
              <w:t>Решение практических и ситуационных задач на основе нормативных правовых актов. Составление документов правового характера».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12«Решение практических и ситуационных задач на основе нормативных правовых актов. Составление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4</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Решение практических и ситуационных задач на основе нормативных правовых актов.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документов правового характера.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lang w:eastAsia="ru-RU"/>
              </w:rPr>
              <w:t xml:space="preserve">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5</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15441" w:type="dxa"/>
            <w:gridSpan w:val="5"/>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iCs/>
                <w:lang w:eastAsia="ru-RU"/>
              </w:rPr>
            </w:pPr>
            <w:r w:rsidRPr="0015163F">
              <w:rPr>
                <w:rFonts w:ascii="Times New Roman" w:hAnsi="Times New Roman" w:cs="Times New Roman"/>
                <w:b/>
                <w:bCs/>
                <w:sz w:val="20"/>
                <w:szCs w:val="20"/>
                <w:lang w:eastAsia="ru-RU"/>
              </w:rPr>
              <w:t>Раздел 3 ПРОВЕРКА И ПЕРЕСМОТР СУДЕБНЫХ АКТОВ</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3.1</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Апелляционное производство по пересмотру решений и определений судов первой инстанции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апелляционного производства. Объекты апелляционного обжалования. Реализация права на апелляцию. Апелляционная жалоба и ее реквизиты. Оставление апелляционной жалобы без движения, основания ее возвращения.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Действия суда после получения апелляционной жалобы. Рассмотрение апелляционной жалобы. Полномочия суда апелляционной инстанции. Акты суда апелляционной инстанции.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13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оформление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3.2</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Обжалование и проверка судебных постановлений, вступивших в законную силу, в кассационном порядке</w:t>
            </w:r>
          </w:p>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стадии кассационного обжалования. Право кассационного обжалования. Объект обжалования. Порядок и срок кассационного обжалования. Содержание кассационной жалобы. Право присоединения к жалобе. Объяснения на жалобу. Оставление жалобы без движения. Действия суда после получения жалобы.</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Процессуальный порядок и сроки рассмотрения дел по кассационным жалобам судом второй инстанции. Характер кассационной проверки решений судом второй инстанции. Пределы рассмотрения кассационной жалобы. Полномочия суда второй инстанции. Основания к отмене судебных актов.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Обжалование определений суда первой инстанции. Определение суда кассационной инстанции.</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3.3</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 Обжалование и проверка судебных постановлений, вступивших в законную силу, в порядке надзора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стадии пересмотра судебных постановлений в порядке надзора.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Право на обращение в суд надзорной инстанции. Порядок обращения в суд надзорной инстанции. Содержание надзорной жалобы, представления прокурора. Возвращение надзорной жалобы или представления прокурора без рассмотрения по существу.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Рассмотрение надзорной жалобы или представления прокурора судьей. Передача дела для рассмотрения по существу в суд надзорной инстанции. Порядок рассмотрения дел судом надзорной инстанции. Полномочия суда надзорной инстанции. Пределы рассмотрения жалобы (представления). Основания для отмены или изменения судебных постановлений в порядке надзора.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3.4</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Пересмотр вступивших в законную силу решений, определений и постановлений по вновь открывшимся или новым обстоятельствам</w:t>
            </w:r>
          </w:p>
          <w:p w:rsidR="000228A3" w:rsidRPr="00733D3B" w:rsidRDefault="000228A3" w:rsidP="00BE198A">
            <w:pP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Пересмотр решений по вновь открывшимся или новым обстоятельствам как стадия гражданского процесса.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Основания к пересмотру судебных постановлений по вновь открывшимся или новым обстоятельствам. Отличие вновь открывшихся обстоятельств от новых доказательств. Понятие новых обстоятельств.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Лица, имеющие право возбуждать процесс о пересмотре дела по вновь открывшимся или новым обстоятельствам.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Суды, пересматривающие дело по вновь открывшимся или новым обстоятельствам.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Процессуальный порядок рассмотрения заявлений о пересмотре дела по вновь открывшимся или новым обстоятельствам.</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14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61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составление схемы по вопросу «Порядок пересмотра вступивших в законную силу решений, определений и постановлений по вновь открывшимся или новым обстоятельствам»</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Исполнение судебных актов и актов иных органов</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9</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Правовая природа исполнительного производства. Участники исполнительного производства. Акты судов и иных органов, подлежащие исполнению. Исполнительные документы. Давность исполнения.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Общие правила исполнительного производства. Обращение взыскания на имущество должника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Особенности обращения взыскания на имущество должника-организации. Обращение взыскания на заработную плату и иные виды доходов должника. Исполнение актов, принятых по спорам неимущественного характера. Распределение взысканных сумм между взыскателями. Защита прав взыскателя, должника и других лиц при исполнении решения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48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15 «Решение практических и ситуационных задач на основе нормативных правовых актов.  Оформление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15441" w:type="dxa"/>
            <w:gridSpan w:val="5"/>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Раздел </w:t>
            </w:r>
            <w:r>
              <w:rPr>
                <w:rFonts w:ascii="Times New Roman" w:hAnsi="Times New Roman" w:cs="Times New Roman"/>
                <w:b/>
                <w:bCs/>
                <w:sz w:val="20"/>
                <w:szCs w:val="20"/>
                <w:lang w:eastAsia="ru-RU"/>
              </w:rPr>
              <w:t>4</w:t>
            </w:r>
            <w:r w:rsidRPr="00733D3B">
              <w:rPr>
                <w:rFonts w:ascii="Times New Roman" w:hAnsi="Times New Roman" w:cs="Times New Roman"/>
                <w:b/>
                <w:bCs/>
                <w:sz w:val="20"/>
                <w:szCs w:val="20"/>
                <w:lang w:eastAsia="ru-RU"/>
              </w:rPr>
              <w:t>. ПРАВОВОЕ ПОЛОЖЕНИЕ ИНОСТРАННЫХ ГРАЖДАН</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b/>
                <w:bCs/>
                <w:sz w:val="20"/>
                <w:szCs w:val="20"/>
                <w:lang w:eastAsia="ru-RU"/>
              </w:rPr>
              <w:t>И ОРГАНИЗАЦИЙ В ГРАЖДАНСКОМ ПРОЦЕССЕ. ТРЕТЕЙСКОЕ ПРОИЗВОДСТВО.</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4.1</w:t>
            </w:r>
            <w:r w:rsidRPr="00733D3B">
              <w:rPr>
                <w:rFonts w:ascii="Times New Roman" w:hAnsi="Times New Roman" w:cs="Times New Roman"/>
                <w:b/>
                <w:bCs/>
                <w:sz w:val="20"/>
                <w:szCs w:val="20"/>
                <w:lang w:eastAsia="ru-RU"/>
              </w:rPr>
              <w:t>. Гражданские процессуальные права иностранных граждан и лиц без гражданства. Иск к иностранным государствам. Судебные поручения и решения иностранных судов. Международные договоры</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157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Гражданские процессуальные права иностранных граждан, предприятий и организаций. Гражданские процессуальные права лиц без гражданства.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Подсудность гражданских дел по спорам, в которых участвуют иностранные граждане, лица без гражданства, иностранные предприятия и организации, а также по спорам, по которым хотя бы одна из сторон проживает за границей.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Иски к иностранным государствам. Исполнение поручений судов иностранных государств. Порядок сношений по вопросам правовой помощи. Признание и приведение в исполнение решений иностранных судов и иностранных арбитражей.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выполнение реферата на тему «Гражданские процессуальные права иностранных граждан и лиц без гражданства»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4.2</w:t>
            </w:r>
            <w:r w:rsidRPr="00733D3B">
              <w:rPr>
                <w:rFonts w:ascii="Times New Roman" w:hAnsi="Times New Roman" w:cs="Times New Roman"/>
                <w:b/>
                <w:bCs/>
                <w:sz w:val="20"/>
                <w:szCs w:val="20"/>
                <w:lang w:eastAsia="ru-RU"/>
              </w:rPr>
              <w:t xml:space="preserve"> Третейское производство</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Основы организации и деятельности третейских судов в Российской Федерации. Третейское разбирательство и разрешение дел. Оспаривание решений третейских судов. Исполнение решения третейского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 терминами и определениями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11817" w:type="dxa"/>
            <w:gridSpan w:val="3"/>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lang w:eastAsia="ru-RU"/>
              </w:rPr>
            </w:pPr>
            <w:r w:rsidRPr="00733D3B">
              <w:rPr>
                <w:rFonts w:ascii="Times New Roman" w:hAnsi="Times New Roman" w:cs="Times New Roman"/>
                <w:b/>
                <w:bCs/>
                <w:lang w:eastAsia="ru-RU"/>
              </w:rPr>
              <w:t>Всего:</w:t>
            </w:r>
          </w:p>
        </w:tc>
        <w:tc>
          <w:tcPr>
            <w:tcW w:w="189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lang w:eastAsia="ru-RU"/>
              </w:rPr>
            </w:pPr>
            <w:r w:rsidRPr="00733D3B">
              <w:rPr>
                <w:rFonts w:ascii="Times New Roman" w:hAnsi="Times New Roman" w:cs="Times New Roman"/>
                <w:b/>
                <w:bCs/>
                <w:lang w:eastAsia="ru-RU"/>
              </w:rPr>
              <w:t>13</w:t>
            </w:r>
            <w:r>
              <w:rPr>
                <w:rFonts w:ascii="Times New Roman" w:hAnsi="Times New Roman" w:cs="Times New Roman"/>
                <w:b/>
                <w:bCs/>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bl>
    <w:p w:rsidR="000228A3" w:rsidRDefault="000228A3" w:rsidP="000228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bCs/>
          <w:caps/>
          <w:lang w:eastAsia="ru-RU"/>
        </w:rPr>
        <w:sectPr w:rsidR="000228A3" w:rsidSect="00BE198A">
          <w:pgSz w:w="16838" w:h="11906" w:orient="landscape"/>
          <w:pgMar w:top="389" w:right="567" w:bottom="282" w:left="737" w:header="0" w:footer="0" w:gutter="0"/>
          <w:pgNumType w:start="7"/>
          <w:cols w:space="720"/>
          <w:docGrid w:linePitch="326"/>
        </w:sectPr>
      </w:pPr>
    </w:p>
    <w:p w:rsidR="000228A3" w:rsidRDefault="000228A3" w:rsidP="000228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bCs/>
          <w:caps/>
          <w:lang w:eastAsia="ru-RU"/>
        </w:rPr>
      </w:pPr>
    </w:p>
    <w:p w:rsidR="000228A3" w:rsidRDefault="000228A3"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r>
        <w:rPr>
          <w:rFonts w:ascii="Times New Roman" w:hAnsi="Times New Roman" w:cs="Times New Roman"/>
          <w:b/>
          <w:bCs/>
          <w:caps/>
          <w:lang w:eastAsia="ru-RU"/>
        </w:rPr>
        <w:t>3. условия реализации программы УЧЕБНОЙ дисциплины</w:t>
      </w: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E12421" w:rsidRDefault="00E12421" w:rsidP="00E12421">
      <w:pPr>
        <w:keepNext/>
        <w:autoSpaceDE w:val="0"/>
        <w:autoSpaceDN w:val="0"/>
        <w:outlineLvl w:val="0"/>
        <w:rPr>
          <w:rFonts w:ascii="Times New Roman" w:hAnsi="Times New Roman" w:cs="Times New Roman"/>
          <w:b/>
          <w:bCs/>
          <w:lang w:eastAsia="ru-RU"/>
        </w:rPr>
      </w:pPr>
      <w:r>
        <w:rPr>
          <w:rFonts w:ascii="Times New Roman" w:hAnsi="Times New Roman" w:cs="Times New Roman"/>
          <w:b/>
          <w:bCs/>
          <w:lang w:eastAsia="ru-RU"/>
        </w:rPr>
        <w:t>3.1. Материально-техническое обеспечение</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Реализация рабочей программы учебной дисциплины требует наличия учебного кабинета гражданского, семейного права и гражданского процесса.</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Оборудование учебного кабинета:</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посадочные места по количеству обучающихся;</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 рабочее место преподавателя;</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комплект законодательных и нормативных документов;</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комплект учебно-методической документации.</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Технические средства обучения: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экран;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мультимедийный проектор;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автоматизированные рабочие места преподавателя и студентов, оснащенные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Pr>
          <w:rFonts w:ascii="Times New Roman" w:hAnsi="Times New Roman" w:cs="Times New Roman"/>
          <w:lang w:eastAsia="ru-RU"/>
        </w:rPr>
        <w:t>КонсультантПлюс</w:t>
      </w:r>
      <w:proofErr w:type="spellEnd"/>
      <w:r>
        <w:rPr>
          <w:rFonts w:ascii="Times New Roman" w:hAnsi="Times New Roman" w:cs="Times New Roman"/>
          <w:lang w:eastAsia="ru-RU"/>
        </w:rPr>
        <w:t xml:space="preserve">».  </w:t>
      </w:r>
    </w:p>
    <w:p w:rsidR="00E12421" w:rsidRDefault="00E12421" w:rsidP="00E12421">
      <w:pPr>
        <w:keepNext/>
        <w:autoSpaceDE w:val="0"/>
        <w:autoSpaceDN w:val="0"/>
        <w:outlineLvl w:val="0"/>
        <w:rPr>
          <w:rFonts w:ascii="Times New Roman" w:hAnsi="Times New Roman" w:cs="Times New Roman"/>
          <w:b/>
          <w:bCs/>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3.2. Информационное обеспечение обучения</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Перечень учебных изданий, Интернет-ресурсов, дополнительной литературы</w:t>
      </w:r>
    </w:p>
    <w:p w:rsidR="00E12421" w:rsidRDefault="00E12421" w:rsidP="00E12421">
      <w:pPr>
        <w:keepNext/>
        <w:autoSpaceDE w:val="0"/>
        <w:autoSpaceDN w:val="0"/>
        <w:outlineLvl w:val="0"/>
        <w:rPr>
          <w:rFonts w:ascii="Times New Roman" w:hAnsi="Times New Roman" w:cs="Times New Roman"/>
          <w:lang w:eastAsia="ru-RU"/>
        </w:rPr>
      </w:pPr>
    </w:p>
    <w:p w:rsidR="00E12421" w:rsidRDefault="00E12421" w:rsidP="00E12421">
      <w:pPr>
        <w:suppressAutoHyphens/>
        <w:jc w:val="both"/>
        <w:rPr>
          <w:rFonts w:ascii="Times New Roman" w:hAnsi="Times New Roman" w:cs="Times New Roman"/>
          <w:lang w:eastAsia="ru-RU"/>
        </w:rPr>
      </w:pPr>
      <w:r>
        <w:rPr>
          <w:rFonts w:ascii="Times New Roman" w:hAnsi="Times New Roman" w:cs="Times New Roman"/>
          <w:lang w:eastAsia="ru-RU"/>
        </w:rPr>
        <w:t>Основные источники:</w:t>
      </w:r>
    </w:p>
    <w:p w:rsidR="00E12421" w:rsidRDefault="00E12421" w:rsidP="00E12421">
      <w:pPr>
        <w:pStyle w:val="af9"/>
        <w:numPr>
          <w:ilvl w:val="0"/>
          <w:numId w:val="6"/>
        </w:numPr>
        <w:suppressAutoHyphens/>
        <w:ind w:left="0" w:firstLine="0"/>
        <w:rPr>
          <w:rFonts w:ascii="Times New Roman" w:hAnsi="Times New Roman" w:cs="Times New Roman"/>
          <w:lang w:eastAsia="ar-SA"/>
        </w:rPr>
      </w:pPr>
      <w:r>
        <w:rPr>
          <w:rFonts w:ascii="Times New Roman" w:hAnsi="Times New Roman" w:cs="Times New Roman"/>
          <w:lang w:eastAsia="ar-SA"/>
        </w:rPr>
        <w:t>М.Ю. Лебедев.,</w:t>
      </w:r>
      <w:r>
        <w:t xml:space="preserve"> </w:t>
      </w:r>
      <w:r>
        <w:rPr>
          <w:rFonts w:ascii="Times New Roman" w:hAnsi="Times New Roman" w:cs="Times New Roman"/>
          <w:lang w:eastAsia="ar-SA"/>
        </w:rPr>
        <w:t xml:space="preserve">Ю.В. </w:t>
      </w:r>
      <w:proofErr w:type="spellStart"/>
      <w:r>
        <w:rPr>
          <w:rFonts w:ascii="Times New Roman" w:hAnsi="Times New Roman" w:cs="Times New Roman"/>
          <w:lang w:eastAsia="ar-SA"/>
        </w:rPr>
        <w:t>Францифоров</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А.В.Чекмарева</w:t>
      </w:r>
      <w:proofErr w:type="spellEnd"/>
      <w:r>
        <w:rPr>
          <w:rFonts w:ascii="Times New Roman" w:hAnsi="Times New Roman" w:cs="Times New Roman"/>
          <w:lang w:eastAsia="ar-SA"/>
        </w:rPr>
        <w:t xml:space="preserve">. Гражданский процесс. Учебное пособие. 7-е издание. Саратовская государственная юридическая академия.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2016г. 234 с.</w:t>
      </w:r>
    </w:p>
    <w:p w:rsidR="00E12421" w:rsidRDefault="00E12421" w:rsidP="00E12421">
      <w:pPr>
        <w:numPr>
          <w:ilvl w:val="0"/>
          <w:numId w:val="6"/>
        </w:numPr>
        <w:suppressAutoHyphens/>
        <w:ind w:left="0" w:firstLine="0"/>
        <w:rPr>
          <w:rFonts w:ascii="Times New Roman" w:hAnsi="Times New Roman" w:cs="Times New Roman"/>
          <w:lang w:eastAsia="ar-SA"/>
        </w:rPr>
      </w:pPr>
      <w:r>
        <w:rPr>
          <w:rFonts w:ascii="Times New Roman" w:hAnsi="Times New Roman" w:cs="Times New Roman"/>
          <w:lang w:eastAsia="ar-SA"/>
        </w:rPr>
        <w:t>М.Ю. Лебедев. Гражданский процесс. Учебник и практикум.</w:t>
      </w:r>
      <w:r>
        <w:t xml:space="preserve"> </w:t>
      </w:r>
      <w:r>
        <w:rPr>
          <w:rFonts w:ascii="Times New Roman" w:hAnsi="Times New Roman" w:cs="Times New Roman"/>
          <w:lang w:eastAsia="ar-SA"/>
        </w:rPr>
        <w:t xml:space="preserve">Саратовская государственная юридическая академия.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xml:space="preserve">, 2016г. 388 с. </w:t>
      </w:r>
    </w:p>
    <w:p w:rsidR="00E12421" w:rsidRDefault="00E12421" w:rsidP="00E12421">
      <w:pPr>
        <w:numPr>
          <w:ilvl w:val="0"/>
          <w:numId w:val="6"/>
        </w:numPr>
        <w:suppressAutoHyphens/>
        <w:ind w:left="0" w:firstLine="0"/>
        <w:rPr>
          <w:rFonts w:ascii="Times New Roman" w:hAnsi="Times New Roman" w:cs="Times New Roman"/>
          <w:lang w:eastAsia="ar-SA"/>
        </w:rPr>
      </w:pPr>
      <w:r>
        <w:rPr>
          <w:rFonts w:ascii="Times New Roman" w:hAnsi="Times New Roman" w:cs="Times New Roman"/>
          <w:lang w:eastAsia="ar-SA"/>
        </w:rPr>
        <w:t xml:space="preserve">С.Ф. Афанасьев, О.В. </w:t>
      </w:r>
      <w:proofErr w:type="spellStart"/>
      <w:proofErr w:type="gramStart"/>
      <w:r>
        <w:rPr>
          <w:rFonts w:ascii="Times New Roman" w:hAnsi="Times New Roman" w:cs="Times New Roman"/>
          <w:lang w:eastAsia="ar-SA"/>
        </w:rPr>
        <w:t>Исаенкова</w:t>
      </w:r>
      <w:proofErr w:type="spellEnd"/>
      <w:r>
        <w:rPr>
          <w:rFonts w:ascii="Times New Roman" w:hAnsi="Times New Roman" w:cs="Times New Roman"/>
          <w:lang w:eastAsia="ar-SA"/>
        </w:rPr>
        <w:t xml:space="preserve"> .</w:t>
      </w:r>
      <w:proofErr w:type="gramEnd"/>
      <w:r>
        <w:rPr>
          <w:rFonts w:ascii="Times New Roman" w:hAnsi="Times New Roman" w:cs="Times New Roman"/>
          <w:lang w:eastAsia="ar-SA"/>
        </w:rPr>
        <w:t xml:space="preserve"> Исполнительное производство. Учебник.3-е издание. Саратовская государственная юридическая академия.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2016г., 364 с.</w:t>
      </w:r>
    </w:p>
    <w:p w:rsidR="00E12421" w:rsidRDefault="00E12421" w:rsidP="00E12421">
      <w:pPr>
        <w:pStyle w:val="af9"/>
        <w:tabs>
          <w:tab w:val="num" w:pos="360"/>
        </w:tabs>
        <w:suppressAutoHyphens/>
        <w:ind w:left="0"/>
        <w:rPr>
          <w:rFonts w:ascii="Times New Roman" w:hAnsi="Times New Roman" w:cs="Times New Roman"/>
          <w:lang w:eastAsia="ar-SA"/>
        </w:rPr>
      </w:pPr>
    </w:p>
    <w:p w:rsidR="00E12421" w:rsidRDefault="00E12421" w:rsidP="00E12421">
      <w:pPr>
        <w:widowControl w:val="0"/>
        <w:shd w:val="clear" w:color="auto" w:fill="FFFFFF"/>
        <w:autoSpaceDE w:val="0"/>
        <w:autoSpaceDN w:val="0"/>
        <w:adjustRightInd w:val="0"/>
        <w:rPr>
          <w:rFonts w:ascii="Times New Roman" w:hAnsi="Times New Roman" w:cs="Times New Roman"/>
          <w:b/>
          <w:bCs/>
          <w:lang w:eastAsia="ru-RU"/>
        </w:rPr>
      </w:pPr>
      <w:r>
        <w:rPr>
          <w:rFonts w:ascii="Times New Roman" w:hAnsi="Times New Roman" w:cs="Times New Roman"/>
          <w:lang w:eastAsia="ru-RU"/>
        </w:rPr>
        <w:t>Дополнительные источники:</w:t>
      </w:r>
    </w:p>
    <w:p w:rsidR="00E12421" w:rsidRDefault="00E12421" w:rsidP="00E12421">
      <w:pPr>
        <w:numPr>
          <w:ilvl w:val="0"/>
          <w:numId w:val="8"/>
        </w:numPr>
        <w:ind w:left="0" w:firstLine="0"/>
        <w:rPr>
          <w:rFonts w:ascii="Times New Roman" w:hAnsi="Times New Roman" w:cs="Times New Roman"/>
          <w:lang w:eastAsia="ru-RU"/>
        </w:rPr>
      </w:pPr>
      <w:r>
        <w:rPr>
          <w:rFonts w:ascii="Times New Roman" w:hAnsi="Times New Roman" w:cs="Times New Roman"/>
          <w:lang w:eastAsia="ru-RU"/>
        </w:rPr>
        <w:t>Конституция Российской Федерации. Принята на референдуме 12 декабря 1993 г. М., 2005.</w:t>
      </w:r>
    </w:p>
    <w:p w:rsidR="00E12421" w:rsidRDefault="00E12421" w:rsidP="00E12421">
      <w:pPr>
        <w:numPr>
          <w:ilvl w:val="0"/>
          <w:numId w:val="8"/>
        </w:numPr>
        <w:ind w:left="0" w:firstLine="0"/>
        <w:rPr>
          <w:rFonts w:ascii="Times New Roman" w:hAnsi="Times New Roman" w:cs="Times New Roman"/>
          <w:lang w:eastAsia="ru-RU"/>
        </w:rPr>
      </w:pPr>
      <w:r>
        <w:rPr>
          <w:rFonts w:ascii="Times New Roman" w:hAnsi="Times New Roman" w:cs="Times New Roman"/>
          <w:lang w:eastAsia="ru-RU"/>
        </w:rPr>
        <w:t>Гражданский процессуальный кодекс Российской Федерации от 14.11.2002 N 138-ФЗ (ред. от 21.07.2014) (СЗ РФ, 18.11.2002, N 46, ст. 4532)</w:t>
      </w:r>
    </w:p>
    <w:p w:rsidR="00E12421" w:rsidRDefault="00E12421" w:rsidP="00E12421">
      <w:pPr>
        <w:numPr>
          <w:ilvl w:val="0"/>
          <w:numId w:val="8"/>
        </w:numPr>
        <w:ind w:left="0" w:firstLine="0"/>
        <w:rPr>
          <w:rFonts w:ascii="Times New Roman" w:hAnsi="Times New Roman" w:cs="Times New Roman"/>
          <w:lang w:eastAsia="ru-RU"/>
        </w:rPr>
      </w:pPr>
      <w:r>
        <w:rPr>
          <w:rFonts w:ascii="Times New Roman" w:hAnsi="Times New Roman" w:cs="Times New Roman"/>
          <w:lang w:eastAsia="ru-RU"/>
        </w:rPr>
        <w:t xml:space="preserve">В.В. Аргунов, Е.А. Борисова, Н.С. </w:t>
      </w:r>
      <w:proofErr w:type="spellStart"/>
      <w:r>
        <w:rPr>
          <w:rFonts w:ascii="Times New Roman" w:hAnsi="Times New Roman" w:cs="Times New Roman"/>
          <w:lang w:eastAsia="ru-RU"/>
        </w:rPr>
        <w:t>Бочарова</w:t>
      </w:r>
      <w:proofErr w:type="spellEnd"/>
      <w:r>
        <w:rPr>
          <w:rFonts w:ascii="Times New Roman" w:hAnsi="Times New Roman" w:cs="Times New Roman"/>
          <w:lang w:eastAsia="ru-RU"/>
        </w:rPr>
        <w:t xml:space="preserve"> и др.; под ред. М.К. </w:t>
      </w:r>
      <w:proofErr w:type="spellStart"/>
      <w:r>
        <w:rPr>
          <w:rFonts w:ascii="Times New Roman" w:hAnsi="Times New Roman" w:cs="Times New Roman"/>
          <w:lang w:eastAsia="ru-RU"/>
        </w:rPr>
        <w:t>Треушникова</w:t>
      </w:r>
      <w:proofErr w:type="spellEnd"/>
      <w:r>
        <w:rPr>
          <w:rFonts w:ascii="Times New Roman" w:hAnsi="Times New Roman" w:cs="Times New Roman"/>
          <w:lang w:eastAsia="ru-RU"/>
        </w:rPr>
        <w:t xml:space="preserve">. Гражданский процесс: учебник /. 5-е изд., </w:t>
      </w:r>
      <w:proofErr w:type="spellStart"/>
      <w:r>
        <w:rPr>
          <w:rFonts w:ascii="Times New Roman" w:hAnsi="Times New Roman" w:cs="Times New Roman"/>
          <w:lang w:eastAsia="ru-RU"/>
        </w:rPr>
        <w:t>перераб</w:t>
      </w:r>
      <w:proofErr w:type="spellEnd"/>
      <w:proofErr w:type="gramStart"/>
      <w:r>
        <w:rPr>
          <w:rFonts w:ascii="Times New Roman" w:hAnsi="Times New Roman" w:cs="Times New Roman"/>
          <w:lang w:eastAsia="ru-RU"/>
        </w:rPr>
        <w:t>. и</w:t>
      </w:r>
      <w:proofErr w:type="gramEnd"/>
      <w:r>
        <w:rPr>
          <w:rFonts w:ascii="Times New Roman" w:hAnsi="Times New Roman" w:cs="Times New Roman"/>
          <w:lang w:eastAsia="ru-RU"/>
        </w:rPr>
        <w:t xml:space="preserve"> доп. М.: Статут, 2014. 960 с.</w:t>
      </w:r>
    </w:p>
    <w:p w:rsidR="00E12421" w:rsidRDefault="00E12421" w:rsidP="00E12421">
      <w:pPr>
        <w:widowControl w:val="0"/>
        <w:shd w:val="clear" w:color="auto" w:fill="FFFFFF"/>
        <w:autoSpaceDE w:val="0"/>
        <w:autoSpaceDN w:val="0"/>
        <w:adjustRightInd w:val="0"/>
        <w:rPr>
          <w:rFonts w:ascii="Times New Roman" w:hAnsi="Times New Roman" w:cs="Times New Roman"/>
          <w:lang w:eastAsia="ru-RU"/>
        </w:rPr>
      </w:pPr>
    </w:p>
    <w:p w:rsidR="00E12421" w:rsidRDefault="00E12421" w:rsidP="00E12421">
      <w:pPr>
        <w:keepNext/>
        <w:outlineLvl w:val="1"/>
        <w:rPr>
          <w:rFonts w:ascii="Times New Roman" w:hAnsi="Times New Roman" w:cs="Times New Roman"/>
          <w:lang w:eastAsia="ru-RU"/>
        </w:rPr>
      </w:pPr>
      <w:bookmarkStart w:id="1" w:name="_Toc156209296"/>
      <w:r>
        <w:rPr>
          <w:rFonts w:ascii="Times New Roman" w:hAnsi="Times New Roman" w:cs="Times New Roman"/>
          <w:lang w:eastAsia="ru-RU"/>
        </w:rPr>
        <w:t>Интернет-ресурсы:</w:t>
      </w:r>
    </w:p>
    <w:bookmarkEnd w:id="1"/>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ГАС РФ «Правосудие» - </w:t>
      </w:r>
      <w:hyperlink r:id="rId7" w:history="1">
        <w:r>
          <w:rPr>
            <w:rStyle w:val="a3"/>
            <w:rFonts w:ascii="Times New Roman" w:eastAsia="Calibri" w:hAnsi="Times New Roman" w:cs="Times New Roman"/>
          </w:rPr>
          <w:t>https://sudrf.ru/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Официальная Россия: сервер органов государственной власти Российской Федерации - </w:t>
      </w:r>
      <w:hyperlink r:id="rId8" w:history="1">
        <w:r>
          <w:rPr>
            <w:rStyle w:val="a3"/>
            <w:rFonts w:ascii="Times New Roman" w:eastAsia="Calibri" w:hAnsi="Times New Roman" w:cs="Times New Roman"/>
          </w:rPr>
          <w:t>http://www.gov.ru</w:t>
        </w:r>
      </w:hyperlink>
      <w:r>
        <w:rPr>
          <w:rFonts w:ascii="Times New Roman" w:hAnsi="Times New Roman" w:cs="Times New Roman"/>
        </w:rPr>
        <w:t>.</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Президент России: официальный сайт - </w:t>
      </w:r>
      <w:hyperlink r:id="rId9" w:history="1">
        <w:r>
          <w:rPr>
            <w:rStyle w:val="a3"/>
            <w:rFonts w:ascii="Times New Roman" w:eastAsia="Calibri" w:hAnsi="Times New Roman" w:cs="Times New Roman"/>
          </w:rPr>
          <w:t>http://www.president.kremlin.ru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Государственная Дума: официальный сайт- </w:t>
      </w:r>
      <w:hyperlink r:id="rId10" w:history="1">
        <w:r>
          <w:rPr>
            <w:rStyle w:val="a3"/>
            <w:rFonts w:ascii="Times New Roman" w:eastAsia="Calibri" w:hAnsi="Times New Roman" w:cs="Times New Roman"/>
          </w:rPr>
          <w:t>http://www.duma.gov.ru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Пенсионный Фонд РФ - </w:t>
      </w:r>
      <w:hyperlink r:id="rId11" w:history="1">
        <w:r>
          <w:rPr>
            <w:rStyle w:val="a3"/>
            <w:rFonts w:ascii="Times New Roman" w:eastAsia="Calibri" w:hAnsi="Times New Roman" w:cs="Times New Roman"/>
          </w:rPr>
          <w:t>http://www.pfrf.ru/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Фонд обязательного медицинского страхования - </w:t>
      </w:r>
      <w:hyperlink r:id="rId12" w:history="1">
        <w:r>
          <w:rPr>
            <w:rStyle w:val="a3"/>
            <w:rFonts w:ascii="Times New Roman" w:eastAsia="Calibri" w:hAnsi="Times New Roman" w:cs="Times New Roman"/>
          </w:rPr>
          <w:t>http://www.ffoms.ru/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Фонд социального страхования РФ - </w:t>
      </w:r>
      <w:hyperlink r:id="rId13" w:history="1">
        <w:r>
          <w:rPr>
            <w:rStyle w:val="a3"/>
            <w:rFonts w:ascii="Times New Roman" w:eastAsia="Calibri" w:hAnsi="Times New Roman" w:cs="Times New Roman"/>
          </w:rPr>
          <w:t>http://fss.ru/</w:t>
        </w:r>
      </w:hyperlink>
      <w:r>
        <w:rPr>
          <w:rFonts w:ascii="Times New Roman" w:hAnsi="Times New Roman" w:cs="Times New Roman"/>
        </w:rPr>
        <w:t xml:space="preserve">. </w:t>
      </w:r>
    </w:p>
    <w:p w:rsidR="00E12421" w:rsidRDefault="00E12421" w:rsidP="00E12421">
      <w:pPr>
        <w:widowControl w:val="0"/>
        <w:numPr>
          <w:ilvl w:val="0"/>
          <w:numId w:val="10"/>
        </w:numPr>
        <w:shd w:val="clear" w:color="auto" w:fill="FFFFFF"/>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Минтруд РФ - </w:t>
      </w:r>
      <w:hyperlink r:id="rId14" w:history="1">
        <w:r>
          <w:rPr>
            <w:rStyle w:val="a3"/>
            <w:rFonts w:ascii="Times New Roman" w:eastAsia="Calibri" w:hAnsi="Times New Roman" w:cs="Times New Roman"/>
          </w:rPr>
          <w:t>http://www.rosmintrud.ru/</w:t>
        </w:r>
      </w:hyperlink>
      <w:r>
        <w:rPr>
          <w:rFonts w:ascii="Times New Roman" w:hAnsi="Times New Roman" w:cs="Times New Roman"/>
        </w:rPr>
        <w:t xml:space="preserve">. </w:t>
      </w: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rPr>
          <w:rFonts w:ascii="Times New Roman" w:hAnsi="Times New Roman" w:cs="Times New Roman"/>
          <w:b/>
          <w:bCs/>
          <w:caps/>
          <w:lang w:eastAsia="ru-RU"/>
        </w:rPr>
      </w:pPr>
    </w:p>
    <w:p w:rsidR="00E12421" w:rsidRDefault="00E12421" w:rsidP="00E12421">
      <w:pPr>
        <w:jc w:val="center"/>
        <w:rPr>
          <w:rFonts w:ascii="Times New Roman" w:hAnsi="Times New Roman" w:cs="Times New Roman"/>
          <w:b/>
          <w:bCs/>
          <w:caps/>
          <w:lang w:eastAsia="ru-RU"/>
        </w:rPr>
      </w:pPr>
    </w:p>
    <w:p w:rsidR="00E12421" w:rsidRPr="006F5247" w:rsidRDefault="00E12421" w:rsidP="006F5247">
      <w:pPr>
        <w:pStyle w:val="af9"/>
        <w:numPr>
          <w:ilvl w:val="0"/>
          <w:numId w:val="8"/>
        </w:numPr>
        <w:jc w:val="center"/>
        <w:rPr>
          <w:rFonts w:ascii="Times New Roman" w:eastAsiaTheme="minorHAnsi" w:hAnsi="Times New Roman" w:cstheme="minorBidi"/>
          <w:b/>
        </w:rPr>
      </w:pPr>
      <w:r w:rsidRPr="006F5247">
        <w:rPr>
          <w:rFonts w:ascii="Times New Roman" w:eastAsiaTheme="minorHAnsi" w:hAnsi="Times New Roman" w:cstheme="minorBidi"/>
          <w:b/>
        </w:rPr>
        <w:t>КОНТРОЛЬ И ОЦЕНКА РЕЗУЛЬТАТОВ ОСВОЕНИЯ ПРОГРАММЫ УЧЕБНОЙ ДИСЦИПЛИНЫ</w:t>
      </w:r>
    </w:p>
    <w:p w:rsidR="006F5247" w:rsidRDefault="006F5247" w:rsidP="006F5247">
      <w:pPr>
        <w:jc w:val="center"/>
        <w:rPr>
          <w:rFonts w:ascii="Times New Roman" w:eastAsiaTheme="minorHAnsi" w:hAnsi="Times New Roman" w:cstheme="minorBidi"/>
          <w:b/>
        </w:rPr>
      </w:pPr>
    </w:p>
    <w:p w:rsidR="006F5247" w:rsidRPr="007E06CE" w:rsidRDefault="006F5247" w:rsidP="006F5247">
      <w:pPr>
        <w:rPr>
          <w:rFonts w:ascii="Times New Roman" w:hAnsi="Times New Roman" w:cs="Times New Roman"/>
          <w:lang w:eastAsia="ru-RU"/>
        </w:rPr>
      </w:pPr>
      <w:r w:rsidRPr="007E06CE">
        <w:rPr>
          <w:rFonts w:ascii="Times New Roman" w:hAnsi="Times New Roman" w:cs="Times New Roman"/>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контрольных работ, а также выполнения обучающимися индивидуальных заданий, проектов, исследований.</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6F5247" w:rsidRPr="00733D3B" w:rsidTr="00BE198A">
        <w:tc>
          <w:tcPr>
            <w:tcW w:w="4680" w:type="dxa"/>
            <w:vAlign w:val="center"/>
          </w:tcPr>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Результаты обучения</w:t>
            </w:r>
          </w:p>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(освоенные умения, усвоенные знания)</w:t>
            </w:r>
          </w:p>
        </w:tc>
        <w:tc>
          <w:tcPr>
            <w:tcW w:w="4680" w:type="dxa"/>
            <w:vAlign w:val="center"/>
          </w:tcPr>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Основные показатели оценки результата</w:t>
            </w:r>
          </w:p>
        </w:tc>
      </w:tr>
      <w:tr w:rsidR="006F5247" w:rsidRPr="00733D3B" w:rsidTr="00BE198A">
        <w:trPr>
          <w:trHeight w:val="159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253D">
              <w:rPr>
                <w:rFonts w:ascii="Times New Roman" w:hAnsi="Times New Roman" w:cs="Times New Roman"/>
                <w:lang w:eastAsia="ru-RU"/>
              </w:rPr>
              <w:t>Уметь:</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применять на практике нормы г</w:t>
            </w:r>
            <w:r>
              <w:rPr>
                <w:rFonts w:ascii="Times New Roman" w:hAnsi="Times New Roman" w:cs="Times New Roman"/>
                <w:lang w:eastAsia="ru-RU"/>
              </w:rPr>
              <w:t>ражданско-процессуального права</w:t>
            </w:r>
          </w:p>
        </w:tc>
        <w:tc>
          <w:tcPr>
            <w:tcW w:w="4680" w:type="dxa"/>
          </w:tcPr>
          <w:p w:rsidR="006F5247" w:rsidRDefault="006F5247" w:rsidP="00BE198A">
            <w:pPr>
              <w:rPr>
                <w:rFonts w:ascii="Times New Roman" w:hAnsi="Times New Roman" w:cs="Times New Roman"/>
                <w:lang w:eastAsia="ru-RU"/>
              </w:rPr>
            </w:pPr>
            <w:r>
              <w:rPr>
                <w:rFonts w:ascii="Times New Roman" w:hAnsi="Times New Roman" w:cs="Times New Roman"/>
                <w:lang w:eastAsia="ru-RU"/>
              </w:rPr>
              <w:t>-о</w:t>
            </w:r>
            <w:r w:rsidRPr="00D02CC9">
              <w:rPr>
                <w:rFonts w:ascii="Times New Roman" w:hAnsi="Times New Roman" w:cs="Times New Roman"/>
                <w:lang w:eastAsia="ru-RU"/>
              </w:rPr>
              <w:t xml:space="preserve">пределяет методы и способы выполнения </w:t>
            </w:r>
            <w:r>
              <w:rPr>
                <w:rFonts w:ascii="Times New Roman" w:hAnsi="Times New Roman" w:cs="Times New Roman"/>
                <w:lang w:eastAsia="ru-RU"/>
              </w:rPr>
              <w:t xml:space="preserve">работы, </w:t>
            </w:r>
            <w:r w:rsidRPr="00D02CC9">
              <w:rPr>
                <w:rFonts w:ascii="Times New Roman" w:hAnsi="Times New Roman" w:cs="Times New Roman"/>
                <w:lang w:eastAsia="ru-RU"/>
              </w:rPr>
              <w:t>нормативные акты для решения практических ситуаций в соответствии с областью пр</w:t>
            </w:r>
            <w:r>
              <w:rPr>
                <w:rFonts w:ascii="Times New Roman" w:hAnsi="Times New Roman" w:cs="Times New Roman"/>
                <w:lang w:eastAsia="ru-RU"/>
              </w:rPr>
              <w:t>авового регулирования отношений;</w:t>
            </w:r>
            <w:r w:rsidRPr="00D02CC9">
              <w:rPr>
                <w:rFonts w:ascii="Times New Roman" w:hAnsi="Times New Roman" w:cs="Times New Roman"/>
                <w:lang w:eastAsia="ru-RU"/>
              </w:rPr>
              <w:t xml:space="preserve"> </w:t>
            </w:r>
          </w:p>
          <w:p w:rsidR="006F5247" w:rsidRDefault="006F5247" w:rsidP="00BE198A">
            <w:pPr>
              <w:rPr>
                <w:rFonts w:ascii="Times New Roman" w:hAnsi="Times New Roman" w:cs="Times New Roman"/>
                <w:lang w:eastAsia="ru-RU"/>
              </w:rPr>
            </w:pPr>
            <w:r>
              <w:rPr>
                <w:rFonts w:ascii="Times New Roman" w:hAnsi="Times New Roman" w:cs="Times New Roman"/>
                <w:lang w:eastAsia="ru-RU"/>
              </w:rPr>
              <w:t xml:space="preserve">- анализирует ситуацию на предмет соблюдения законодательства; </w:t>
            </w:r>
          </w:p>
          <w:p w:rsidR="006F5247" w:rsidRPr="006F253D" w:rsidRDefault="006F5247" w:rsidP="00BE198A">
            <w:pPr>
              <w:rPr>
                <w:rFonts w:ascii="Times New Roman" w:hAnsi="Times New Roman" w:cs="Times New Roman"/>
                <w:color w:val="FF6600"/>
                <w:lang w:eastAsia="ru-RU"/>
              </w:rPr>
            </w:pPr>
            <w:r>
              <w:rPr>
                <w:rFonts w:ascii="Times New Roman" w:hAnsi="Times New Roman" w:cs="Times New Roman"/>
                <w:lang w:eastAsia="ru-RU"/>
              </w:rPr>
              <w:t>-</w:t>
            </w:r>
            <w:r w:rsidRPr="00D02CC9">
              <w:rPr>
                <w:rFonts w:ascii="Times New Roman" w:hAnsi="Times New Roman" w:cs="Times New Roman"/>
                <w:lang w:eastAsia="ru-RU"/>
              </w:rPr>
              <w:t>примен</w:t>
            </w:r>
            <w:r>
              <w:rPr>
                <w:rFonts w:ascii="Times New Roman" w:hAnsi="Times New Roman" w:cs="Times New Roman"/>
                <w:lang w:eastAsia="ru-RU"/>
              </w:rPr>
              <w:t xml:space="preserve">яет справочные </w:t>
            </w:r>
            <w:r w:rsidRPr="00D02CC9">
              <w:rPr>
                <w:rFonts w:ascii="Times New Roman" w:hAnsi="Times New Roman" w:cs="Times New Roman"/>
                <w:lang w:eastAsia="ru-RU"/>
              </w:rPr>
              <w:t>информационны</w:t>
            </w:r>
            <w:r>
              <w:rPr>
                <w:rFonts w:ascii="Times New Roman" w:hAnsi="Times New Roman" w:cs="Times New Roman"/>
                <w:lang w:eastAsia="ru-RU"/>
              </w:rPr>
              <w:t>е</w:t>
            </w:r>
            <w:r w:rsidRPr="00D02CC9">
              <w:rPr>
                <w:rFonts w:ascii="Times New Roman" w:hAnsi="Times New Roman" w:cs="Times New Roman"/>
                <w:lang w:eastAsia="ru-RU"/>
              </w:rPr>
              <w:t xml:space="preserve"> систем</w:t>
            </w:r>
            <w:r>
              <w:rPr>
                <w:rFonts w:ascii="Times New Roman" w:hAnsi="Times New Roman" w:cs="Times New Roman"/>
                <w:lang w:eastAsia="ru-RU"/>
              </w:rPr>
              <w:t>ы</w:t>
            </w:r>
            <w:r w:rsidRPr="00D02CC9">
              <w:rPr>
                <w:rFonts w:ascii="Times New Roman" w:hAnsi="Times New Roman" w:cs="Times New Roman"/>
                <w:lang w:eastAsia="ru-RU"/>
              </w:rPr>
              <w:t xml:space="preserve"> </w:t>
            </w:r>
            <w:r>
              <w:rPr>
                <w:rFonts w:ascii="Times New Roman" w:hAnsi="Times New Roman" w:cs="Times New Roman"/>
                <w:lang w:eastAsia="ru-RU"/>
              </w:rPr>
              <w:t>при выполнении работы.</w:t>
            </w:r>
          </w:p>
        </w:tc>
      </w:tr>
      <w:tr w:rsidR="006F5247" w:rsidRPr="00733D3B" w:rsidTr="00BE198A">
        <w:trPr>
          <w:trHeight w:val="115"/>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составлять различные виды гражд</w:t>
            </w:r>
            <w:r>
              <w:rPr>
                <w:rFonts w:ascii="Times New Roman" w:hAnsi="Times New Roman" w:cs="Times New Roman"/>
                <w:lang w:eastAsia="ru-RU"/>
              </w:rPr>
              <w:t>анско-процессуальных документов</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-понимает значение различных процессуальных документов;</w:t>
            </w:r>
          </w:p>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-определяет </w:t>
            </w:r>
            <w:r w:rsidRPr="00E74FBE">
              <w:rPr>
                <w:rFonts w:ascii="Times New Roman" w:hAnsi="Times New Roman" w:cs="Times New Roman"/>
                <w:lang w:eastAsia="ru-RU"/>
              </w:rPr>
              <w:t>источники</w:t>
            </w:r>
            <w:r>
              <w:rPr>
                <w:rFonts w:ascii="Times New Roman" w:hAnsi="Times New Roman" w:cs="Times New Roman"/>
                <w:lang w:eastAsia="ru-RU"/>
              </w:rPr>
              <w:t xml:space="preserve"> получения</w:t>
            </w:r>
            <w:r w:rsidRPr="00E74FBE">
              <w:rPr>
                <w:rFonts w:ascii="Times New Roman" w:hAnsi="Times New Roman" w:cs="Times New Roman"/>
                <w:lang w:eastAsia="ru-RU"/>
              </w:rPr>
              <w:t xml:space="preserve"> информации</w:t>
            </w:r>
            <w:r>
              <w:rPr>
                <w:rFonts w:ascii="Times New Roman" w:hAnsi="Times New Roman" w:cs="Times New Roman"/>
                <w:lang w:eastAsia="ru-RU"/>
              </w:rPr>
              <w:t>,</w:t>
            </w:r>
            <w:r w:rsidRPr="00E74FBE">
              <w:rPr>
                <w:rFonts w:ascii="Times New Roman" w:hAnsi="Times New Roman" w:cs="Times New Roman"/>
                <w:lang w:eastAsia="ru-RU"/>
              </w:rPr>
              <w:t xml:space="preserve"> </w:t>
            </w:r>
            <w:r>
              <w:rPr>
                <w:rFonts w:ascii="Times New Roman" w:hAnsi="Times New Roman" w:cs="Times New Roman"/>
                <w:lang w:eastAsia="ru-RU"/>
              </w:rPr>
              <w:t>необходимые реквизиты, правовые последствия несоблюдения требований к форме и содержанию документов;</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6600"/>
                <w:lang w:eastAsia="ru-RU"/>
              </w:rPr>
            </w:pPr>
            <w:r>
              <w:rPr>
                <w:rFonts w:ascii="Times New Roman" w:hAnsi="Times New Roman" w:cs="Times New Roman"/>
                <w:lang w:eastAsia="ru-RU"/>
              </w:rPr>
              <w:t xml:space="preserve">- </w:t>
            </w:r>
            <w:r w:rsidRPr="004C2B98">
              <w:rPr>
                <w:rFonts w:ascii="Times New Roman" w:hAnsi="Times New Roman" w:cs="Times New Roman"/>
                <w:lang w:eastAsia="ru-RU"/>
              </w:rPr>
              <w:t xml:space="preserve">использует справочную и периодическую литературу, информационные справочные правовые системы «Консультант Плюс» и «Гарант», сеть Интернета с целью составления различных </w:t>
            </w:r>
            <w:r>
              <w:rPr>
                <w:rFonts w:ascii="Times New Roman" w:hAnsi="Times New Roman" w:cs="Times New Roman"/>
                <w:lang w:eastAsia="ru-RU"/>
              </w:rPr>
              <w:t>процессуальных</w:t>
            </w:r>
            <w:r w:rsidRPr="004C2B98">
              <w:rPr>
                <w:rFonts w:ascii="Times New Roman" w:hAnsi="Times New Roman" w:cs="Times New Roman"/>
                <w:lang w:eastAsia="ru-RU"/>
              </w:rPr>
              <w:t xml:space="preserve"> документов, с использованием установленных форм и осуществления контроля за изменениями законодательства в профессиональной сфере деятельности</w:t>
            </w:r>
            <w:r>
              <w:rPr>
                <w:rFonts w:ascii="Times New Roman" w:hAnsi="Times New Roman" w:cs="Times New Roman"/>
                <w:lang w:eastAsia="ru-RU"/>
              </w:rPr>
              <w:t>.</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 xml:space="preserve">составлять и оформлять </w:t>
            </w:r>
            <w:proofErr w:type="spellStart"/>
            <w:r w:rsidRPr="006F253D">
              <w:rPr>
                <w:rFonts w:ascii="Times New Roman" w:hAnsi="Times New Roman" w:cs="Times New Roman"/>
                <w:lang w:eastAsia="ru-RU"/>
              </w:rPr>
              <w:t>пр</w:t>
            </w:r>
            <w:r>
              <w:rPr>
                <w:rFonts w:ascii="Times New Roman" w:hAnsi="Times New Roman" w:cs="Times New Roman"/>
                <w:lang w:eastAsia="ru-RU"/>
              </w:rPr>
              <w:t>етензионно</w:t>
            </w:r>
            <w:proofErr w:type="spellEnd"/>
            <w:r>
              <w:rPr>
                <w:rFonts w:ascii="Times New Roman" w:hAnsi="Times New Roman" w:cs="Times New Roman"/>
                <w:lang w:eastAsia="ru-RU"/>
              </w:rPr>
              <w:t>-исковую документацию</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-дает понятие иска, претензии, перечисляет виды исков;</w:t>
            </w:r>
          </w:p>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требования к форме и содержанию искового заявления, претензии, порядок предъявления претензии и искового заявления, последствия нарушения;</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-в</w:t>
            </w:r>
            <w:r w:rsidRPr="006F253D">
              <w:rPr>
                <w:rFonts w:ascii="Times New Roman" w:hAnsi="Times New Roman" w:cs="Times New Roman"/>
                <w:lang w:eastAsia="ru-RU"/>
              </w:rPr>
              <w:t xml:space="preserve"> соответствии с заданием и требованием законодательства составляет иски, претензии, иные документы правового характера</w:t>
            </w:r>
            <w:r>
              <w:rPr>
                <w:rFonts w:ascii="Times New Roman" w:hAnsi="Times New Roman" w:cs="Times New Roman"/>
                <w:lang w:eastAsia="ru-RU"/>
              </w:rPr>
              <w:t>.</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применять нормативные правовые акты при р</w:t>
            </w:r>
            <w:r>
              <w:rPr>
                <w:rFonts w:ascii="Times New Roman" w:hAnsi="Times New Roman" w:cs="Times New Roman"/>
                <w:lang w:eastAsia="ru-RU"/>
              </w:rPr>
              <w:t>азрешении практических ситуаций</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w:t>
            </w:r>
            <w:r w:rsidRPr="006F253D">
              <w:rPr>
                <w:rFonts w:ascii="Times New Roman" w:hAnsi="Times New Roman" w:cs="Times New Roman"/>
                <w:lang w:eastAsia="ru-RU"/>
              </w:rPr>
              <w:t>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дает аргументированный ответ</w:t>
            </w:r>
            <w:r>
              <w:rPr>
                <w:rFonts w:ascii="Times New Roman" w:hAnsi="Times New Roman" w:cs="Times New Roman"/>
                <w:lang w:eastAsia="ru-RU"/>
              </w:rPr>
              <w:t>.</w:t>
            </w:r>
            <w:r w:rsidRPr="006F253D">
              <w:rPr>
                <w:rFonts w:ascii="Times New Roman" w:hAnsi="Times New Roman" w:cs="Times New Roman"/>
                <w:lang w:eastAsia="ru-RU"/>
              </w:rPr>
              <w:t xml:space="preserve"> </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253D">
              <w:rPr>
                <w:rFonts w:ascii="Times New Roman" w:hAnsi="Times New Roman" w:cs="Times New Roman"/>
                <w:lang w:eastAsia="ru-RU"/>
              </w:rPr>
              <w:t>знать:</w:t>
            </w:r>
          </w:p>
          <w:p w:rsidR="006F5247" w:rsidRPr="006F253D" w:rsidRDefault="00DA4678"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hyperlink r:id="rId15" w:history="1">
              <w:r w:rsidR="006F5247" w:rsidRPr="006F253D">
                <w:rPr>
                  <w:rStyle w:val="a3"/>
                  <w:rFonts w:ascii="Times New Roman" w:hAnsi="Times New Roman" w:cs="Times New Roman"/>
                </w:rPr>
                <w:t>Гражданско-процессуальный кодекс</w:t>
              </w:r>
            </w:hyperlink>
            <w:r w:rsidR="006F5247">
              <w:rPr>
                <w:rFonts w:ascii="Times New Roman" w:hAnsi="Times New Roman" w:cs="Times New Roman"/>
                <w:lang w:eastAsia="ru-RU"/>
              </w:rPr>
              <w:t xml:space="preserve"> Российской Федерации</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-раскрывает п</w:t>
            </w:r>
            <w:r w:rsidRPr="00A625DA">
              <w:rPr>
                <w:rFonts w:ascii="Times New Roman" w:hAnsi="Times New Roman" w:cs="Times New Roman"/>
                <w:lang w:eastAsia="ru-RU"/>
              </w:rPr>
              <w:t>онятие, предмет гра</w:t>
            </w:r>
            <w:r>
              <w:rPr>
                <w:rFonts w:ascii="Times New Roman" w:hAnsi="Times New Roman" w:cs="Times New Roman"/>
                <w:lang w:eastAsia="ru-RU"/>
              </w:rPr>
              <w:t xml:space="preserve">жданского процессуального права; </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д</w:t>
            </w:r>
            <w:r w:rsidRPr="006F253D">
              <w:rPr>
                <w:rFonts w:ascii="Times New Roman" w:hAnsi="Times New Roman" w:cs="Times New Roman"/>
                <w:lang w:eastAsia="ru-RU"/>
              </w:rPr>
              <w:t xml:space="preserve">ает характеристику ГПК РФ, выделяет область применения норм, раскрывает содержание </w:t>
            </w:r>
            <w:r>
              <w:rPr>
                <w:rFonts w:ascii="Times New Roman" w:hAnsi="Times New Roman" w:cs="Times New Roman"/>
                <w:lang w:eastAsia="ru-RU"/>
              </w:rPr>
              <w:t xml:space="preserve">и значение </w:t>
            </w:r>
            <w:r w:rsidRPr="006F253D">
              <w:rPr>
                <w:rFonts w:ascii="Times New Roman" w:hAnsi="Times New Roman" w:cs="Times New Roman"/>
                <w:lang w:eastAsia="ru-RU"/>
              </w:rPr>
              <w:t>акта</w:t>
            </w:r>
            <w:r>
              <w:rPr>
                <w:rFonts w:ascii="Times New Roman" w:hAnsi="Times New Roman" w:cs="Times New Roman"/>
                <w:lang w:eastAsia="ru-RU"/>
              </w:rPr>
              <w:t>.</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порядок судебного разбирательства, обжалования, опротестования, испол</w:t>
            </w:r>
            <w:r>
              <w:rPr>
                <w:rFonts w:ascii="Times New Roman" w:hAnsi="Times New Roman" w:cs="Times New Roman"/>
                <w:lang w:eastAsia="ru-RU"/>
              </w:rPr>
              <w:t>нения и пересмотра решения суда</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-р</w:t>
            </w:r>
            <w:r w:rsidRPr="006F253D">
              <w:rPr>
                <w:rFonts w:ascii="Times New Roman" w:hAnsi="Times New Roman" w:cs="Times New Roman"/>
                <w:lang w:eastAsia="ru-RU"/>
              </w:rPr>
              <w:t xml:space="preserve">аскрывает </w:t>
            </w:r>
            <w:r>
              <w:rPr>
                <w:rFonts w:ascii="Times New Roman" w:hAnsi="Times New Roman" w:cs="Times New Roman"/>
                <w:lang w:eastAsia="ru-RU"/>
              </w:rPr>
              <w:t xml:space="preserve">значение, </w:t>
            </w:r>
            <w:r w:rsidRPr="00A76DB4">
              <w:rPr>
                <w:rFonts w:ascii="Times New Roman" w:hAnsi="Times New Roman" w:cs="Times New Roman"/>
                <w:lang w:eastAsia="ru-RU"/>
              </w:rPr>
              <w:t>части</w:t>
            </w:r>
            <w:r>
              <w:rPr>
                <w:rFonts w:ascii="Times New Roman" w:hAnsi="Times New Roman" w:cs="Times New Roman"/>
                <w:lang w:eastAsia="ru-RU"/>
              </w:rPr>
              <w:t>,</w:t>
            </w:r>
            <w:r w:rsidRPr="00A76DB4">
              <w:rPr>
                <w:rFonts w:ascii="Times New Roman" w:hAnsi="Times New Roman" w:cs="Times New Roman"/>
                <w:lang w:eastAsia="ru-RU"/>
              </w:rPr>
              <w:t xml:space="preserve"> </w:t>
            </w:r>
            <w:r w:rsidRPr="006F253D">
              <w:rPr>
                <w:rFonts w:ascii="Times New Roman" w:hAnsi="Times New Roman" w:cs="Times New Roman"/>
                <w:lang w:eastAsia="ru-RU"/>
              </w:rPr>
              <w:t>порядок</w:t>
            </w:r>
            <w:r>
              <w:rPr>
                <w:rFonts w:ascii="Times New Roman" w:hAnsi="Times New Roman" w:cs="Times New Roman"/>
                <w:lang w:eastAsia="ru-RU"/>
              </w:rPr>
              <w:t xml:space="preserve"> </w:t>
            </w:r>
            <w:r w:rsidRPr="006F253D">
              <w:rPr>
                <w:rFonts w:ascii="Times New Roman" w:hAnsi="Times New Roman" w:cs="Times New Roman"/>
                <w:lang w:eastAsia="ru-RU"/>
              </w:rPr>
              <w:t>судебного разбирательства,</w:t>
            </w:r>
            <w:r>
              <w:rPr>
                <w:rFonts w:ascii="Times New Roman" w:hAnsi="Times New Roman" w:cs="Times New Roman"/>
                <w:lang w:eastAsia="ru-RU"/>
              </w:rPr>
              <w:t xml:space="preserve"> </w:t>
            </w:r>
            <w:r w:rsidRPr="00374D0E">
              <w:rPr>
                <w:rFonts w:ascii="Times New Roman" w:hAnsi="Times New Roman" w:cs="Times New Roman"/>
                <w:lang w:eastAsia="ru-RU"/>
              </w:rPr>
              <w:t>дает характеристику</w:t>
            </w:r>
            <w:r>
              <w:rPr>
                <w:rFonts w:ascii="Times New Roman" w:hAnsi="Times New Roman" w:cs="Times New Roman"/>
                <w:lang w:eastAsia="ru-RU"/>
              </w:rPr>
              <w:t xml:space="preserve"> частей судебного разбирательства;</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w:t>
            </w:r>
            <w:r w:rsidRPr="00374D0E">
              <w:rPr>
                <w:rFonts w:ascii="Times New Roman" w:hAnsi="Times New Roman" w:cs="Times New Roman"/>
                <w:lang w:eastAsia="ru-RU"/>
              </w:rPr>
              <w:t xml:space="preserve"> </w:t>
            </w:r>
            <w:r w:rsidRPr="00A76DB4">
              <w:rPr>
                <w:rFonts w:ascii="Times New Roman" w:hAnsi="Times New Roman" w:cs="Times New Roman"/>
                <w:lang w:eastAsia="ru-RU"/>
              </w:rPr>
              <w:t xml:space="preserve">раскрывает значение </w:t>
            </w:r>
            <w:r>
              <w:rPr>
                <w:rFonts w:ascii="Times New Roman" w:hAnsi="Times New Roman" w:cs="Times New Roman"/>
                <w:lang w:eastAsia="ru-RU"/>
              </w:rPr>
              <w:t xml:space="preserve">и порядок </w:t>
            </w:r>
            <w:r w:rsidRPr="006F253D">
              <w:rPr>
                <w:rFonts w:ascii="Times New Roman" w:hAnsi="Times New Roman" w:cs="Times New Roman"/>
                <w:lang w:eastAsia="ru-RU"/>
              </w:rPr>
              <w:t>обжалования, опротестования, исполнения и пересмотра решения суда</w:t>
            </w:r>
            <w:r>
              <w:rPr>
                <w:rFonts w:ascii="Times New Roman" w:hAnsi="Times New Roman" w:cs="Times New Roman"/>
                <w:lang w:eastAsia="ru-RU"/>
              </w:rPr>
              <w:t>.</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формы защиты прав граждан и юридических лиц;</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7A5530">
              <w:rPr>
                <w:rFonts w:ascii="Times New Roman" w:hAnsi="Times New Roman" w:cs="Times New Roman"/>
                <w:lang w:eastAsia="ru-RU"/>
              </w:rPr>
              <w:t xml:space="preserve">Перечисляет </w:t>
            </w:r>
            <w:r>
              <w:rPr>
                <w:rFonts w:ascii="Times New Roman" w:hAnsi="Times New Roman" w:cs="Times New Roman"/>
                <w:lang w:eastAsia="ru-RU"/>
              </w:rPr>
              <w:t>и р</w:t>
            </w:r>
            <w:r w:rsidRPr="006F253D">
              <w:rPr>
                <w:rFonts w:ascii="Times New Roman" w:hAnsi="Times New Roman" w:cs="Times New Roman"/>
                <w:lang w:eastAsia="ru-RU"/>
              </w:rPr>
              <w:t>аскрывает формы защиты прав граждан и юридических лиц, дает характеристику</w:t>
            </w:r>
            <w:r>
              <w:rPr>
                <w:rFonts w:ascii="Times New Roman" w:hAnsi="Times New Roman" w:cs="Times New Roman"/>
                <w:lang w:eastAsia="ru-RU"/>
              </w:rPr>
              <w:t xml:space="preserve"> формам.</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виды и порядо</w:t>
            </w:r>
            <w:r>
              <w:rPr>
                <w:rFonts w:ascii="Times New Roman" w:hAnsi="Times New Roman" w:cs="Times New Roman"/>
                <w:lang w:eastAsia="ru-RU"/>
              </w:rPr>
              <w:t>к гражданского судопроизводства</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6F253D">
              <w:rPr>
                <w:rFonts w:ascii="Times New Roman" w:hAnsi="Times New Roman" w:cs="Times New Roman"/>
                <w:lang w:eastAsia="ru-RU"/>
              </w:rPr>
              <w:t>Перечисляет виды гражданского судопроизводства, раскрывает основные положения гражданского судопроизводства</w:t>
            </w:r>
            <w:r>
              <w:rPr>
                <w:rFonts w:ascii="Times New Roman" w:hAnsi="Times New Roman" w:cs="Times New Roman"/>
                <w:lang w:eastAsia="ru-RU"/>
              </w:rPr>
              <w:t>, порядок осуществления.</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основные стадии гражданского процесса.</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6F253D">
              <w:rPr>
                <w:rFonts w:ascii="Times New Roman" w:hAnsi="Times New Roman" w:cs="Times New Roman"/>
                <w:lang w:eastAsia="ru-RU"/>
              </w:rPr>
              <w:t>Перечисляет основные стадии гражданского процесса,</w:t>
            </w:r>
            <w:r>
              <w:rPr>
                <w:rFonts w:ascii="Times New Roman" w:hAnsi="Times New Roman" w:cs="Times New Roman"/>
                <w:lang w:eastAsia="ru-RU"/>
              </w:rPr>
              <w:t xml:space="preserve"> </w:t>
            </w:r>
            <w:r w:rsidRPr="006F253D">
              <w:rPr>
                <w:rFonts w:ascii="Times New Roman" w:hAnsi="Times New Roman" w:cs="Times New Roman"/>
                <w:lang w:eastAsia="ru-RU"/>
              </w:rPr>
              <w:t>дает характеристику</w:t>
            </w:r>
            <w:r>
              <w:rPr>
                <w:rFonts w:ascii="Times New Roman" w:hAnsi="Times New Roman" w:cs="Times New Roman"/>
                <w:lang w:eastAsia="ru-RU"/>
              </w:rPr>
              <w:t xml:space="preserve"> каждой стадии, определяет ее значение, перечисляет основные процессуальные действия.</w:t>
            </w:r>
          </w:p>
        </w:tc>
      </w:tr>
    </w:tbl>
    <w:p w:rsidR="006F5247" w:rsidRDefault="006F5247" w:rsidP="006F5247">
      <w:pPr>
        <w:jc w:val="center"/>
        <w:rPr>
          <w:rFonts w:ascii="Times New Roman" w:eastAsiaTheme="minorHAnsi" w:hAnsi="Times New Roman" w:cstheme="minorBidi"/>
          <w:b/>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6F5247" w:rsidRPr="00A10AEE" w:rsidTr="00BE198A">
        <w:trPr>
          <w:trHeight w:val="20"/>
        </w:trPr>
        <w:tc>
          <w:tcPr>
            <w:tcW w:w="4395" w:type="dxa"/>
            <w:vAlign w:val="center"/>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Результаты обучения</w:t>
            </w:r>
          </w:p>
          <w:p w:rsidR="006F5247" w:rsidRPr="00A10AEE" w:rsidRDefault="005A7F6C" w:rsidP="00BE198A">
            <w:pPr>
              <w:jc w:val="center"/>
              <w:rPr>
                <w:rFonts w:ascii="Times New Roman" w:hAnsi="Times New Roman" w:cs="Times New Roman"/>
                <w:b/>
                <w:bCs/>
              </w:rPr>
            </w:pPr>
            <w:r>
              <w:rPr>
                <w:rFonts w:ascii="Times New Roman" w:hAnsi="Times New Roman" w:cs="Times New Roman"/>
                <w:b/>
                <w:bCs/>
              </w:rPr>
              <w:t>(О</w:t>
            </w:r>
            <w:r w:rsidR="006F5247" w:rsidRPr="00A10AEE">
              <w:rPr>
                <w:rFonts w:ascii="Times New Roman" w:hAnsi="Times New Roman" w:cs="Times New Roman"/>
                <w:b/>
                <w:bCs/>
              </w:rPr>
              <w:t>К )</w:t>
            </w:r>
          </w:p>
        </w:tc>
        <w:tc>
          <w:tcPr>
            <w:tcW w:w="5103" w:type="dxa"/>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Основные показатели оценки результата</w:t>
            </w:r>
          </w:p>
        </w:tc>
      </w:tr>
      <w:tr w:rsidR="006F5247" w:rsidRPr="00A10AEE" w:rsidTr="00BE198A">
        <w:trPr>
          <w:trHeight w:val="20"/>
        </w:trPr>
        <w:tc>
          <w:tcPr>
            <w:tcW w:w="4395" w:type="dxa"/>
            <w:vAlign w:val="center"/>
          </w:tcPr>
          <w:p w:rsidR="006F5247" w:rsidRPr="00A10AEE"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A10AEE">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tc>
        <w:tc>
          <w:tcPr>
            <w:tcW w:w="5103" w:type="dxa"/>
          </w:tcPr>
          <w:p w:rsidR="006F5247" w:rsidRPr="00A10AEE" w:rsidRDefault="006F5247" w:rsidP="00BE198A">
            <w:pPr>
              <w:jc w:val="both"/>
              <w:rPr>
                <w:rFonts w:ascii="Times New Roman" w:hAnsi="Times New Roman" w:cs="Times New Roman"/>
                <w:b/>
                <w:bCs/>
              </w:rPr>
            </w:pPr>
            <w:r w:rsidRPr="00A10AEE">
              <w:rPr>
                <w:rFonts w:ascii="Times New Roman" w:hAnsi="Times New Roman" w:cs="Times New Roman"/>
                <w:lang w:eastAsia="ru-RU"/>
              </w:rPr>
              <w:t>Понима</w:t>
            </w:r>
            <w:r>
              <w:rPr>
                <w:rFonts w:ascii="Times New Roman" w:hAnsi="Times New Roman" w:cs="Times New Roman"/>
                <w:lang w:eastAsia="ru-RU"/>
              </w:rPr>
              <w:t>ет</w:t>
            </w:r>
            <w:r w:rsidRPr="00A10AEE">
              <w:rPr>
                <w:rFonts w:ascii="Times New Roman" w:hAnsi="Times New Roman" w:cs="Times New Roman"/>
                <w:lang w:eastAsia="ru-RU"/>
              </w:rPr>
              <w:t xml:space="preserve"> сущность и социальную значимость своей будущей профессии, проявля</w:t>
            </w:r>
            <w:r>
              <w:rPr>
                <w:rFonts w:ascii="Times New Roman" w:hAnsi="Times New Roman" w:cs="Times New Roman"/>
                <w:lang w:eastAsia="ru-RU"/>
              </w:rPr>
              <w:t>ет</w:t>
            </w:r>
            <w:r w:rsidRPr="00A10AEE">
              <w:rPr>
                <w:rFonts w:ascii="Times New Roman" w:hAnsi="Times New Roman" w:cs="Times New Roman"/>
                <w:lang w:eastAsia="ru-RU"/>
              </w:rPr>
              <w:t xml:space="preserve"> к ней устойчивый интерес.</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Составляет план работы над проектом (исследованием), при решении практических и ситуационных задачи на основе нормативных актов, выбирает типовые методы и способы выполнения профессиональных задач, делает их оценку и применяет наиболее эффективные и результативные</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ОК 5. Использовать информационно-коммуникационные технологии в профессиональной деятельности</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Использует информационно-коммуникационные технологии в профессиональной деятельности</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Работа</w:t>
            </w:r>
            <w:r>
              <w:rPr>
                <w:rFonts w:ascii="Times New Roman" w:hAnsi="Times New Roman" w:cs="Times New Roman"/>
                <w:lang w:eastAsia="ru-RU"/>
              </w:rPr>
              <w:t>ет</w:t>
            </w:r>
            <w:r w:rsidRPr="00A10AEE">
              <w:rPr>
                <w:rFonts w:ascii="Times New Roman" w:hAnsi="Times New Roman" w:cs="Times New Roman"/>
                <w:lang w:eastAsia="ru-RU"/>
              </w:rPr>
              <w:t xml:space="preserve"> в коллективе и команде, эффективно обща</w:t>
            </w:r>
            <w:r>
              <w:rPr>
                <w:rFonts w:ascii="Times New Roman" w:hAnsi="Times New Roman" w:cs="Times New Roman"/>
                <w:lang w:eastAsia="ru-RU"/>
              </w:rPr>
              <w:t>ет</w:t>
            </w:r>
            <w:r w:rsidRPr="00A10AEE">
              <w:rPr>
                <w:rFonts w:ascii="Times New Roman" w:hAnsi="Times New Roman" w:cs="Times New Roman"/>
                <w:lang w:eastAsia="ru-RU"/>
              </w:rPr>
              <w:t>ся с коллегами, руководством, потребителями.</w:t>
            </w:r>
          </w:p>
        </w:tc>
      </w:tr>
      <w:tr w:rsidR="006F5247" w:rsidRPr="00A10AEE" w:rsidTr="00BE198A">
        <w:trPr>
          <w:trHeight w:val="20"/>
        </w:trPr>
        <w:tc>
          <w:tcPr>
            <w:tcW w:w="4395"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ОК 7. Брать на себя ответственность за работу членов команды (подчиненных), результат выполнения заданий.</w:t>
            </w:r>
          </w:p>
        </w:tc>
        <w:tc>
          <w:tcPr>
            <w:tcW w:w="5103"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Берет на себя ответственность за работу членов команды (подчиненных), результат выполнения заданий.</w:t>
            </w:r>
          </w:p>
        </w:tc>
      </w:tr>
      <w:tr w:rsidR="006F5247" w:rsidRPr="00A10AEE" w:rsidTr="00BE198A">
        <w:trPr>
          <w:trHeight w:val="20"/>
        </w:trPr>
        <w:tc>
          <w:tcPr>
            <w:tcW w:w="4395"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103"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p w:rsidR="006F5247" w:rsidRPr="00A10AEE" w:rsidRDefault="006F5247" w:rsidP="00BE198A">
            <w:pPr>
              <w:jc w:val="both"/>
              <w:rPr>
                <w:rFonts w:ascii="Times New Roman" w:hAnsi="Times New Roman" w:cs="Times New Roman"/>
              </w:rPr>
            </w:pP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ОК 9. Ориентироваться в условиях постоянного изменения правовой базы.</w:t>
            </w:r>
          </w:p>
          <w:p w:rsidR="006F5247" w:rsidRPr="00A10AEE"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A10AEE">
              <w:rPr>
                <w:rFonts w:ascii="Times New Roman" w:hAnsi="Times New Roman" w:cs="Times New Roman"/>
              </w:rPr>
              <w:t xml:space="preserve"> </w:t>
            </w:r>
          </w:p>
        </w:tc>
        <w:tc>
          <w:tcPr>
            <w:tcW w:w="5103" w:type="dxa"/>
          </w:tcPr>
          <w:p w:rsidR="006F5247" w:rsidRPr="00A10AEE" w:rsidRDefault="006F5247" w:rsidP="00BE198A">
            <w:pPr>
              <w:snapToGrid w:val="0"/>
              <w:jc w:val="both"/>
              <w:rPr>
                <w:rFonts w:ascii="Times New Roman" w:hAnsi="Times New Roman" w:cs="Times New Roman"/>
              </w:rPr>
            </w:pPr>
            <w:r w:rsidRPr="00A10AEE">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bl>
    <w:p w:rsidR="006F5247" w:rsidRDefault="006F5247" w:rsidP="006F5247">
      <w:pPr>
        <w:jc w:val="center"/>
        <w:rPr>
          <w:rFonts w:ascii="Times New Roman" w:eastAsiaTheme="minorHAnsi" w:hAnsi="Times New Roman" w:cstheme="minorBidi"/>
          <w:b/>
        </w:rPr>
      </w:pPr>
    </w:p>
    <w:p w:rsidR="006F5247" w:rsidRDefault="006F5247" w:rsidP="006F5247">
      <w:pPr>
        <w:jc w:val="center"/>
        <w:rPr>
          <w:rFonts w:ascii="Times New Roman" w:eastAsiaTheme="minorHAnsi" w:hAnsi="Times New Roman" w:cstheme="minorBidi"/>
          <w:b/>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6F5247" w:rsidRPr="00A10AEE" w:rsidTr="00BE198A">
        <w:trPr>
          <w:trHeight w:val="20"/>
        </w:trPr>
        <w:tc>
          <w:tcPr>
            <w:tcW w:w="4395" w:type="dxa"/>
            <w:vAlign w:val="center"/>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Результаты обучения</w:t>
            </w:r>
          </w:p>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(ПК)</w:t>
            </w:r>
          </w:p>
        </w:tc>
        <w:tc>
          <w:tcPr>
            <w:tcW w:w="5103" w:type="dxa"/>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Основные показатели оценки результата</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 xml:space="preserve">ПК 1.1. </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ab/>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Характеризует основные признаки и виды гражданских правоотношений, виды правонарушений и меры юридической ответственности;</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Определяет основные формы реализации гражданского права в соответствии с заданием; </w:t>
            </w:r>
          </w:p>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 xml:space="preserve">ПК 1.2. </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прием граждан по вопросам пенсионного обеспечения и социальной защиты.</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ab/>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гражданского законодательства</w:t>
            </w:r>
            <w:r w:rsidRPr="00A10AEE">
              <w:rPr>
                <w:rFonts w:ascii="Times New Roman" w:hAnsi="Times New Roman" w:cs="Times New Roman"/>
              </w:rPr>
              <w:t>;</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Дает квалификационные юридические заключения и консультации по вопросам </w:t>
            </w:r>
            <w:r w:rsidRPr="00A10AEE">
              <w:rPr>
                <w:rFonts w:ascii="Times New Roman" w:hAnsi="Times New Roman" w:cs="Times New Roman"/>
                <w:color w:val="000000"/>
              </w:rPr>
              <w:t>гражданского</w:t>
            </w:r>
            <w:r w:rsidRPr="00A10AEE">
              <w:rPr>
                <w:rFonts w:ascii="Times New Roman" w:hAnsi="Times New Roman" w:cs="Times New Roman"/>
              </w:rPr>
              <w:t xml:space="preserve"> права;</w:t>
            </w:r>
          </w:p>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 xml:space="preserve">Оперирует юридическими понятиями и категориями </w:t>
            </w:r>
            <w:r w:rsidRPr="00A10AEE">
              <w:rPr>
                <w:rFonts w:ascii="Times New Roman" w:hAnsi="Times New Roman" w:cs="Times New Roman"/>
                <w:color w:val="000000"/>
              </w:rPr>
              <w:t>гражданского</w:t>
            </w:r>
            <w:r w:rsidRPr="00A10AEE">
              <w:rPr>
                <w:rFonts w:ascii="Times New Roman" w:hAnsi="Times New Roman" w:cs="Times New Roman"/>
              </w:rPr>
              <w:t xml:space="preserve"> права, анализирует юридические факты и возникающие в связи с ними </w:t>
            </w:r>
            <w:proofErr w:type="spellStart"/>
            <w:r w:rsidRPr="00A10AEE">
              <w:rPr>
                <w:rFonts w:ascii="Times New Roman" w:hAnsi="Times New Roman" w:cs="Times New Roman"/>
                <w:color w:val="000000"/>
              </w:rPr>
              <w:t>гражданско</w:t>
            </w:r>
            <w:proofErr w:type="spellEnd"/>
            <w:r w:rsidRPr="00A10AEE">
              <w:rPr>
                <w:rFonts w:ascii="Times New Roman" w:hAnsi="Times New Roman" w:cs="Times New Roman"/>
              </w:rPr>
              <w:t xml:space="preserve"> - правовые отношения и принимает решения и совершать юридические действия в точном соответствии с </w:t>
            </w:r>
            <w:r w:rsidRPr="00A10AEE">
              <w:rPr>
                <w:rFonts w:ascii="Times New Roman" w:hAnsi="Times New Roman" w:cs="Times New Roman"/>
                <w:color w:val="000000"/>
              </w:rPr>
              <w:t>гражданским</w:t>
            </w:r>
            <w:r w:rsidRPr="00A10AEE">
              <w:rPr>
                <w:rFonts w:ascii="Times New Roman" w:hAnsi="Times New Roman" w:cs="Times New Roman"/>
              </w:rPr>
              <w:t xml:space="preserve"> законодательством.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ПК 1.4.</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5103" w:type="dxa"/>
          </w:tcPr>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bl>
    <w:p w:rsidR="006F5247" w:rsidRPr="006F5247" w:rsidRDefault="006F5247" w:rsidP="006F5247">
      <w:pPr>
        <w:jc w:val="center"/>
        <w:rPr>
          <w:rFonts w:ascii="Times New Roman" w:eastAsiaTheme="minorHAnsi" w:hAnsi="Times New Roman" w:cstheme="minorBidi"/>
          <w:b/>
        </w:rPr>
      </w:pPr>
    </w:p>
    <w:p w:rsidR="00E12421" w:rsidRDefault="00E12421" w:rsidP="00E12421">
      <w:pPr>
        <w:ind w:left="993"/>
        <w:rPr>
          <w:rFonts w:ascii="Times New Roman" w:eastAsiaTheme="minorHAnsi" w:hAnsi="Times New Roman" w:cstheme="minorBidi"/>
          <w:b/>
        </w:rPr>
      </w:pPr>
    </w:p>
    <w:p w:rsidR="00E12421" w:rsidRDefault="00E12421" w:rsidP="00E12421">
      <w:pPr>
        <w:rPr>
          <w:rFonts w:ascii="Times New Roman" w:eastAsiaTheme="minorHAnsi" w:hAnsi="Times New Roman" w:cstheme="minorBidi"/>
          <w:b/>
        </w:rPr>
      </w:pPr>
    </w:p>
    <w:p w:rsidR="00E12421" w:rsidRDefault="00E12421" w:rsidP="00E12421">
      <w:pPr>
        <w:jc w:val="right"/>
        <w:rPr>
          <w:rFonts w:ascii="Times New Roman" w:eastAsiaTheme="minorHAnsi" w:hAnsi="Times New Roman" w:cstheme="minorBidi"/>
        </w:rPr>
      </w:pPr>
    </w:p>
    <w:p w:rsidR="00E12421" w:rsidRDefault="00E12421" w:rsidP="00E12421">
      <w:pPr>
        <w:spacing w:line="256" w:lineRule="auto"/>
        <w:rPr>
          <w:rFonts w:ascii="Times New Roman" w:eastAsiaTheme="minorHAnsi" w:hAnsi="Times New Roman" w:cstheme="minorBidi"/>
          <w:b/>
        </w:rPr>
      </w:pPr>
    </w:p>
    <w:p w:rsidR="00E12421" w:rsidRDefault="00E12421" w:rsidP="00E12421">
      <w:pPr>
        <w:spacing w:line="256" w:lineRule="auto"/>
        <w:rPr>
          <w:rFonts w:ascii="Times New Roman" w:eastAsiaTheme="minorHAnsi" w:hAnsi="Times New Roman" w:cstheme="minorBidi"/>
          <w:b/>
        </w:rPr>
      </w:pPr>
    </w:p>
    <w:p w:rsidR="00E12421" w:rsidRDefault="00E12421" w:rsidP="00E12421">
      <w:pPr>
        <w:jc w:val="center"/>
        <w:rPr>
          <w:rFonts w:ascii="Times New Roman" w:hAnsi="Times New Roman" w:cs="Times New Roman"/>
          <w:b/>
          <w:bCs/>
          <w:caps/>
          <w:lang w:eastAsia="ru-RU"/>
        </w:rPr>
      </w:pP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widowControl w:val="0"/>
        <w:shd w:val="clear" w:color="auto" w:fill="FFFFFF"/>
        <w:autoSpaceDE w:val="0"/>
        <w:autoSpaceDN w:val="0"/>
        <w:adjustRightInd w:val="0"/>
        <w:ind w:left="900"/>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bl>
      <w:tblPr>
        <w:tblW w:w="1725" w:type="dxa"/>
        <w:tblInd w:w="1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tblGrid>
      <w:tr w:rsidR="00E12421" w:rsidTr="00E12421">
        <w:trPr>
          <w:trHeight w:val="150"/>
        </w:trPr>
        <w:tc>
          <w:tcPr>
            <w:tcW w:w="1725" w:type="dxa"/>
            <w:tcBorders>
              <w:top w:val="single" w:sz="4" w:space="0" w:color="auto"/>
              <w:left w:val="single" w:sz="4" w:space="0" w:color="auto"/>
              <w:bottom w:val="single" w:sz="4" w:space="0" w:color="auto"/>
              <w:right w:val="single" w:sz="4" w:space="0" w:color="auto"/>
            </w:tcBorders>
          </w:tcPr>
          <w:p w:rsidR="00E12421" w:rsidRDefault="00E12421">
            <w:pPr>
              <w:spacing w:line="256" w:lineRule="auto"/>
            </w:pPr>
          </w:p>
        </w:tc>
      </w:tr>
    </w:tbl>
    <w:p w:rsidR="00E12421" w:rsidRDefault="00E12421" w:rsidP="00E12421"/>
    <w:p w:rsidR="00E12421" w:rsidRDefault="00E12421" w:rsidP="00E12421"/>
    <w:p w:rsidR="00861FC1" w:rsidRDefault="00861FC1"/>
    <w:sectPr w:rsidR="00861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7B7B"/>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22217CB7"/>
    <w:multiLevelType w:val="hybridMultilevel"/>
    <w:tmpl w:val="8778949E"/>
    <w:lvl w:ilvl="0" w:tplc="4D8C8D18">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3DA64093"/>
    <w:multiLevelType w:val="hybridMultilevel"/>
    <w:tmpl w:val="28B29E20"/>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51757FE"/>
    <w:multiLevelType w:val="hybridMultilevel"/>
    <w:tmpl w:val="074A0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975E94"/>
    <w:multiLevelType w:val="hybridMultilevel"/>
    <w:tmpl w:val="549E9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C61B04"/>
    <w:multiLevelType w:val="hybridMultilevel"/>
    <w:tmpl w:val="1E5CF9E8"/>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7C2C6683"/>
    <w:multiLevelType w:val="hybridMultilevel"/>
    <w:tmpl w:val="EF228F66"/>
    <w:lvl w:ilvl="0" w:tplc="1898C5B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18"/>
    <w:rsid w:val="000228A3"/>
    <w:rsid w:val="0034525F"/>
    <w:rsid w:val="005A7F6C"/>
    <w:rsid w:val="006A7F0D"/>
    <w:rsid w:val="006F5247"/>
    <w:rsid w:val="00746189"/>
    <w:rsid w:val="007B2418"/>
    <w:rsid w:val="00861FC1"/>
    <w:rsid w:val="00883928"/>
    <w:rsid w:val="00AA59FA"/>
    <w:rsid w:val="00B2367F"/>
    <w:rsid w:val="00BE198A"/>
    <w:rsid w:val="00BF3149"/>
    <w:rsid w:val="00C734A3"/>
    <w:rsid w:val="00C81951"/>
    <w:rsid w:val="00DA4678"/>
    <w:rsid w:val="00E12421"/>
    <w:rsid w:val="00F7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C3049-084B-4C4B-ABD8-B13C5003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21"/>
    <w:pPr>
      <w:spacing w:after="0" w:line="240" w:lineRule="auto"/>
    </w:pPr>
    <w:rPr>
      <w:rFonts w:ascii="Calibri" w:eastAsia="Times New Roman" w:hAnsi="Calibri" w:cs="Calibri"/>
      <w:sz w:val="24"/>
      <w:szCs w:val="24"/>
    </w:rPr>
  </w:style>
  <w:style w:type="paragraph" w:styleId="1">
    <w:name w:val="heading 1"/>
    <w:basedOn w:val="a"/>
    <w:next w:val="a"/>
    <w:link w:val="10"/>
    <w:uiPriority w:val="99"/>
    <w:qFormat/>
    <w:rsid w:val="00E12421"/>
    <w:pPr>
      <w:keepNext/>
      <w:spacing w:before="240" w:after="60"/>
      <w:outlineLvl w:val="0"/>
    </w:pPr>
    <w:rPr>
      <w:rFonts w:ascii="Calibri Light" w:eastAsia="Calibri" w:hAnsi="Calibri Light" w:cs="Calibri Light"/>
      <w:b/>
      <w:bCs/>
      <w:kern w:val="32"/>
      <w:sz w:val="32"/>
      <w:szCs w:val="32"/>
      <w:lang w:eastAsia="ru-RU"/>
    </w:rPr>
  </w:style>
  <w:style w:type="paragraph" w:styleId="2">
    <w:name w:val="heading 2"/>
    <w:basedOn w:val="a"/>
    <w:next w:val="a"/>
    <w:link w:val="20"/>
    <w:uiPriority w:val="99"/>
    <w:semiHidden/>
    <w:unhideWhenUsed/>
    <w:qFormat/>
    <w:rsid w:val="00E12421"/>
    <w:pPr>
      <w:keepNext/>
      <w:spacing w:before="240" w:after="60"/>
      <w:outlineLvl w:val="1"/>
    </w:pPr>
    <w:rPr>
      <w:rFonts w:ascii="Calibri Light" w:eastAsia="Calibri" w:hAnsi="Calibri Light" w:cs="Calibri Light"/>
      <w:b/>
      <w:bCs/>
      <w:i/>
      <w:iCs/>
      <w:sz w:val="28"/>
      <w:szCs w:val="28"/>
      <w:lang w:eastAsia="ru-RU"/>
    </w:rPr>
  </w:style>
  <w:style w:type="paragraph" w:styleId="3">
    <w:name w:val="heading 3"/>
    <w:basedOn w:val="a"/>
    <w:next w:val="a"/>
    <w:link w:val="30"/>
    <w:uiPriority w:val="99"/>
    <w:semiHidden/>
    <w:unhideWhenUsed/>
    <w:qFormat/>
    <w:rsid w:val="00E12421"/>
    <w:pPr>
      <w:keepNext/>
      <w:spacing w:before="240" w:after="60"/>
      <w:outlineLvl w:val="2"/>
    </w:pPr>
    <w:rPr>
      <w:rFonts w:ascii="Calibri Light" w:eastAsia="Calibri" w:hAnsi="Calibri Light" w:cs="Calibri Light"/>
      <w:b/>
      <w:bCs/>
      <w:sz w:val="26"/>
      <w:szCs w:val="26"/>
      <w:lang w:eastAsia="ru-RU"/>
    </w:rPr>
  </w:style>
  <w:style w:type="paragraph" w:styleId="4">
    <w:name w:val="heading 4"/>
    <w:basedOn w:val="a"/>
    <w:next w:val="a"/>
    <w:link w:val="40"/>
    <w:uiPriority w:val="99"/>
    <w:semiHidden/>
    <w:unhideWhenUsed/>
    <w:qFormat/>
    <w:rsid w:val="00E12421"/>
    <w:pPr>
      <w:keepNext/>
      <w:spacing w:before="240" w:after="60"/>
      <w:outlineLvl w:val="3"/>
    </w:pPr>
    <w:rPr>
      <w:b/>
      <w:bCs/>
      <w:sz w:val="28"/>
      <w:szCs w:val="28"/>
      <w:lang w:eastAsia="ru-RU"/>
    </w:rPr>
  </w:style>
  <w:style w:type="paragraph" w:styleId="5">
    <w:name w:val="heading 5"/>
    <w:basedOn w:val="a"/>
    <w:next w:val="a"/>
    <w:link w:val="50"/>
    <w:uiPriority w:val="99"/>
    <w:semiHidden/>
    <w:unhideWhenUsed/>
    <w:qFormat/>
    <w:rsid w:val="00E12421"/>
    <w:pPr>
      <w:spacing w:before="240" w:after="60"/>
      <w:outlineLvl w:val="4"/>
    </w:pPr>
    <w:rPr>
      <w:b/>
      <w:bCs/>
      <w:i/>
      <w:iCs/>
      <w:sz w:val="26"/>
      <w:szCs w:val="26"/>
      <w:lang w:eastAsia="ru-RU"/>
    </w:rPr>
  </w:style>
  <w:style w:type="paragraph" w:styleId="6">
    <w:name w:val="heading 6"/>
    <w:basedOn w:val="a"/>
    <w:next w:val="a"/>
    <w:link w:val="60"/>
    <w:uiPriority w:val="99"/>
    <w:semiHidden/>
    <w:unhideWhenUsed/>
    <w:qFormat/>
    <w:rsid w:val="00E12421"/>
    <w:pPr>
      <w:spacing w:before="240" w:after="60"/>
      <w:outlineLvl w:val="5"/>
    </w:pPr>
    <w:rPr>
      <w:b/>
      <w:bCs/>
      <w:sz w:val="20"/>
      <w:szCs w:val="20"/>
      <w:lang w:eastAsia="ru-RU"/>
    </w:rPr>
  </w:style>
  <w:style w:type="paragraph" w:styleId="7">
    <w:name w:val="heading 7"/>
    <w:basedOn w:val="a"/>
    <w:next w:val="a"/>
    <w:link w:val="70"/>
    <w:uiPriority w:val="99"/>
    <w:semiHidden/>
    <w:unhideWhenUsed/>
    <w:qFormat/>
    <w:rsid w:val="00E12421"/>
    <w:pPr>
      <w:spacing w:before="240" w:after="60"/>
      <w:outlineLvl w:val="6"/>
    </w:pPr>
    <w:rPr>
      <w:lang w:eastAsia="ru-RU"/>
    </w:rPr>
  </w:style>
  <w:style w:type="paragraph" w:styleId="8">
    <w:name w:val="heading 8"/>
    <w:basedOn w:val="a"/>
    <w:next w:val="a"/>
    <w:link w:val="80"/>
    <w:uiPriority w:val="99"/>
    <w:semiHidden/>
    <w:unhideWhenUsed/>
    <w:qFormat/>
    <w:rsid w:val="00E12421"/>
    <w:pPr>
      <w:spacing w:before="240" w:after="60"/>
      <w:outlineLvl w:val="7"/>
    </w:pPr>
    <w:rPr>
      <w:i/>
      <w:iCs/>
      <w:lang w:eastAsia="ru-RU"/>
    </w:rPr>
  </w:style>
  <w:style w:type="paragraph" w:styleId="9">
    <w:name w:val="heading 9"/>
    <w:basedOn w:val="a"/>
    <w:next w:val="a"/>
    <w:link w:val="90"/>
    <w:uiPriority w:val="99"/>
    <w:semiHidden/>
    <w:unhideWhenUsed/>
    <w:qFormat/>
    <w:rsid w:val="00E12421"/>
    <w:pPr>
      <w:spacing w:before="240" w:after="60"/>
      <w:outlineLvl w:val="8"/>
    </w:pPr>
    <w:rPr>
      <w:rFonts w:ascii="Calibri Light" w:eastAsia="Calibri" w:hAnsi="Calibri Light" w:cs="Calibri Light"/>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2421"/>
    <w:rPr>
      <w:rFonts w:ascii="Calibri Light" w:eastAsia="Calibri" w:hAnsi="Calibri Light" w:cs="Calibri Light"/>
      <w:b/>
      <w:bCs/>
      <w:kern w:val="32"/>
      <w:sz w:val="32"/>
      <w:szCs w:val="32"/>
      <w:lang w:eastAsia="ru-RU"/>
    </w:rPr>
  </w:style>
  <w:style w:type="character" w:customStyle="1" w:styleId="20">
    <w:name w:val="Заголовок 2 Знак"/>
    <w:basedOn w:val="a0"/>
    <w:link w:val="2"/>
    <w:uiPriority w:val="99"/>
    <w:semiHidden/>
    <w:rsid w:val="00E12421"/>
    <w:rPr>
      <w:rFonts w:ascii="Calibri Light" w:eastAsia="Calibri" w:hAnsi="Calibri Light" w:cs="Calibri Light"/>
      <w:b/>
      <w:bCs/>
      <w:i/>
      <w:iCs/>
      <w:sz w:val="28"/>
      <w:szCs w:val="28"/>
      <w:lang w:eastAsia="ru-RU"/>
    </w:rPr>
  </w:style>
  <w:style w:type="character" w:customStyle="1" w:styleId="30">
    <w:name w:val="Заголовок 3 Знак"/>
    <w:basedOn w:val="a0"/>
    <w:link w:val="3"/>
    <w:uiPriority w:val="99"/>
    <w:semiHidden/>
    <w:rsid w:val="00E12421"/>
    <w:rPr>
      <w:rFonts w:ascii="Calibri Light" w:eastAsia="Calibri" w:hAnsi="Calibri Light" w:cs="Calibri Light"/>
      <w:b/>
      <w:bCs/>
      <w:sz w:val="26"/>
      <w:szCs w:val="26"/>
      <w:lang w:eastAsia="ru-RU"/>
    </w:rPr>
  </w:style>
  <w:style w:type="character" w:customStyle="1" w:styleId="40">
    <w:name w:val="Заголовок 4 Знак"/>
    <w:basedOn w:val="a0"/>
    <w:link w:val="4"/>
    <w:uiPriority w:val="99"/>
    <w:semiHidden/>
    <w:rsid w:val="00E12421"/>
    <w:rPr>
      <w:rFonts w:ascii="Calibri" w:eastAsia="Times New Roman" w:hAnsi="Calibri" w:cs="Calibri"/>
      <w:b/>
      <w:bCs/>
      <w:sz w:val="28"/>
      <w:szCs w:val="28"/>
      <w:lang w:eastAsia="ru-RU"/>
    </w:rPr>
  </w:style>
  <w:style w:type="character" w:customStyle="1" w:styleId="50">
    <w:name w:val="Заголовок 5 Знак"/>
    <w:basedOn w:val="a0"/>
    <w:link w:val="5"/>
    <w:uiPriority w:val="99"/>
    <w:semiHidden/>
    <w:rsid w:val="00E12421"/>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semiHidden/>
    <w:rsid w:val="00E12421"/>
    <w:rPr>
      <w:rFonts w:ascii="Calibri" w:eastAsia="Times New Roman" w:hAnsi="Calibri" w:cs="Calibri"/>
      <w:b/>
      <w:bCs/>
      <w:sz w:val="20"/>
      <w:szCs w:val="20"/>
      <w:lang w:eastAsia="ru-RU"/>
    </w:rPr>
  </w:style>
  <w:style w:type="character" w:customStyle="1" w:styleId="70">
    <w:name w:val="Заголовок 7 Знак"/>
    <w:basedOn w:val="a0"/>
    <w:link w:val="7"/>
    <w:uiPriority w:val="99"/>
    <w:semiHidden/>
    <w:rsid w:val="00E12421"/>
    <w:rPr>
      <w:rFonts w:ascii="Calibri" w:eastAsia="Times New Roman" w:hAnsi="Calibri" w:cs="Calibri"/>
      <w:sz w:val="24"/>
      <w:szCs w:val="24"/>
      <w:lang w:eastAsia="ru-RU"/>
    </w:rPr>
  </w:style>
  <w:style w:type="character" w:customStyle="1" w:styleId="80">
    <w:name w:val="Заголовок 8 Знак"/>
    <w:basedOn w:val="a0"/>
    <w:link w:val="8"/>
    <w:uiPriority w:val="99"/>
    <w:semiHidden/>
    <w:rsid w:val="00E12421"/>
    <w:rPr>
      <w:rFonts w:ascii="Calibri" w:eastAsia="Times New Roman" w:hAnsi="Calibri" w:cs="Calibri"/>
      <w:i/>
      <w:iCs/>
      <w:sz w:val="24"/>
      <w:szCs w:val="24"/>
      <w:lang w:eastAsia="ru-RU"/>
    </w:rPr>
  </w:style>
  <w:style w:type="character" w:customStyle="1" w:styleId="90">
    <w:name w:val="Заголовок 9 Знак"/>
    <w:basedOn w:val="a0"/>
    <w:link w:val="9"/>
    <w:uiPriority w:val="99"/>
    <w:semiHidden/>
    <w:rsid w:val="00E12421"/>
    <w:rPr>
      <w:rFonts w:ascii="Calibri Light" w:eastAsia="Calibri" w:hAnsi="Calibri Light" w:cs="Calibri Light"/>
      <w:sz w:val="20"/>
      <w:szCs w:val="20"/>
      <w:lang w:eastAsia="ru-RU"/>
    </w:rPr>
  </w:style>
  <w:style w:type="character" w:styleId="a3">
    <w:name w:val="Hyperlink"/>
    <w:basedOn w:val="a0"/>
    <w:uiPriority w:val="99"/>
    <w:unhideWhenUsed/>
    <w:rsid w:val="00E12421"/>
    <w:rPr>
      <w:color w:val="0563C1"/>
      <w:u w:val="single"/>
    </w:rPr>
  </w:style>
  <w:style w:type="character" w:styleId="a4">
    <w:name w:val="FollowedHyperlink"/>
    <w:basedOn w:val="a0"/>
    <w:uiPriority w:val="99"/>
    <w:semiHidden/>
    <w:unhideWhenUsed/>
    <w:rsid w:val="00E12421"/>
    <w:rPr>
      <w:color w:val="954F72" w:themeColor="followedHyperlink"/>
      <w:u w:val="single"/>
    </w:rPr>
  </w:style>
  <w:style w:type="character" w:styleId="a5">
    <w:name w:val="Emphasis"/>
    <w:basedOn w:val="a0"/>
    <w:uiPriority w:val="99"/>
    <w:qFormat/>
    <w:rsid w:val="00E12421"/>
    <w:rPr>
      <w:rFonts w:ascii="Calibri" w:hAnsi="Calibri" w:cs="Calibri" w:hint="default"/>
      <w:b/>
      <w:bCs/>
      <w:i/>
      <w:iCs/>
    </w:rPr>
  </w:style>
  <w:style w:type="paragraph" w:styleId="a6">
    <w:name w:val="annotation text"/>
    <w:basedOn w:val="a"/>
    <w:link w:val="a7"/>
    <w:uiPriority w:val="99"/>
    <w:semiHidden/>
    <w:unhideWhenUsed/>
    <w:rsid w:val="00E12421"/>
    <w:rPr>
      <w:sz w:val="20"/>
      <w:szCs w:val="20"/>
      <w:lang w:eastAsia="ru-RU"/>
    </w:rPr>
  </w:style>
  <w:style w:type="character" w:customStyle="1" w:styleId="a7">
    <w:name w:val="Текст примечания Знак"/>
    <w:basedOn w:val="a0"/>
    <w:link w:val="a6"/>
    <w:uiPriority w:val="99"/>
    <w:semiHidden/>
    <w:rsid w:val="00E12421"/>
    <w:rPr>
      <w:rFonts w:ascii="Calibri" w:eastAsia="Times New Roman" w:hAnsi="Calibri" w:cs="Calibri"/>
      <w:sz w:val="20"/>
      <w:szCs w:val="20"/>
      <w:lang w:eastAsia="ru-RU"/>
    </w:rPr>
  </w:style>
  <w:style w:type="paragraph" w:styleId="a8">
    <w:name w:val="header"/>
    <w:basedOn w:val="a"/>
    <w:link w:val="a9"/>
    <w:uiPriority w:val="99"/>
    <w:semiHidden/>
    <w:unhideWhenUsed/>
    <w:rsid w:val="00E12421"/>
    <w:pPr>
      <w:tabs>
        <w:tab w:val="center" w:pos="4677"/>
        <w:tab w:val="right" w:pos="9355"/>
      </w:tabs>
    </w:pPr>
    <w:rPr>
      <w:lang w:eastAsia="ru-RU"/>
    </w:rPr>
  </w:style>
  <w:style w:type="character" w:customStyle="1" w:styleId="a9">
    <w:name w:val="Верхний колонтитул Знак"/>
    <w:basedOn w:val="a0"/>
    <w:link w:val="a8"/>
    <w:uiPriority w:val="99"/>
    <w:semiHidden/>
    <w:rsid w:val="00E12421"/>
    <w:rPr>
      <w:rFonts w:ascii="Calibri" w:eastAsia="Times New Roman" w:hAnsi="Calibri" w:cs="Calibri"/>
      <w:sz w:val="24"/>
      <w:szCs w:val="24"/>
      <w:lang w:eastAsia="ru-RU"/>
    </w:rPr>
  </w:style>
  <w:style w:type="paragraph" w:styleId="aa">
    <w:name w:val="footer"/>
    <w:basedOn w:val="a"/>
    <w:link w:val="ab"/>
    <w:uiPriority w:val="99"/>
    <w:semiHidden/>
    <w:unhideWhenUsed/>
    <w:rsid w:val="00E12421"/>
    <w:pPr>
      <w:tabs>
        <w:tab w:val="center" w:pos="4677"/>
        <w:tab w:val="right" w:pos="9355"/>
      </w:tabs>
    </w:pPr>
    <w:rPr>
      <w:rFonts w:eastAsia="Calibri" w:cs="Times New Roman"/>
      <w:lang w:eastAsia="ru-RU"/>
    </w:rPr>
  </w:style>
  <w:style w:type="character" w:customStyle="1" w:styleId="ab">
    <w:name w:val="Нижний колонтитул Знак"/>
    <w:basedOn w:val="a0"/>
    <w:link w:val="aa"/>
    <w:uiPriority w:val="99"/>
    <w:semiHidden/>
    <w:rsid w:val="00E12421"/>
    <w:rPr>
      <w:rFonts w:ascii="Calibri" w:eastAsia="Calibri" w:hAnsi="Calibri" w:cs="Times New Roman"/>
      <w:sz w:val="24"/>
      <w:szCs w:val="24"/>
      <w:lang w:eastAsia="ru-RU"/>
    </w:rPr>
  </w:style>
  <w:style w:type="paragraph" w:styleId="ac">
    <w:name w:val="Title"/>
    <w:basedOn w:val="a"/>
    <w:next w:val="a"/>
    <w:link w:val="ad"/>
    <w:uiPriority w:val="99"/>
    <w:qFormat/>
    <w:rsid w:val="00E12421"/>
    <w:pPr>
      <w:spacing w:before="240" w:after="60"/>
      <w:jc w:val="center"/>
      <w:outlineLvl w:val="0"/>
    </w:pPr>
    <w:rPr>
      <w:rFonts w:ascii="Calibri Light" w:eastAsia="Calibri" w:hAnsi="Calibri Light" w:cs="Calibri Light"/>
      <w:b/>
      <w:bCs/>
      <w:kern w:val="28"/>
      <w:sz w:val="32"/>
      <w:szCs w:val="32"/>
      <w:lang w:eastAsia="ru-RU"/>
    </w:rPr>
  </w:style>
  <w:style w:type="character" w:customStyle="1" w:styleId="ad">
    <w:name w:val="Название Знак"/>
    <w:basedOn w:val="a0"/>
    <w:link w:val="ac"/>
    <w:uiPriority w:val="99"/>
    <w:rsid w:val="00E12421"/>
    <w:rPr>
      <w:rFonts w:ascii="Calibri Light" w:eastAsia="Calibri" w:hAnsi="Calibri Light" w:cs="Calibri Light"/>
      <w:b/>
      <w:bCs/>
      <w:kern w:val="28"/>
      <w:sz w:val="32"/>
      <w:szCs w:val="32"/>
      <w:lang w:eastAsia="ru-RU"/>
    </w:rPr>
  </w:style>
  <w:style w:type="paragraph" w:styleId="ae">
    <w:name w:val="Body Text"/>
    <w:basedOn w:val="a"/>
    <w:link w:val="af"/>
    <w:uiPriority w:val="99"/>
    <w:semiHidden/>
    <w:unhideWhenUsed/>
    <w:rsid w:val="00E12421"/>
    <w:pPr>
      <w:spacing w:after="120"/>
    </w:pPr>
    <w:rPr>
      <w:lang w:eastAsia="ru-RU"/>
    </w:rPr>
  </w:style>
  <w:style w:type="character" w:customStyle="1" w:styleId="af">
    <w:name w:val="Основной текст Знак"/>
    <w:basedOn w:val="a0"/>
    <w:link w:val="ae"/>
    <w:uiPriority w:val="99"/>
    <w:semiHidden/>
    <w:rsid w:val="00E12421"/>
    <w:rPr>
      <w:rFonts w:ascii="Calibri" w:eastAsia="Times New Roman" w:hAnsi="Calibri" w:cs="Calibri"/>
      <w:sz w:val="24"/>
      <w:szCs w:val="24"/>
      <w:lang w:eastAsia="ru-RU"/>
    </w:rPr>
  </w:style>
  <w:style w:type="paragraph" w:styleId="af0">
    <w:name w:val="Body Text Indent"/>
    <w:basedOn w:val="a"/>
    <w:link w:val="af1"/>
    <w:uiPriority w:val="99"/>
    <w:semiHidden/>
    <w:unhideWhenUsed/>
    <w:rsid w:val="00E12421"/>
    <w:pPr>
      <w:spacing w:after="120"/>
      <w:ind w:left="283"/>
    </w:pPr>
    <w:rPr>
      <w:rFonts w:eastAsia="Calibri" w:cs="Times New Roman"/>
      <w:lang w:eastAsia="ru-RU"/>
    </w:rPr>
  </w:style>
  <w:style w:type="character" w:customStyle="1" w:styleId="af1">
    <w:name w:val="Основной текст с отступом Знак"/>
    <w:basedOn w:val="a0"/>
    <w:link w:val="af0"/>
    <w:uiPriority w:val="99"/>
    <w:semiHidden/>
    <w:rsid w:val="00E12421"/>
    <w:rPr>
      <w:rFonts w:ascii="Calibri" w:eastAsia="Calibri" w:hAnsi="Calibri" w:cs="Times New Roman"/>
      <w:sz w:val="24"/>
      <w:szCs w:val="24"/>
      <w:lang w:eastAsia="ru-RU"/>
    </w:rPr>
  </w:style>
  <w:style w:type="paragraph" w:styleId="af2">
    <w:name w:val="Subtitle"/>
    <w:basedOn w:val="a"/>
    <w:next w:val="a"/>
    <w:link w:val="af3"/>
    <w:uiPriority w:val="99"/>
    <w:qFormat/>
    <w:rsid w:val="00E12421"/>
    <w:pPr>
      <w:spacing w:after="60"/>
      <w:jc w:val="center"/>
      <w:outlineLvl w:val="1"/>
    </w:pPr>
    <w:rPr>
      <w:rFonts w:ascii="Calibri Light" w:eastAsia="Calibri" w:hAnsi="Calibri Light" w:cs="Calibri Light"/>
      <w:lang w:eastAsia="ru-RU"/>
    </w:rPr>
  </w:style>
  <w:style w:type="character" w:customStyle="1" w:styleId="af3">
    <w:name w:val="Подзаголовок Знак"/>
    <w:basedOn w:val="a0"/>
    <w:link w:val="af2"/>
    <w:uiPriority w:val="99"/>
    <w:rsid w:val="00E12421"/>
    <w:rPr>
      <w:rFonts w:ascii="Calibri Light" w:eastAsia="Calibri" w:hAnsi="Calibri Light" w:cs="Calibri Light"/>
      <w:sz w:val="24"/>
      <w:szCs w:val="24"/>
      <w:lang w:eastAsia="ru-RU"/>
    </w:rPr>
  </w:style>
  <w:style w:type="paragraph" w:styleId="21">
    <w:name w:val="Body Text Indent 2"/>
    <w:basedOn w:val="a"/>
    <w:link w:val="22"/>
    <w:uiPriority w:val="99"/>
    <w:semiHidden/>
    <w:unhideWhenUsed/>
    <w:rsid w:val="00E12421"/>
    <w:pPr>
      <w:spacing w:after="120" w:line="480" w:lineRule="auto"/>
      <w:ind w:left="283"/>
    </w:pPr>
    <w:rPr>
      <w:rFonts w:eastAsia="Calibri" w:cs="Times New Roman"/>
      <w:lang w:eastAsia="ru-RU"/>
    </w:rPr>
  </w:style>
  <w:style w:type="character" w:customStyle="1" w:styleId="22">
    <w:name w:val="Основной текст с отступом 2 Знак"/>
    <w:basedOn w:val="a0"/>
    <w:link w:val="21"/>
    <w:uiPriority w:val="99"/>
    <w:semiHidden/>
    <w:rsid w:val="00E12421"/>
    <w:rPr>
      <w:rFonts w:ascii="Calibri" w:eastAsia="Calibri" w:hAnsi="Calibri" w:cs="Times New Roman"/>
      <w:sz w:val="24"/>
      <w:szCs w:val="24"/>
      <w:lang w:eastAsia="ru-RU"/>
    </w:rPr>
  </w:style>
  <w:style w:type="paragraph" w:styleId="31">
    <w:name w:val="Body Text Indent 3"/>
    <w:basedOn w:val="a"/>
    <w:link w:val="32"/>
    <w:uiPriority w:val="99"/>
    <w:semiHidden/>
    <w:unhideWhenUsed/>
    <w:rsid w:val="00E12421"/>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E12421"/>
    <w:rPr>
      <w:rFonts w:ascii="Calibri" w:eastAsia="Times New Roman" w:hAnsi="Calibri" w:cs="Calibri"/>
      <w:sz w:val="16"/>
      <w:szCs w:val="16"/>
      <w:lang w:eastAsia="ru-RU"/>
    </w:rPr>
  </w:style>
  <w:style w:type="paragraph" w:styleId="af4">
    <w:name w:val="annotation subject"/>
    <w:basedOn w:val="a6"/>
    <w:next w:val="a6"/>
    <w:link w:val="af5"/>
    <w:uiPriority w:val="99"/>
    <w:semiHidden/>
    <w:unhideWhenUsed/>
    <w:rsid w:val="00E12421"/>
    <w:rPr>
      <w:b/>
      <w:bCs/>
    </w:rPr>
  </w:style>
  <w:style w:type="character" w:customStyle="1" w:styleId="af5">
    <w:name w:val="Тема примечания Знак"/>
    <w:basedOn w:val="a7"/>
    <w:link w:val="af4"/>
    <w:uiPriority w:val="99"/>
    <w:semiHidden/>
    <w:rsid w:val="00E12421"/>
    <w:rPr>
      <w:rFonts w:ascii="Calibri" w:eastAsia="Times New Roman" w:hAnsi="Calibri" w:cs="Calibri"/>
      <w:b/>
      <w:bCs/>
      <w:sz w:val="20"/>
      <w:szCs w:val="20"/>
      <w:lang w:eastAsia="ru-RU"/>
    </w:rPr>
  </w:style>
  <w:style w:type="paragraph" w:styleId="af6">
    <w:name w:val="Balloon Text"/>
    <w:basedOn w:val="a"/>
    <w:link w:val="af7"/>
    <w:uiPriority w:val="99"/>
    <w:semiHidden/>
    <w:unhideWhenUsed/>
    <w:rsid w:val="00E12421"/>
    <w:rPr>
      <w:rFonts w:ascii="Tahoma" w:eastAsia="Calibri" w:hAnsi="Tahoma" w:cs="Tahoma"/>
      <w:sz w:val="16"/>
      <w:szCs w:val="16"/>
      <w:lang w:eastAsia="ru-RU"/>
    </w:rPr>
  </w:style>
  <w:style w:type="character" w:customStyle="1" w:styleId="af7">
    <w:name w:val="Текст выноски Знак"/>
    <w:basedOn w:val="a0"/>
    <w:link w:val="af6"/>
    <w:uiPriority w:val="99"/>
    <w:semiHidden/>
    <w:rsid w:val="00E12421"/>
    <w:rPr>
      <w:rFonts w:ascii="Tahoma" w:eastAsia="Calibri" w:hAnsi="Tahoma" w:cs="Tahoma"/>
      <w:sz w:val="16"/>
      <w:szCs w:val="16"/>
      <w:lang w:eastAsia="ru-RU"/>
    </w:rPr>
  </w:style>
  <w:style w:type="paragraph" w:styleId="af8">
    <w:name w:val="No Spacing"/>
    <w:basedOn w:val="a"/>
    <w:uiPriority w:val="99"/>
    <w:qFormat/>
    <w:rsid w:val="00E12421"/>
  </w:style>
  <w:style w:type="paragraph" w:styleId="af9">
    <w:name w:val="List Paragraph"/>
    <w:basedOn w:val="a"/>
    <w:uiPriority w:val="99"/>
    <w:qFormat/>
    <w:rsid w:val="00E12421"/>
    <w:pPr>
      <w:ind w:left="720"/>
    </w:pPr>
  </w:style>
  <w:style w:type="paragraph" w:styleId="23">
    <w:name w:val="Quote"/>
    <w:basedOn w:val="a"/>
    <w:next w:val="a"/>
    <w:link w:val="24"/>
    <w:uiPriority w:val="99"/>
    <w:qFormat/>
    <w:rsid w:val="00E12421"/>
    <w:rPr>
      <w:i/>
      <w:iCs/>
      <w:lang w:eastAsia="ru-RU"/>
    </w:rPr>
  </w:style>
  <w:style w:type="character" w:customStyle="1" w:styleId="24">
    <w:name w:val="Цитата 2 Знак"/>
    <w:basedOn w:val="a0"/>
    <w:link w:val="23"/>
    <w:uiPriority w:val="99"/>
    <w:rsid w:val="00E12421"/>
    <w:rPr>
      <w:rFonts w:ascii="Calibri" w:eastAsia="Times New Roman" w:hAnsi="Calibri" w:cs="Calibri"/>
      <w:i/>
      <w:iCs/>
      <w:sz w:val="24"/>
      <w:szCs w:val="24"/>
      <w:lang w:eastAsia="ru-RU"/>
    </w:rPr>
  </w:style>
  <w:style w:type="paragraph" w:styleId="afa">
    <w:name w:val="Intense Quote"/>
    <w:basedOn w:val="a"/>
    <w:next w:val="a"/>
    <w:link w:val="afb"/>
    <w:uiPriority w:val="99"/>
    <w:qFormat/>
    <w:rsid w:val="00E12421"/>
    <w:pPr>
      <w:ind w:left="720" w:right="720"/>
    </w:pPr>
    <w:rPr>
      <w:b/>
      <w:bCs/>
      <w:i/>
      <w:iCs/>
      <w:lang w:eastAsia="ru-RU"/>
    </w:rPr>
  </w:style>
  <w:style w:type="character" w:customStyle="1" w:styleId="afb">
    <w:name w:val="Выделенная цитата Знак"/>
    <w:basedOn w:val="a0"/>
    <w:link w:val="afa"/>
    <w:uiPriority w:val="99"/>
    <w:rsid w:val="00E12421"/>
    <w:rPr>
      <w:rFonts w:ascii="Calibri" w:eastAsia="Times New Roman" w:hAnsi="Calibri" w:cs="Calibri"/>
      <w:b/>
      <w:bCs/>
      <w:i/>
      <w:iCs/>
      <w:sz w:val="24"/>
      <w:szCs w:val="24"/>
      <w:lang w:eastAsia="ru-RU"/>
    </w:rPr>
  </w:style>
  <w:style w:type="paragraph" w:styleId="afc">
    <w:name w:val="TOC Heading"/>
    <w:basedOn w:val="1"/>
    <w:next w:val="a"/>
    <w:uiPriority w:val="99"/>
    <w:semiHidden/>
    <w:unhideWhenUsed/>
    <w:qFormat/>
    <w:rsid w:val="00E12421"/>
    <w:pPr>
      <w:outlineLvl w:val="9"/>
    </w:pPr>
  </w:style>
  <w:style w:type="paragraph" w:customStyle="1" w:styleId="ConsNormal">
    <w:name w:val="ConsNormal"/>
    <w:uiPriority w:val="99"/>
    <w:rsid w:val="00E12421"/>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ConsPlusNonformat">
    <w:name w:val="ConsPlusNonformat"/>
    <w:uiPriority w:val="99"/>
    <w:rsid w:val="00E124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E12421"/>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a"/>
    <w:uiPriority w:val="99"/>
    <w:rsid w:val="00E12421"/>
    <w:pPr>
      <w:widowControl w:val="0"/>
      <w:autoSpaceDE w:val="0"/>
      <w:autoSpaceDN w:val="0"/>
      <w:adjustRightInd w:val="0"/>
    </w:pPr>
    <w:rPr>
      <w:rFonts w:ascii="Times New Roman" w:hAnsi="Times New Roman" w:cs="Times New Roman"/>
      <w:lang w:eastAsia="ru-RU"/>
    </w:rPr>
  </w:style>
  <w:style w:type="paragraph" w:customStyle="1" w:styleId="11">
    <w:name w:val="Цитата1"/>
    <w:basedOn w:val="a"/>
    <w:uiPriority w:val="99"/>
    <w:rsid w:val="00E12421"/>
    <w:pPr>
      <w:suppressAutoHyphens/>
      <w:ind w:left="57" w:right="113"/>
      <w:jc w:val="both"/>
    </w:pPr>
    <w:rPr>
      <w:rFonts w:ascii="Times New Roman" w:hAnsi="Times New Roman" w:cs="Times New Roman"/>
      <w:sz w:val="28"/>
      <w:szCs w:val="28"/>
      <w:lang w:eastAsia="ar-SA"/>
    </w:rPr>
  </w:style>
  <w:style w:type="paragraph" w:customStyle="1" w:styleId="url">
    <w:name w:val="url"/>
    <w:basedOn w:val="a"/>
    <w:next w:val="a"/>
    <w:uiPriority w:val="99"/>
    <w:rsid w:val="00E12421"/>
    <w:rPr>
      <w:rFonts w:ascii="Times New Roman" w:hAnsi="Times New Roman" w:cs="Times New Roman"/>
      <w:color w:val="0000FF"/>
    </w:rPr>
  </w:style>
  <w:style w:type="paragraph" w:customStyle="1" w:styleId="ConsPlusTitle">
    <w:name w:val="ConsPlusTitle"/>
    <w:uiPriority w:val="99"/>
    <w:rsid w:val="00E124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Subtle Emphasis"/>
    <w:basedOn w:val="a0"/>
    <w:uiPriority w:val="99"/>
    <w:qFormat/>
    <w:rsid w:val="00E12421"/>
    <w:rPr>
      <w:i/>
      <w:iCs/>
      <w:color w:val="auto"/>
    </w:rPr>
  </w:style>
  <w:style w:type="character" w:styleId="afe">
    <w:name w:val="Intense Emphasis"/>
    <w:basedOn w:val="a0"/>
    <w:uiPriority w:val="99"/>
    <w:qFormat/>
    <w:rsid w:val="00E12421"/>
    <w:rPr>
      <w:b/>
      <w:bCs/>
      <w:i/>
      <w:iCs/>
      <w:sz w:val="24"/>
      <w:szCs w:val="24"/>
      <w:u w:val="single"/>
    </w:rPr>
  </w:style>
  <w:style w:type="character" w:styleId="aff">
    <w:name w:val="Subtle Reference"/>
    <w:basedOn w:val="a0"/>
    <w:uiPriority w:val="99"/>
    <w:qFormat/>
    <w:rsid w:val="00E12421"/>
    <w:rPr>
      <w:sz w:val="24"/>
      <w:szCs w:val="24"/>
      <w:u w:val="single"/>
    </w:rPr>
  </w:style>
  <w:style w:type="character" w:styleId="aff0">
    <w:name w:val="Intense Reference"/>
    <w:basedOn w:val="a0"/>
    <w:uiPriority w:val="99"/>
    <w:qFormat/>
    <w:rsid w:val="00E12421"/>
    <w:rPr>
      <w:b/>
      <w:bCs/>
      <w:sz w:val="24"/>
      <w:szCs w:val="24"/>
      <w:u w:val="single"/>
    </w:rPr>
  </w:style>
  <w:style w:type="character" w:styleId="aff1">
    <w:name w:val="Book Title"/>
    <w:basedOn w:val="a0"/>
    <w:uiPriority w:val="99"/>
    <w:qFormat/>
    <w:rsid w:val="00E12421"/>
    <w:rPr>
      <w:rFonts w:ascii="Calibri Light" w:hAnsi="Calibri Light" w:cs="Calibri Light" w:hint="default"/>
      <w:b/>
      <w:bCs/>
      <w:i/>
      <w:iCs/>
      <w:sz w:val="24"/>
      <w:szCs w:val="24"/>
    </w:rPr>
  </w:style>
  <w:style w:type="character" w:customStyle="1" w:styleId="FontStyle25">
    <w:name w:val="Font Style25"/>
    <w:uiPriority w:val="99"/>
    <w:rsid w:val="00E12421"/>
    <w:rPr>
      <w:rFonts w:ascii="Times New Roman" w:hAnsi="Times New Roman" w:cs="Times New Roman" w:hint="default"/>
      <w:sz w:val="26"/>
      <w:szCs w:val="26"/>
    </w:rPr>
  </w:style>
  <w:style w:type="character" w:customStyle="1" w:styleId="51">
    <w:name w:val="Знак Знак5"/>
    <w:uiPriority w:val="99"/>
    <w:rsid w:val="00E12421"/>
    <w:rPr>
      <w:sz w:val="24"/>
      <w:szCs w:val="24"/>
      <w:lang w:val="ru-RU" w:eastAsia="ru-RU"/>
    </w:rPr>
  </w:style>
  <w:style w:type="character" w:customStyle="1" w:styleId="12">
    <w:name w:val="Текст выноски Знак1"/>
    <w:basedOn w:val="a0"/>
    <w:uiPriority w:val="99"/>
    <w:semiHidden/>
    <w:rsid w:val="00E12421"/>
    <w:rPr>
      <w:rFonts w:ascii="Segoe UI" w:eastAsia="Times New Roman" w:hAnsi="Segoe UI" w:cs="Segoe UI" w:hint="default"/>
      <w:sz w:val="18"/>
      <w:szCs w:val="18"/>
    </w:rPr>
  </w:style>
  <w:style w:type="character" w:customStyle="1" w:styleId="310">
    <w:name w:val="Основной текст с отступом 3 Знак1"/>
    <w:basedOn w:val="a0"/>
    <w:uiPriority w:val="99"/>
    <w:semiHidden/>
    <w:rsid w:val="00E12421"/>
    <w:rPr>
      <w:rFonts w:ascii="Calibri" w:eastAsia="Times New Roman" w:hAnsi="Calibri" w:cs="Calibri" w:hint="default"/>
      <w:sz w:val="16"/>
      <w:szCs w:val="16"/>
    </w:rPr>
  </w:style>
  <w:style w:type="character" w:customStyle="1" w:styleId="13">
    <w:name w:val="Тема примечания Знак1"/>
    <w:basedOn w:val="a7"/>
    <w:uiPriority w:val="99"/>
    <w:semiHidden/>
    <w:rsid w:val="00E12421"/>
    <w:rPr>
      <w:rFonts w:ascii="Calibri" w:eastAsia="Times New Roman" w:hAnsi="Calibri" w:cs="Calibri" w:hint="default"/>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ru" TargetMode="External"/><Relationship Id="rId13" Type="http://schemas.openxmlformats.org/officeDocument/2006/relationships/hyperlink" Target="http://fss.ru/" TargetMode="External"/><Relationship Id="rId3" Type="http://schemas.openxmlformats.org/officeDocument/2006/relationships/settings" Target="settings.xml"/><Relationship Id="rId7" Type="http://schemas.openxmlformats.org/officeDocument/2006/relationships/hyperlink" Target="https://sudrf.ru/" TargetMode="External"/><Relationship Id="rId12" Type="http://schemas.openxmlformats.org/officeDocument/2006/relationships/hyperlink" Target="http://www.ffom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8809.0/" TargetMode="External"/><Relationship Id="rId11" Type="http://schemas.openxmlformats.org/officeDocument/2006/relationships/hyperlink" Target="http://www.pfrf.ru/" TargetMode="External"/><Relationship Id="rId5" Type="http://schemas.openxmlformats.org/officeDocument/2006/relationships/image" Target="media/image1.png"/><Relationship Id="rId15" Type="http://schemas.openxmlformats.org/officeDocument/2006/relationships/hyperlink" Target="garantf1://12028809.0/" TargetMode="External"/><Relationship Id="rId10" Type="http://schemas.openxmlformats.org/officeDocument/2006/relationships/hyperlink" Target="http://www.duma.gov.ru" TargetMode="External"/><Relationship Id="rId4" Type="http://schemas.openxmlformats.org/officeDocument/2006/relationships/webSettings" Target="webSettings.xml"/><Relationship Id="rId9" Type="http://schemas.openxmlformats.org/officeDocument/2006/relationships/hyperlink" Target="http://www.president.kremlin.ru" TargetMode="External"/><Relationship Id="rId14" Type="http://schemas.openxmlformats.org/officeDocument/2006/relationships/hyperlink" Target="http://www.rosmin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Филиппова Алина Анатольевна</cp:lastModifiedBy>
  <cp:revision>14</cp:revision>
  <dcterms:created xsi:type="dcterms:W3CDTF">2019-10-30T17:02:00Z</dcterms:created>
  <dcterms:modified xsi:type="dcterms:W3CDTF">2022-06-22T08:35:00Z</dcterms:modified>
</cp:coreProperties>
</file>