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35" w:rsidRDefault="00C63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850F35" w:rsidRDefault="00C63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 </w:t>
      </w:r>
    </w:p>
    <w:p w:rsidR="00850F35" w:rsidRDefault="00C63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 </w:t>
      </w:r>
    </w:p>
    <w:p w:rsidR="00850F35" w:rsidRDefault="00C63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850F35" w:rsidRDefault="0085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C6337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850F35" w:rsidRDefault="00C633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ФК.  АДАПТИРОВАННАЯ ФИЗИЧЕСКАЯ КУЛЬТУРА</w:t>
      </w:r>
    </w:p>
    <w:p w:rsidR="00850F35" w:rsidRDefault="00850F35">
      <w:pPr>
        <w:pStyle w:val="Style7"/>
        <w:widowControl/>
        <w:spacing w:line="317" w:lineRule="exact"/>
        <w:jc w:val="center"/>
        <w:rPr>
          <w:rStyle w:val="FontStyle33"/>
          <w:lang w:val="ru-RU"/>
        </w:rPr>
      </w:pPr>
    </w:p>
    <w:p w:rsidR="00850F35" w:rsidRDefault="00C63378">
      <w:pPr>
        <w:pStyle w:val="Style7"/>
        <w:widowControl/>
        <w:spacing w:line="317" w:lineRule="exact"/>
        <w:jc w:val="center"/>
        <w:rPr>
          <w:rStyle w:val="FontStyle33"/>
          <w:lang w:val="ru-RU"/>
        </w:rPr>
      </w:pPr>
      <w:r>
        <w:rPr>
          <w:rStyle w:val="FontStyle33"/>
          <w:lang w:val="ru-RU"/>
        </w:rPr>
        <w:t>Адаптированная образовательная программа профессионального обучения</w:t>
      </w:r>
    </w:p>
    <w:p w:rsidR="00850F35" w:rsidRDefault="00C63378">
      <w:pPr>
        <w:pStyle w:val="Style7"/>
        <w:widowControl/>
        <w:spacing w:line="317" w:lineRule="exact"/>
        <w:jc w:val="center"/>
        <w:rPr>
          <w:rStyle w:val="FontStyle36"/>
          <w:lang w:val="ru-RU"/>
        </w:rPr>
      </w:pPr>
      <w:r>
        <w:rPr>
          <w:rStyle w:val="FontStyle33"/>
          <w:lang w:val="ru-RU"/>
        </w:rPr>
        <w:t xml:space="preserve"> профессия </w:t>
      </w:r>
      <w:r>
        <w:rPr>
          <w:rStyle w:val="FontStyle36"/>
          <w:lang w:val="ru-RU"/>
        </w:rPr>
        <w:t>13249 Кухонный рабочий</w:t>
      </w:r>
    </w:p>
    <w:p w:rsidR="00850F35" w:rsidRDefault="00C63378">
      <w:pPr>
        <w:pStyle w:val="Style7"/>
        <w:widowControl/>
        <w:spacing w:line="317" w:lineRule="exact"/>
        <w:jc w:val="center"/>
        <w:rPr>
          <w:rStyle w:val="FontStyle33"/>
          <w:lang w:val="ru-RU"/>
        </w:rPr>
      </w:pPr>
      <w:r>
        <w:rPr>
          <w:rStyle w:val="FontStyle33"/>
          <w:lang w:val="ru-RU"/>
        </w:rPr>
        <w:t>для лиц с нарушением интеллектуального развития</w:t>
      </w: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C6337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Чебоксары 2023 </w:t>
      </w: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50F35" w:rsidRDefault="00850F3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"/>
        <w:gridCol w:w="5279"/>
        <w:gridCol w:w="108"/>
        <w:gridCol w:w="4144"/>
        <w:gridCol w:w="108"/>
      </w:tblGrid>
      <w:tr w:rsidR="00850F35">
        <w:trPr>
          <w:gridBefore w:val="1"/>
          <w:wBefore w:w="108" w:type="dxa"/>
        </w:trPr>
        <w:tc>
          <w:tcPr>
            <w:tcW w:w="5387" w:type="dxa"/>
            <w:gridSpan w:val="2"/>
          </w:tcPr>
          <w:p w:rsidR="00850F35" w:rsidRDefault="00C63378">
            <w:pPr>
              <w:pStyle w:val="Style7"/>
              <w:widowControl/>
              <w:spacing w:line="317" w:lineRule="exact"/>
              <w:rPr>
                <w:rStyle w:val="FontStyle33"/>
                <w:lang w:val="ru-RU"/>
              </w:rPr>
            </w:pPr>
            <w:r>
              <w:rPr>
                <w:lang w:val="ru-RU"/>
              </w:rPr>
              <w:lastRenderedPageBreak/>
              <w:t xml:space="preserve">Разработана в соответствии с </w:t>
            </w:r>
            <w:r>
              <w:rPr>
                <w:rStyle w:val="FontStyle33"/>
                <w:lang w:val="ru-RU"/>
              </w:rPr>
              <w:t>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      </w:r>
            <w:r>
              <w:rPr>
                <w:rStyle w:val="FontStyle49"/>
                <w:lang w:val="ru-RU"/>
              </w:rPr>
              <w:t xml:space="preserve"> </w:t>
            </w:r>
            <w:r>
              <w:rPr>
                <w:rStyle w:val="FontStyle33"/>
                <w:lang w:val="ru-RU"/>
              </w:rPr>
              <w:t xml:space="preserve">/ Д.Р. Макеева, Е.А. Канатникова, Е.В. Николаева, Е.А. Деникаева - М.: ФГБОУ ДПО ИРПО, 2022//; на основании Единого тарифного квалификационного справочника работ и профессий рабочих (ЕТКС), Выпуск № 51 (утвержден Постановлением Минтруда РФ от 05.03.2004 </w:t>
            </w:r>
            <w:r>
              <w:rPr>
                <w:rStyle w:val="FontStyle33"/>
              </w:rPr>
              <w:t>N</w:t>
            </w:r>
            <w:r>
              <w:rPr>
                <w:rStyle w:val="FontStyle33"/>
                <w:lang w:val="ru-RU"/>
              </w:rPr>
              <w:t xml:space="preserve"> 30, Раздел ЕТКС «Торговля и общественное питание»)</w:t>
            </w:r>
          </w:p>
          <w:p w:rsidR="00850F35" w:rsidRDefault="00850F35">
            <w:pPr>
              <w:jc w:val="center"/>
              <w:rPr>
                <w:rFonts w:ascii="Times New Roman" w:hAnsi="Times New Roman"/>
                <w:b/>
              </w:rPr>
            </w:pPr>
          </w:p>
          <w:p w:rsidR="00850F35" w:rsidRDefault="00850F35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</w:tcPr>
          <w:p w:rsidR="00850F35" w:rsidRDefault="00C633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bCs/>
                <w:spacing w:val="20"/>
              </w:rPr>
            </w:pPr>
            <w:r>
              <w:rPr>
                <w:rFonts w:ascii="Times New Roman" w:hAnsi="Times New Roman"/>
                <w:bCs/>
                <w:spacing w:val="20"/>
              </w:rPr>
              <w:t>УТВЕРЖДЕНА</w:t>
            </w:r>
          </w:p>
          <w:p w:rsidR="00850F35" w:rsidRDefault="00BA42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Приказом №_</w:t>
            </w:r>
            <w:r>
              <w:rPr>
                <w:rFonts w:ascii="Times New Roman" w:hAnsi="Times New Roman"/>
                <w:spacing w:val="20"/>
                <w:u w:val="single"/>
              </w:rPr>
              <w:t>190</w:t>
            </w:r>
            <w:r w:rsidR="00C63378">
              <w:rPr>
                <w:rFonts w:ascii="Times New Roman" w:hAnsi="Times New Roman"/>
                <w:spacing w:val="20"/>
              </w:rPr>
              <w:t>___</w:t>
            </w:r>
          </w:p>
          <w:p w:rsidR="00850F35" w:rsidRDefault="00BA42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</w:rPr>
              <w:t>от "_</w:t>
            </w:r>
            <w:r>
              <w:rPr>
                <w:rFonts w:ascii="Times New Roman" w:hAnsi="Times New Roman"/>
                <w:u w:val="single"/>
              </w:rPr>
              <w:t>19</w:t>
            </w:r>
            <w:r>
              <w:rPr>
                <w:rFonts w:ascii="Times New Roman" w:hAnsi="Times New Roman"/>
              </w:rPr>
              <w:t>_" ____</w:t>
            </w:r>
            <w:r>
              <w:rPr>
                <w:rFonts w:ascii="Times New Roman" w:hAnsi="Times New Roman"/>
                <w:u w:val="single"/>
              </w:rPr>
              <w:t>04</w:t>
            </w:r>
            <w:r w:rsidR="00C63378">
              <w:rPr>
                <w:rFonts w:ascii="Times New Roman" w:hAnsi="Times New Roman"/>
              </w:rPr>
              <w:t>___2023 г.</w:t>
            </w:r>
          </w:p>
          <w:p w:rsidR="00850F35" w:rsidRDefault="00850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</w:rPr>
            </w:pPr>
          </w:p>
          <w:p w:rsidR="00850F35" w:rsidRDefault="00850F3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</w:rPr>
            </w:pPr>
          </w:p>
          <w:p w:rsidR="00850F35" w:rsidRDefault="00C633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М.П.</w:t>
            </w:r>
          </w:p>
        </w:tc>
      </w:tr>
      <w:tr w:rsidR="00850F35">
        <w:trPr>
          <w:gridAfter w:val="1"/>
          <w:wAfter w:w="108" w:type="dxa"/>
        </w:trPr>
        <w:tc>
          <w:tcPr>
            <w:tcW w:w="5387" w:type="dxa"/>
            <w:gridSpan w:val="2"/>
          </w:tcPr>
          <w:p w:rsidR="00850F35" w:rsidRDefault="00850F35">
            <w:pPr>
              <w:tabs>
                <w:tab w:val="left" w:pos="0"/>
              </w:tabs>
              <w:ind w:firstLine="567"/>
            </w:pPr>
          </w:p>
        </w:tc>
        <w:tc>
          <w:tcPr>
            <w:tcW w:w="4252" w:type="dxa"/>
            <w:gridSpan w:val="2"/>
          </w:tcPr>
          <w:p w:rsidR="00850F35" w:rsidRDefault="00850F35">
            <w:pPr>
              <w:tabs>
                <w:tab w:val="left" w:pos="0"/>
              </w:tabs>
              <w:ind w:firstLine="567"/>
              <w:jc w:val="center"/>
            </w:pPr>
          </w:p>
        </w:tc>
      </w:tr>
    </w:tbl>
    <w:p w:rsidR="00850F35" w:rsidRDefault="00850F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50F35" w:rsidRDefault="00850F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50F35" w:rsidRDefault="00850F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50F35" w:rsidRDefault="00850F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50F35" w:rsidRDefault="00850F3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  <w:bookmarkStart w:id="0" w:name="_GoBack"/>
      <w:bookmarkEnd w:id="0"/>
    </w:p>
    <w:p w:rsidR="00850F35" w:rsidRDefault="00850F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F35" w:rsidRDefault="00C63378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РАССМОТРЕНА </w:t>
      </w:r>
    </w:p>
    <w:p w:rsidR="00850F35" w:rsidRDefault="00C63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</w:p>
    <w:p w:rsidR="00850F35" w:rsidRDefault="00C63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50F35" w:rsidRDefault="00BA42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 от "</w:t>
      </w:r>
      <w:r>
        <w:rPr>
          <w:rFonts w:ascii="Times New Roman" w:hAnsi="Times New Roman"/>
          <w:sz w:val="24"/>
          <w:szCs w:val="24"/>
          <w:u w:val="single"/>
        </w:rPr>
        <w:t>18</w:t>
      </w:r>
      <w:r>
        <w:rPr>
          <w:rFonts w:ascii="Times New Roman" w:hAnsi="Times New Roman"/>
          <w:sz w:val="24"/>
          <w:szCs w:val="24"/>
        </w:rPr>
        <w:t>" ____</w:t>
      </w:r>
      <w:r>
        <w:rPr>
          <w:rFonts w:ascii="Times New Roman" w:hAnsi="Times New Roman"/>
          <w:sz w:val="24"/>
          <w:szCs w:val="24"/>
          <w:u w:val="single"/>
        </w:rPr>
        <w:t>04</w:t>
      </w:r>
      <w:r w:rsidR="00C63378">
        <w:rPr>
          <w:rFonts w:ascii="Times New Roman" w:hAnsi="Times New Roman"/>
          <w:sz w:val="24"/>
          <w:szCs w:val="24"/>
        </w:rPr>
        <w:t>_____202</w:t>
      </w:r>
      <w:r>
        <w:rPr>
          <w:rFonts w:ascii="Times New Roman" w:hAnsi="Times New Roman"/>
          <w:sz w:val="24"/>
          <w:szCs w:val="24"/>
        </w:rPr>
        <w:t xml:space="preserve">3 </w:t>
      </w:r>
      <w:r w:rsidR="00C63378">
        <w:rPr>
          <w:rFonts w:ascii="Times New Roman" w:hAnsi="Times New Roman"/>
          <w:sz w:val="24"/>
          <w:szCs w:val="24"/>
        </w:rPr>
        <w:t>г.</w:t>
      </w:r>
    </w:p>
    <w:p w:rsidR="00850F35" w:rsidRDefault="00C63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</w:t>
      </w:r>
      <w:r w:rsidR="00BA42C3">
        <w:rPr>
          <w:rFonts w:ascii="Times New Roman" w:hAnsi="Times New Roman"/>
          <w:sz w:val="24"/>
          <w:szCs w:val="24"/>
        </w:rPr>
        <w:t>: __________/________</w:t>
      </w:r>
      <w:r w:rsidR="00633755">
        <w:rPr>
          <w:rFonts w:ascii="Times New Roman" w:hAnsi="Times New Roman"/>
          <w:sz w:val="24"/>
          <w:szCs w:val="24"/>
        </w:rPr>
        <w:t>Е. В. Титова</w:t>
      </w:r>
      <w:r w:rsidR="00BA42C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______/</w:t>
      </w:r>
    </w:p>
    <w:p w:rsidR="00850F35" w:rsidRDefault="00850F3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50F35" w:rsidRDefault="00850F3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46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49"/>
        <w:gridCol w:w="4832"/>
        <w:gridCol w:w="4832"/>
      </w:tblGrid>
      <w:tr w:rsidR="00850F35">
        <w:tc>
          <w:tcPr>
            <w:tcW w:w="4949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850F35" w:rsidRDefault="00C63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Голованов Евгений Валерьевич, преподаватель физической культуры.</w:t>
            </w:r>
          </w:p>
          <w:p w:rsidR="00850F35" w:rsidRDefault="00C63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(ФИО, должность)</w:t>
            </w:r>
          </w:p>
          <w:p w:rsidR="00850F35" w:rsidRDefault="00C633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"_____" _____________202  г.</w:t>
            </w:r>
          </w:p>
        </w:tc>
        <w:tc>
          <w:tcPr>
            <w:tcW w:w="4832" w:type="dxa"/>
          </w:tcPr>
          <w:p w:rsidR="00850F35" w:rsidRDefault="00850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850F35" w:rsidRDefault="00850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F35" w:rsidRDefault="00850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F35" w:rsidRDefault="00850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F35" w:rsidRDefault="00850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0F35" w:rsidRDefault="00C63378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850F35" w:rsidRDefault="0085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50F35" w:rsidRDefault="0085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850F35" w:rsidRDefault="0085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  <w:lang w:val="en-US"/>
        </w:rPr>
      </w:pPr>
    </w:p>
    <w:p w:rsidR="00850F35" w:rsidRDefault="00C63378">
      <w:pPr>
        <w:rPr>
          <w:rFonts w:ascii="Times New Roman" w:hAnsi="Times New Roman"/>
          <w:b/>
        </w:rPr>
      </w:pPr>
      <w:r>
        <w:rPr>
          <w:rStyle w:val="FontStyle25"/>
          <w:caps/>
          <w:color w:val="632423"/>
          <w:spacing w:val="20"/>
          <w:szCs w:val="28"/>
        </w:rPr>
        <w:lastRenderedPageBreak/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Fonts w:ascii="Times New Roman" w:hAnsi="Times New Roman"/>
          <w:b/>
        </w:rPr>
        <w:t>СОДЕРЖАНИЕ</w:t>
      </w:r>
    </w:p>
    <w:p w:rsidR="00850F35" w:rsidRDefault="00850F35">
      <w:pPr>
        <w:rPr>
          <w:rFonts w:ascii="Times New Roman" w:hAnsi="Times New Roman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1"/>
        <w:gridCol w:w="1854"/>
      </w:tblGrid>
      <w:tr w:rsidR="00850F35">
        <w:tc>
          <w:tcPr>
            <w:tcW w:w="7501" w:type="dxa"/>
          </w:tcPr>
          <w:p w:rsidR="00850F35" w:rsidRDefault="00C63378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850F35" w:rsidRDefault="00850F35">
            <w:pPr>
              <w:rPr>
                <w:rFonts w:ascii="Times New Roman" w:hAnsi="Times New Roman"/>
                <w:b/>
              </w:rPr>
            </w:pPr>
          </w:p>
        </w:tc>
      </w:tr>
      <w:tr w:rsidR="00850F35">
        <w:tc>
          <w:tcPr>
            <w:tcW w:w="7501" w:type="dxa"/>
          </w:tcPr>
          <w:p w:rsidR="00850F35" w:rsidRDefault="00C63378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850F35" w:rsidRDefault="00C63378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850F35" w:rsidRDefault="00850F35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850F35">
        <w:tc>
          <w:tcPr>
            <w:tcW w:w="7501" w:type="dxa"/>
          </w:tcPr>
          <w:p w:rsidR="00850F35" w:rsidRDefault="00C63378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850F35" w:rsidRDefault="00850F35">
            <w:pPr>
              <w:rPr>
                <w:rFonts w:ascii="Times New Roman" w:hAnsi="Times New Roman"/>
                <w:b/>
              </w:rPr>
            </w:pPr>
          </w:p>
        </w:tc>
      </w:tr>
      <w:tr w:rsidR="00850F35">
        <w:tc>
          <w:tcPr>
            <w:tcW w:w="7501" w:type="dxa"/>
          </w:tcPr>
          <w:p w:rsidR="00850F35" w:rsidRDefault="00C63378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aps/>
              </w:rPr>
              <w:t xml:space="preserve">ОСОБЕННОСТИ ОРГАНИЗАЦИИ УЧЕБНОГО ПРОЦЕССА ДЛЯ ОБУЧАЮЩИХСЯ С ОГРАНИЧЕННЫМИ ВОЗМОЖНОСТЯМИ ЗДОРОВЬЯ С НАРУШЕНИЕМ </w:t>
            </w:r>
            <w:r>
              <w:rPr>
                <w:rFonts w:ascii="Times New Roman" w:hAnsi="Times New Roman"/>
                <w:b/>
                <w:bCs/>
              </w:rPr>
              <w:t>ИНТЕЛЛЕКТУАЛЬНОГО РАЗВИТИЯ</w:t>
            </w:r>
          </w:p>
        </w:tc>
        <w:tc>
          <w:tcPr>
            <w:tcW w:w="1854" w:type="dxa"/>
          </w:tcPr>
          <w:p w:rsidR="00850F35" w:rsidRDefault="00850F35">
            <w:pPr>
              <w:rPr>
                <w:rFonts w:ascii="Times New Roman" w:hAnsi="Times New Roman"/>
                <w:b/>
              </w:rPr>
            </w:pPr>
          </w:p>
        </w:tc>
      </w:tr>
    </w:tbl>
    <w:p w:rsidR="00850F35" w:rsidRDefault="00C63378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u w:val="single"/>
        </w:rPr>
        <w:br w:type="page"/>
      </w:r>
      <w:r>
        <w:rPr>
          <w:rFonts w:ascii="Times New Roman" w:hAnsi="Times New Roman"/>
          <w:b/>
        </w:rPr>
        <w:lastRenderedPageBreak/>
        <w:t xml:space="preserve">ОБЩАЯ ХАРАКТЕРИСТИКА РАБОЧЕЙ ПРОГРАММЫ УЧЕБНОЙ ДИСЦИПЛИНЫ </w:t>
      </w:r>
    </w:p>
    <w:p w:rsidR="00850F35" w:rsidRDefault="00850F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/>
          <w:b/>
        </w:rPr>
      </w:pPr>
    </w:p>
    <w:p w:rsidR="00850F35" w:rsidRDefault="00C63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50F35" w:rsidRDefault="00C6337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Адаптированная физическая культура является обязательной частью адаптированной образовательной программы профессионального обучения для обучающихся с нарушением интеллектуального развития. </w:t>
      </w:r>
    </w:p>
    <w:p w:rsidR="00850F35" w:rsidRDefault="00C633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Данная программа рассчитана на обучающихся, имеющих значительные </w:t>
      </w:r>
      <w:r>
        <w:rPr>
          <w:rFonts w:ascii="Times New Roman" w:hAnsi="Times New Roman"/>
          <w:sz w:val="24"/>
          <w:szCs w:val="24"/>
          <w:lang w:eastAsia="ru-RU"/>
        </w:rPr>
        <w:t>ограниченные возможности здоровья, связанные с нарушением интеллектуального развития и требующих дифференцированного подхода при реализации данной дисциплины. При проведении занятий требуется значительная корректировка упражнений в зависимости от степени и тяжести нарушений, сопутствующих заболеваний и т.д. В Разделе 5. рабочей программы прописаны особенности организации учебного процесса для обучающихся с нарушением интеллектуального развития. Тематический план и содержание дисциплины Адаптированная физическая культура значительно отличается от Физическая культура, т.к. предполагает реализацию данной дисциплины или индивидуально с лицом ОВЗ с нарушением интеллекта, или с группой таких лиц. Также предполагается овладение студентами навыками самостоятельного жизнеобеспечения, свободы передвижения, самообслуживания через занятия физической культурой. В конечном итоге обучающийся с ОВЗ должен выработать для себя комплекс жизненно важных и необходимых физических упражнений, которые позволят если не улучшить физическое состояние, то хотя бы поддерживать здоровье на уровне профессиональных и жизненных требований.</w:t>
      </w:r>
    </w:p>
    <w:p w:rsidR="00850F35" w:rsidRDefault="00850F3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F35" w:rsidRDefault="00C6337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850F35" w:rsidRDefault="00C6337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знания, ОК.</w:t>
      </w:r>
    </w:p>
    <w:p w:rsidR="00850F35" w:rsidRDefault="00C63378">
      <w:pPr>
        <w:pStyle w:val="Style7"/>
        <w:widowControl/>
        <w:spacing w:line="317" w:lineRule="exact"/>
        <w:ind w:firstLine="715"/>
        <w:rPr>
          <w:rStyle w:val="FontStyle33"/>
          <w:sz w:val="24"/>
          <w:szCs w:val="24"/>
          <w:lang w:val="ru-RU"/>
        </w:rPr>
      </w:pPr>
      <w:r>
        <w:rPr>
          <w:rStyle w:val="FontStyle33"/>
          <w:sz w:val="24"/>
          <w:szCs w:val="24"/>
          <w:lang w:val="ru-RU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850F35" w:rsidRDefault="00850F3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037"/>
      </w:tblGrid>
      <w:tr w:rsidR="00850F35">
        <w:trPr>
          <w:trHeight w:val="465"/>
        </w:trPr>
        <w:tc>
          <w:tcPr>
            <w:tcW w:w="817" w:type="dxa"/>
          </w:tcPr>
          <w:p w:rsidR="00850F35" w:rsidRDefault="00C6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ПК, ОК.</w:t>
            </w:r>
          </w:p>
        </w:tc>
        <w:tc>
          <w:tcPr>
            <w:tcW w:w="4394" w:type="dxa"/>
          </w:tcPr>
          <w:p w:rsidR="00850F35" w:rsidRDefault="00C6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037" w:type="dxa"/>
          </w:tcPr>
          <w:p w:rsidR="00850F35" w:rsidRDefault="00C6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50F35">
        <w:trPr>
          <w:trHeight w:val="212"/>
        </w:trPr>
        <w:tc>
          <w:tcPr>
            <w:tcW w:w="817" w:type="dxa"/>
          </w:tcPr>
          <w:p w:rsidR="00850F35" w:rsidRDefault="00850F3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0F35" w:rsidRDefault="00C6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4394" w:type="dxa"/>
          </w:tcPr>
          <w:p w:rsidR="00850F35" w:rsidRDefault="00C633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037" w:type="dxa"/>
          </w:tcPr>
          <w:p w:rsidR="00850F35" w:rsidRDefault="00C633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850F35" w:rsidRDefault="00C6337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</w:tr>
    </w:tbl>
    <w:p w:rsidR="00850F35" w:rsidRDefault="00850F3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50F35" w:rsidRDefault="00C63378">
      <w:pPr>
        <w:suppressAutoHyphens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СТРУКТУРА И СОДЕРЖАНИЕ УЧЕБНОЙ ДИСЦИПЛИНЫ</w:t>
      </w:r>
    </w:p>
    <w:p w:rsidR="00850F35" w:rsidRDefault="00C63378">
      <w:pPr>
        <w:suppressAutoHyphens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061"/>
        <w:gridCol w:w="2510"/>
      </w:tblGrid>
      <w:tr w:rsidR="00850F35">
        <w:trPr>
          <w:trHeight w:val="490"/>
        </w:trPr>
        <w:tc>
          <w:tcPr>
            <w:tcW w:w="3689" w:type="pct"/>
            <w:vAlign w:val="center"/>
          </w:tcPr>
          <w:p w:rsidR="00850F35" w:rsidRDefault="00C6337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311" w:type="pct"/>
            <w:vAlign w:val="center"/>
          </w:tcPr>
          <w:p w:rsidR="00850F35" w:rsidRDefault="00C63378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850F35">
        <w:trPr>
          <w:trHeight w:val="225"/>
        </w:trPr>
        <w:tc>
          <w:tcPr>
            <w:tcW w:w="3689" w:type="pct"/>
            <w:vAlign w:val="center"/>
          </w:tcPr>
          <w:p w:rsidR="00850F35" w:rsidRDefault="00C63378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1" w:type="pct"/>
            <w:vAlign w:val="center"/>
          </w:tcPr>
          <w:p w:rsidR="00850F35" w:rsidRDefault="00C6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160</w:t>
            </w:r>
          </w:p>
        </w:tc>
      </w:tr>
      <w:tr w:rsidR="00850F35">
        <w:trPr>
          <w:trHeight w:val="242"/>
        </w:trPr>
        <w:tc>
          <w:tcPr>
            <w:tcW w:w="5000" w:type="pct"/>
            <w:gridSpan w:val="2"/>
            <w:vAlign w:val="center"/>
          </w:tcPr>
          <w:p w:rsidR="00850F35" w:rsidRDefault="00C63378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</w:rPr>
              <w:t>в том числе:</w:t>
            </w:r>
          </w:p>
        </w:tc>
      </w:tr>
      <w:tr w:rsidR="00850F35">
        <w:trPr>
          <w:trHeight w:val="274"/>
        </w:trPr>
        <w:tc>
          <w:tcPr>
            <w:tcW w:w="3689" w:type="pct"/>
            <w:vAlign w:val="center"/>
          </w:tcPr>
          <w:p w:rsidR="00850F35" w:rsidRDefault="00C63378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1311" w:type="pct"/>
            <w:vAlign w:val="center"/>
          </w:tcPr>
          <w:p w:rsidR="00850F35" w:rsidRDefault="00C6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160</w:t>
            </w:r>
          </w:p>
        </w:tc>
      </w:tr>
      <w:tr w:rsidR="00850F35">
        <w:trPr>
          <w:trHeight w:val="268"/>
        </w:trPr>
        <w:tc>
          <w:tcPr>
            <w:tcW w:w="3689" w:type="pct"/>
            <w:vAlign w:val="center"/>
          </w:tcPr>
          <w:p w:rsidR="00850F35" w:rsidRDefault="00C63378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Самостоятельная работ</w:t>
            </w:r>
          </w:p>
        </w:tc>
        <w:tc>
          <w:tcPr>
            <w:tcW w:w="1311" w:type="pct"/>
            <w:vAlign w:val="center"/>
          </w:tcPr>
          <w:p w:rsidR="00850F35" w:rsidRDefault="00C6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-</w:t>
            </w:r>
          </w:p>
        </w:tc>
      </w:tr>
      <w:tr w:rsidR="00850F35">
        <w:trPr>
          <w:trHeight w:val="272"/>
        </w:trPr>
        <w:tc>
          <w:tcPr>
            <w:tcW w:w="3689" w:type="pct"/>
            <w:vAlign w:val="center"/>
          </w:tcPr>
          <w:p w:rsidR="00850F35" w:rsidRDefault="00C63378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Cs/>
              </w:rPr>
              <w:t>Промежуточная аттестация</w:t>
            </w:r>
          </w:p>
        </w:tc>
        <w:tc>
          <w:tcPr>
            <w:tcW w:w="1311" w:type="pct"/>
            <w:vAlign w:val="center"/>
          </w:tcPr>
          <w:p w:rsidR="00850F35" w:rsidRDefault="00C633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-</w:t>
            </w:r>
          </w:p>
        </w:tc>
      </w:tr>
    </w:tbl>
    <w:p w:rsidR="00850F35" w:rsidRDefault="00850F35">
      <w:pPr>
        <w:rPr>
          <w:rFonts w:ascii="Times New Roman" w:hAnsi="Times New Roman"/>
          <w:b/>
          <w:i/>
        </w:rPr>
        <w:sectPr w:rsidR="00850F35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850F35" w:rsidRDefault="00C6337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0246"/>
        <w:gridCol w:w="1418"/>
        <w:gridCol w:w="1408"/>
      </w:tblGrid>
      <w:tr w:rsidR="00850F35"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Наименование разделов и тем</w:t>
            </w: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</w:t>
            </w:r>
          </w:p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обучающихся.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</w:p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</w:p>
        </w:tc>
        <w:tc>
          <w:tcPr>
            <w:tcW w:w="1408" w:type="dxa"/>
          </w:tcPr>
          <w:p w:rsidR="00850F35" w:rsidRPr="00BA42C3" w:rsidRDefault="00C63378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850F35">
        <w:trPr>
          <w:trHeight w:val="90"/>
        </w:trPr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0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850F35">
        <w:trPr>
          <w:trHeight w:val="90"/>
        </w:trPr>
        <w:tc>
          <w:tcPr>
            <w:tcW w:w="2336" w:type="dxa"/>
          </w:tcPr>
          <w:p w:rsidR="00850F35" w:rsidRPr="00BA42C3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Оздоровительная, лечебная и адаптивная физическая культура</w:t>
            </w:r>
          </w:p>
        </w:tc>
        <w:tc>
          <w:tcPr>
            <w:tcW w:w="10246" w:type="dxa"/>
          </w:tcPr>
          <w:p w:rsidR="00850F35" w:rsidRPr="00BA42C3" w:rsidRDefault="00850F35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40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ОК.02</w:t>
            </w: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Физкультурно-оздоровительная деятельность для укрепления здоровья, достижения жизненных и профессиональных целей.</w:t>
            </w: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Физическая культура в общекультурном и профессиональном развитии человека.Физическая культура в социальном развитии человека.Основы здорового образа жизни.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Техника безопасности при физкультурно-оздоровительных занятиях.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Основы здорового образа жизни студента. Средства и методы оздоровительной, лечебной и адаптивной физической культуры. Современные физкультурно-оздоровительные технологии. 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Pr="00BA42C3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том числе,  практических занятий 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Pr="00BA42C3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  <w:vAlign w:val="bottom"/>
          </w:tcPr>
          <w:p w:rsidR="00850F35" w:rsidRDefault="00C633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Обучение упражнениям на гибкость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  <w:vAlign w:val="bottom"/>
          </w:tcPr>
          <w:p w:rsidR="00850F35" w:rsidRDefault="00C633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Обучение упражнениям на формирование осанки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  <w:vAlign w:val="bottom"/>
          </w:tcPr>
          <w:p w:rsidR="00850F35" w:rsidRDefault="00C633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Обучение упражнениям на развитие мышц спины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  <w:vAlign w:val="bottom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Обучение упражнениям на развитие мышц рук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  <w:vAlign w:val="bottom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Упражнения для развития мелкой моторики рук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  <w:vAlign w:val="bottom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Обучение упражнениям на развитие и укрепление мышц брюшного пресса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  <w:vAlign w:val="bottom"/>
          </w:tcPr>
          <w:p w:rsidR="00850F35" w:rsidRDefault="00C633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№7-9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Организация самостоятельных физкультурно-оздоровительных занятий. Составление индивидуального комплекса упражнений с учетом ограниченных возможностей здоровья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850F35"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 Легкая атлетика</w:t>
            </w:r>
          </w:p>
        </w:tc>
        <w:tc>
          <w:tcPr>
            <w:tcW w:w="10246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40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ОК.02</w:t>
            </w:r>
          </w:p>
        </w:tc>
      </w:tr>
      <w:tr w:rsidR="00850F35">
        <w:trPr>
          <w:trHeight w:val="352"/>
        </w:trPr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2.1.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бега на короткие дистанции</w:t>
            </w: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rPr>
          <w:trHeight w:val="502"/>
        </w:trPr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Практическое занятие №10.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Совершенствование техники бега на средние дистанции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rPr>
          <w:trHeight w:val="739"/>
        </w:trPr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№11.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Техника высокого старта. Страт , стартовый разгон , бег по дистанции, финиширование. Выпол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нение подготовительных и подводящих упражнений . Переменный бег с интервалами отдыха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rPr>
          <w:trHeight w:val="296"/>
        </w:trPr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2.3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Совершенствование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техники метания 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rPr>
          <w:trHeight w:val="84"/>
        </w:trPr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№12.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Подготовительные и подводящие упражнения метателя, имитационые упражнения,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выполнение метания по частям: 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Тема2.4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прыжка в длину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№13.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прыгуна. Специально- беговые упражнения прыгуна, Прыжковые упражнения. Разбег, отталкивание , полет , приземление. Упражнения на расслабление групп мышц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2.5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эстафетного бега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№14.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Техника приема передачи эстафетной палочки: на месте , в ходьбе , в медленном беге, на скорости,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эстафеты 4 по 400м и 4 по 100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м. Техника низкого старта, прыжковые упражнения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2.6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скоростных способностей</w:t>
            </w: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№15.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2.8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прыжка в длину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№16.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Общеразвивающие упражнения, специально беговые упражнения, контрольный бег на 100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Бег 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 девушки , 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 юноши, прыжок в длину с разбега, метание гранаты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2.7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№17.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2.9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метаний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en-US"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№18.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метателя, имитационные упражнения, выполнение метания по частям: 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2.10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дготовительные и подводящие упражнения прыжка в длину и метаний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№19.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метателя, имитационные упражнения, выполнение метания по частям :без снаряда, стоя на месте, в шаге , в медленном беге , с полного разбега</w:t>
            </w:r>
          </w:p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прыгуна. Специально- беговые упражнения прыгуна, Прыжковые упражнения. Разбег, отталкивание , полет , приземление. Упражнения на расслабление групп мышц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rPr>
          <w:trHeight w:val="90"/>
        </w:trPr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2.11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по легкой атлетике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Pr="00BA42C3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№20.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Общерезвивающие и специально –беговые упражнения, Выполнение упражнений по легкой атлетике, бег 100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м, бег 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 девушки и 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 –юноши, прыжок в длину с разбега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Тестирование по легкой атлетике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Лыжная подготовка</w:t>
            </w:r>
          </w:p>
        </w:tc>
        <w:tc>
          <w:tcPr>
            <w:tcW w:w="10246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40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ОК.02</w:t>
            </w: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.1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торможений. поворотов</w:t>
            </w:r>
          </w:p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№21-22.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Техника безопасности   на   занятиях.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торможений . поворотов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Совершенствование техники спусков и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подъемов</w:t>
            </w:r>
          </w:p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№23-24.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шагом.,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.3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классических и коньковых лыжных ходов</w:t>
            </w:r>
          </w:p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№25.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Совершенствование    техники    попеременного    двухшажного        хода    на    равнине. Совершенствование техники попеременного двухшажного одновременного одношажного хода нравнине.Подготовительные и подводящие упражнения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.4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лыжным гонкам</w:t>
            </w:r>
          </w:p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№26.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Тестирование по лыжной подготовке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rPr>
          <w:trHeight w:val="90"/>
        </w:trPr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.5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поворотов. спусков и торможений</w:t>
            </w:r>
          </w:p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Pr="00BA42C3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№27.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торможений . поворотов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«полуплугом». 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.6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лыжных ходов на соревновательной трассе</w:t>
            </w:r>
          </w:p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№28-29.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Совершенствование техники попеременного двухшажного одновременного одношажного хода нравнине.Подготовительные и подводящие упражнения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.7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Текущее тестирование  лыжной подготовке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№30-31.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Тестирование по лыжной подготовке : 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км – девушки, 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 км юноши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Спортивные игры  (баскетбол)</w:t>
            </w:r>
          </w:p>
        </w:tc>
        <w:tc>
          <w:tcPr>
            <w:tcW w:w="10246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40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ОК.02</w:t>
            </w: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Правила игры в баскетбол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№32.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Техника безопасности на занятиях. 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Техника ведения мяча 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№33.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перемещений игрока нападения. Совершенствование техники ведения мяча, маневрирования при ведении. Совершенствование передачи мяча одной и двумя руками. Совершенствование техники бросков с места, в прыжке, после ведения в движении.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Учебно-тренировочная 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.3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приема передачи мяча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№34.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 игра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.4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броска мяча в кольцо с двух шагов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Pr="00BA42C3" w:rsidRDefault="00C633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№35.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техники бросков мяча с места, в прыжке, после и ведения.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Бросок в кольцо с двух шагов после ведения  с левой стороны , левой рукой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Учебно-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тренировочная игра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№36.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перемещений игрока нападения. Совершенствование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техники игры в нападения. Специально подготовительные упражнения. Учебно-тренировочная 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№37.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Обучение командным тактическим действиям в защите. Командные и групповые. Зонная система защиты 2-3; 2-1-2; 1-2-2; 1-3-1 и 3-2.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Правила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соревнований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баскетболу. Учебно-тренировочная игра установкой.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№38.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 групповому техническому взаимодействию в нападении с участием трех игроков: «треугольник», «малая восьмерка», и «скрестный выход».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штрафного броска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№39.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штрафного броска. Совершенствование техники ведений мяча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месте и в движении, маневрирование. Совершенствование техники передачи мяча в движении одной и двумя руками. Совершенствование техники бросков мяча с места, в прыжке, после и ведения. Учебно-тренировочная игра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 тактики игры в баскетбол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№40.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rPr>
          <w:trHeight w:val="90"/>
        </w:trPr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защите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Pr="00BA42C3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№41.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 командным тактическим действиям в защите. Командные и групповые. Зонная система защиты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Учебно-тренировочная игра установкой.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нападении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Pr="00BA42C3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№42.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перемещений игрока нападения. Совершенствование техники игры в нападения. Специально подготовительные упражнения. Учебно-тренировочная игра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штрафного и  трехочкового броска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Pr="00BA42C3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№43.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штрафного броска. Совершенствование техники ведений мяча, техника трехокового броска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баскетболу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rPr>
          <w:trHeight w:val="90"/>
        </w:trPr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Pr="00BA42C3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№44.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упражнений по баскетболу. Учебная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Гимнастика</w:t>
            </w:r>
          </w:p>
        </w:tc>
        <w:tc>
          <w:tcPr>
            <w:tcW w:w="10246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ОК.02</w:t>
            </w: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 ОРУ по гимнастике с предметами и без предметов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Pr="00BA42C3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№45.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Техника безопасности на занятиях.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Строевые приемы на месте. Перестроения из шеренги и из колонны. Условные обозначения гимнастического зала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 ОРУ по гимнастике с предметами и без предметов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ехника гимнастических элементов на снарядах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№46.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упражнений по гимнастике. Выполнение комбинаций на снарядах, акробатических комбинаций.</w:t>
            </w:r>
            <w:r>
              <w:rPr>
                <w:rFonts w:ascii="Times New Roman" w:hAnsi="Times New Roman"/>
                <w:sz w:val="20"/>
                <w:szCs w:val="20"/>
              </w:rPr>
              <w:t>Совершенствование техники гимнастических элементов на снарядах.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rPr>
          <w:trHeight w:val="244"/>
        </w:trPr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Общефизическая подготовка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№47.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Общефизическая подготовка. Комплексы ОФП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Круговой метод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робатические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комбинации, техника элементов на снарядах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№48.</w:t>
            </w:r>
          </w:p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lastRenderedPageBreak/>
              <w:t xml:space="preserve">Совершенствование техники учебных комбинаций на техники гимнастических снарядах. Совершенствование техники учебных комбинаций по акробатике. 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по гимнастике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Pr="00BA42C3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№49.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упражнений по гимнастике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Раздел 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Спортивные игры ( Волейбол)</w:t>
            </w:r>
          </w:p>
        </w:tc>
        <w:tc>
          <w:tcPr>
            <w:tcW w:w="10246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40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ОК.02</w:t>
            </w: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стойки волейболиста</w:t>
            </w:r>
          </w:p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Pr="00BA42C3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№50.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Техника безопасности на занятиях. Совершенствование техники перемещения волейболиста. Передача мяча сверху и снизу двумя руками вверх-вперед, над собой. Чередование способов подач. Подготовительные и подводящие упражнения. Учебно-тренировочная игра</w:t>
            </w:r>
            <w:r w:rsidRPr="00BA42C3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 Техника приема передачи мяча снизу</w:t>
            </w:r>
          </w:p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№51.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.3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нижней боковой подачи</w:t>
            </w:r>
          </w:p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№52.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перемещений волейболистов. Совершенствование техники передач в парах через сетку. Совершенствование техники подач выполняя их в указанную преподавателем зону. Учебно-тренировочная 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.4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№53.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Тестирование техники игры в волейбол. Нижняя боковая подача, нижняя передача над собой , передача мяча в парах через сетку. Учебно-тренировочная 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.5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приема передачи мяча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№54.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.6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№55.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Чередование подач.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Техника нападающего удара.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Учебно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тренировочная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.7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верхней прямой подачи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Pr="00BA42C3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№56.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техники перемещения волейболиста. Передача мяча снизу двумя руками (вторая и первая) в парах. Техника верхней прямой подачи, подготовительные и подводящие упражнения, имитационные упражнения</w:t>
            </w:r>
            <w:r w:rsidRPr="00BA42C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.8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№57.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Учебно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тренировочная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.9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№58.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волейболу. Передача мяча через сетку, передача над собой , верхняя прямая подача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Учебно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тренировочная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.10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овершенствование техники подач тремя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способами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№59..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Передача мяча сверху и снизу двумя руками, стоя спиной в направлении передачи.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Чередование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подач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на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силу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и точность.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Учебно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тренировочная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.11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№60.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Учебно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тренировочная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Совершенствование техники нападающего удара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№61.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Учебно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тренировочная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.13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Тактические действия игры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№62.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техники перемещения волейболиста. Технико-тактические действия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Учебно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тренировочная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Техника игры нападения и защиты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№63.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Чередованиеподачнасилу.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Техника нападающего удара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Учебно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тренировочная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№64.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волейболу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Учебная игра.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7. Конькобежная подготовка</w:t>
            </w:r>
          </w:p>
        </w:tc>
        <w:tc>
          <w:tcPr>
            <w:tcW w:w="10246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ОК.02</w:t>
            </w: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№65.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 Бег по малой и большой дорожкам с ускорениями обеих рук на входе поворота 2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  <w:r w:rsidRPr="00BA42C3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 имитациооные упражнения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поворотов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№66.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технике поворота приставными шагами (разучивание поворотов</w:t>
            </w:r>
            <w:r w:rsidRPr="00BA42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влево и вправо на окружности радиусом 6-8 м). Совершенствование повороту кругом и</w:t>
            </w:r>
            <w:r w:rsidRPr="00BA42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скольжению на двух коньках спиной вперед. Подготовительные и подводящие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катания спиной вперед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№67. 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val="en-US" w:eastAsia="ru-RU"/>
              </w:rPr>
              <w:t xml:space="preserve">. </w:t>
            </w:r>
            <w:r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Подготовительные и подводящие  упражнения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технических элементов на коньках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850F35" w:rsidRDefault="00C633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Практическое занятие №68.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технике торможения переступами. Техника поворота приставными шагами. Техника бега на прямой на короткие</w:t>
            </w:r>
            <w:r w:rsidRPr="00BA42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дистанции - 3 раза по 50-60 м. подводящие упражнения для усвоения бега по повороту</w:t>
            </w:r>
            <w:r w:rsidRPr="00BA42C3">
              <w:rPr>
                <w:rFonts w:ascii="Times New Roman" w:hAnsi="Times New Roman"/>
                <w:sz w:val="20"/>
                <w:szCs w:val="20"/>
                <w:lang w:eastAsia="ru-RU"/>
              </w:rPr>
              <w:t>. 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ехника умения кататься по прямой, торможения всеми</w:t>
            </w:r>
            <w:r w:rsidRPr="00BA42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способами по повороту и со старта. Умение кататься спиной вперед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конькобежной подготовке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№69.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упражнений по конькобежной подготовке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rPr>
          <w:trHeight w:val="545"/>
        </w:trPr>
        <w:tc>
          <w:tcPr>
            <w:tcW w:w="233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8. Спортивная ходьба  в оздоровительной тренировке</w:t>
            </w:r>
          </w:p>
        </w:tc>
        <w:tc>
          <w:tcPr>
            <w:tcW w:w="10246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0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ОК.02</w:t>
            </w: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8.1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Основы спортивной ходьбы</w:t>
            </w: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№69.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приемы спортивной ходьбы.  Техника способов спортивной ходьбы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Pr="00BA42C3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8.2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Повышение уровня подготовленности и улучшение морфофункционального состояния с использованием упражнений спортивной ходьбы</w:t>
            </w: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№70.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Основы спортивной ходьбы. Техника способов спортивной ходьбы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 w:rsidTr="00C63378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850F3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FFFFFF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Pr="00BA42C3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по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спортивной ходьбе</w:t>
            </w:r>
          </w:p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№71.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упражнений по спортивной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ходьбе.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.9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Терренкур и легкоатлетические упражнения в оздоровительной тренировке</w:t>
            </w:r>
          </w:p>
        </w:tc>
        <w:tc>
          <w:tcPr>
            <w:tcW w:w="10246" w:type="dxa"/>
          </w:tcPr>
          <w:p w:rsidR="00850F35" w:rsidRDefault="00850F3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40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ОК.02</w:t>
            </w: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Основы терренкура и легкой атлетики. 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№72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Техника легкоатлетических упражнений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Улучшение морфофункционального состояния и повышение уровня подготовленности с использованием терренкура, средств и методов легкой атлетики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№73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Повышение уровня подготовленности и улучшение морфофункционального состояния с использованием терренкура, средств и методов легкой атлетики 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rPr>
          <w:trHeight w:val="90"/>
        </w:trPr>
        <w:tc>
          <w:tcPr>
            <w:tcW w:w="2336" w:type="dxa"/>
            <w:vMerge w:val="restart"/>
          </w:tcPr>
          <w:p w:rsidR="00850F35" w:rsidRPr="00BA42C3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A42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по</w:t>
            </w:r>
            <w:r w:rsidRPr="00BA42C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терренкуру и оздоровительные тренировки</w:t>
            </w:r>
          </w:p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Практическое занятие №74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 Выполнение комплекса легкоатлетических упражнений для оздоровительной тренировки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10.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Туризм</w:t>
            </w:r>
          </w:p>
        </w:tc>
        <w:tc>
          <w:tcPr>
            <w:tcW w:w="10246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ОК.02</w:t>
            </w:r>
          </w:p>
        </w:tc>
      </w:tr>
      <w:tr w:rsidR="00850F35">
        <w:tc>
          <w:tcPr>
            <w:tcW w:w="2336" w:type="dxa"/>
            <w:vMerge w:val="restart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Однодневный туристический поход</w:t>
            </w: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  <w:vMerge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Pr="00BA42C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№75-80.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Оздоровительное, прикладное и оборонное значение туризма. Охрана природы и правила техники безопасности. Маршрут и график туристического похода. Выбор места и разбивка бивака: установка палаток, разжигание костра, приготовление пищи.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Ориентирование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местности. Проведение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однодневного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туристического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похода</w:t>
            </w: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850F35">
        <w:tc>
          <w:tcPr>
            <w:tcW w:w="2336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141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0F35">
        <w:tc>
          <w:tcPr>
            <w:tcW w:w="2336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6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850F35" w:rsidRDefault="00C633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1408" w:type="dxa"/>
          </w:tcPr>
          <w:p w:rsidR="00850F35" w:rsidRDefault="00850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850F35" w:rsidRDefault="00850F35">
      <w:pPr>
        <w:rPr>
          <w:rFonts w:ascii="Times New Roman" w:hAnsi="Times New Roman"/>
          <w:b/>
        </w:rPr>
      </w:pPr>
    </w:p>
    <w:p w:rsidR="00850F35" w:rsidRDefault="00850F35">
      <w:pPr>
        <w:rPr>
          <w:rFonts w:ascii="Times New Roman" w:hAnsi="Times New Roman"/>
          <w:b/>
        </w:rPr>
      </w:pPr>
    </w:p>
    <w:p w:rsidR="00850F35" w:rsidRDefault="00850F35">
      <w:pPr>
        <w:ind w:firstLine="709"/>
        <w:rPr>
          <w:rFonts w:ascii="Times New Roman" w:hAnsi="Times New Roman"/>
          <w:i/>
        </w:rPr>
        <w:sectPr w:rsidR="00850F3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50F35" w:rsidRDefault="00C63378">
      <w:pPr>
        <w:ind w:left="135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850F35" w:rsidRDefault="00C63378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Для реализации программы учебной дисциплины должны быть предусмотрены специальные спортивные объекты:</w:t>
      </w:r>
    </w:p>
    <w:p w:rsidR="00850F35" w:rsidRDefault="00C63378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Спортивный зал и др.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Адаптивная физическая культура является частью физической культуры, использующей комплекс эффективных средств физической реабилитации инвалидов и лиц с ограниченными возможностями здоровья</w:t>
      </w:r>
      <w:r>
        <w:rPr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  <w:vertAlign w:val="superscript"/>
        </w:rPr>
        <w:t>.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организация самостоятельно регулирует организацию занятий физической культурой для обучающихся с инвалидов и/или лиц с ОВЗ, отнесенных к специальной медицинской группе «А» (оздоровительная группа) или группе «Б» (реабилитационная группа), а также обучающихся, освобожденных от физических нагрузок. Особый порядок освоения дисциплины «Адаптированная физическая культура» устанавливается на основании соблюдения принципов здоровьесбережения и адаптивной физической культуры. Вид, степень и уровень физических нагрузок на занятиях физической культурой необходимо планировать в зависимости от нозологии обучающегося и степени ограниченности возможностей. Обучающиеся, не прошедшие медицинское обследование, к занятиям физической культурой не допускаются. </w:t>
      </w:r>
    </w:p>
    <w:p w:rsidR="00850F35" w:rsidRDefault="00C633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Требования к преподавателю дисциплины «Адаптированная физическая культура»: высшее образование (бакалавриат или специалитет или магистратура) по специальности или направлению подготовки «Физическая культура для лиц с отклонениями в состоянии здоровья (адаптивная физическая культура)» или высшее образование (бакалавриат или специалитет или магистратура) в рамках одной из укрупненных групп специальностей и направлений подготовки высшего образования «Физическая культура и спорт», «Образование и педагогические науки» (направленность (профиль) по физической культуре и спорту) или в рамках специальности высшего образования «Служебно-прикладная физическая подготовка» и дополнительное профессиональное образование в сфере адаптивной физической культуры и (или) адаптивного спорта.</w:t>
      </w:r>
    </w:p>
    <w:p w:rsidR="00850F35" w:rsidRDefault="00850F35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50F35" w:rsidRDefault="00C63378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50F35" w:rsidRDefault="00C633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Библиотечный фонд образовательной организации должен быть укомплектован печатными изданиями и (или) электронными изданиями из расчета как минимум одно печатное издание и (или) электронное издание на дисциплину из списка основных источников.</w:t>
      </w:r>
    </w:p>
    <w:p w:rsidR="00850F35" w:rsidRDefault="00850F3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50F35" w:rsidRDefault="00C63378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источники.</w:t>
      </w:r>
    </w:p>
    <w:p w:rsidR="00850F35" w:rsidRDefault="00C63378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 Печатные издания</w:t>
      </w:r>
      <w:r>
        <w:rPr>
          <w:rFonts w:ascii="Times New Roman" w:hAnsi="Times New Roman"/>
          <w:b/>
          <w:sz w:val="24"/>
          <w:szCs w:val="24"/>
          <w:vertAlign w:val="superscript"/>
        </w:rPr>
        <w:footnoteReference w:id="2"/>
      </w:r>
    </w:p>
    <w:p w:rsidR="00850F35" w:rsidRDefault="00C6337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ab/>
        <w:t>Адаптивная физическая культура в практике работы с инвалидами и другими группами населения: учебное пособие / под ред. С. П. Евсеева. – М.: Советский спорт, 2020. –  298 с.</w:t>
      </w:r>
    </w:p>
    <w:p w:rsidR="00850F35" w:rsidRDefault="00850F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0F35" w:rsidRDefault="00C63378">
      <w:pPr>
        <w:spacing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850F35" w:rsidRDefault="00C6337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2022. – 120 c. – Режим доступа: http://www.iprbookshop.ru/70294.html. – ЭБС «IPRbooks»</w:t>
      </w:r>
    </w:p>
    <w:p w:rsidR="00850F35" w:rsidRDefault="00C6337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Адаптивная физическая культура. Ежеквартальный журнал [Электронный ресурс]. – Режим доступа : http://www.afkonline.ru/</w:t>
      </w:r>
    </w:p>
    <w:p w:rsidR="00850F35" w:rsidRDefault="00C6337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850F35" w:rsidRDefault="00C6337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Научный портал Теория.Ру [Электронный ресурс]. – Режим доступа: http://www.teoriya.ru</w:t>
      </w:r>
    </w:p>
    <w:p w:rsidR="00850F35" w:rsidRDefault="00C6337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Официальный сайт Министерства спорта Российской Федерации [Электронный ресурс]. – Режим доступа: http://www.minstm.gov.ru </w:t>
      </w:r>
    </w:p>
    <w:p w:rsidR="00850F35" w:rsidRDefault="00C6337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Официальный сайт Паралимпийского комитета России [Электронный ресурс]. – Режим доступа https://paralymp.ru/</w:t>
      </w:r>
    </w:p>
    <w:p w:rsidR="00850F35" w:rsidRDefault="00C6337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>Российская спортивная энциклопедия [Электронный ресурс]. – Режим доступа: http://www.libsport.ru/</w:t>
      </w:r>
    </w:p>
    <w:p w:rsidR="00850F35" w:rsidRDefault="00C63378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Электронные книги по спортивной тематике [Электронный ресурс]. – Режим доступа: http://www.teoriya.ru/studentu/booksport/index.php</w:t>
      </w:r>
    </w:p>
    <w:p w:rsidR="00850F35" w:rsidRDefault="00850F35">
      <w:pPr>
        <w:spacing w:line="240" w:lineRule="auto"/>
        <w:ind w:left="36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850F35" w:rsidRDefault="00C63378">
      <w:pPr>
        <w:ind w:left="360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br w:type="page"/>
      </w:r>
    </w:p>
    <w:p w:rsidR="00850F35" w:rsidRDefault="00C63378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684"/>
        <w:gridCol w:w="2777"/>
      </w:tblGrid>
      <w:tr w:rsidR="00850F35">
        <w:tc>
          <w:tcPr>
            <w:tcW w:w="1624" w:type="pct"/>
          </w:tcPr>
          <w:p w:rsidR="00850F35" w:rsidRDefault="00C633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925" w:type="pct"/>
          </w:tcPr>
          <w:p w:rsidR="00850F35" w:rsidRDefault="00C633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451" w:type="pct"/>
          </w:tcPr>
          <w:p w:rsidR="00850F35" w:rsidRDefault="00C63378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850F35">
        <w:tc>
          <w:tcPr>
            <w:tcW w:w="1624" w:type="pct"/>
          </w:tcPr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Знания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1925" w:type="pct"/>
          </w:tcPr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Владение целостной системой знаний о физической культуре и ее роли в общекультурном, профессиональном и социальном развитии человека</w:t>
            </w:r>
          </w:p>
        </w:tc>
        <w:tc>
          <w:tcPr>
            <w:tcW w:w="1451" w:type="pct"/>
          </w:tcPr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  <w:p w:rsidR="00850F35" w:rsidRDefault="00850F3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50F35">
        <w:tc>
          <w:tcPr>
            <w:tcW w:w="1624" w:type="pct"/>
          </w:tcPr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Знание основ здорового образа жизни</w:t>
            </w:r>
          </w:p>
        </w:tc>
        <w:tc>
          <w:tcPr>
            <w:tcW w:w="1925" w:type="pct"/>
          </w:tcPr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Использование и применение основ здорового образа жизни в формировании собственного стиля жизни для решения личных и профессиональных задач</w:t>
            </w:r>
          </w:p>
        </w:tc>
        <w:tc>
          <w:tcPr>
            <w:tcW w:w="1451" w:type="pct"/>
          </w:tcPr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</w:tr>
      <w:tr w:rsidR="00850F35">
        <w:trPr>
          <w:trHeight w:val="896"/>
        </w:trPr>
        <w:tc>
          <w:tcPr>
            <w:tcW w:w="1624" w:type="pct"/>
          </w:tcPr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Умение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925" w:type="pct"/>
          </w:tcPr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Владение основными средствами и методами оздоровительной, лечебной и адаптивной физической культуры для укрепления индивидуального здоровья и физического самосовершенствования;  ценностями физической культуры и спорта для успешной социально-культурной и профессиональной деятельности. </w:t>
            </w:r>
          </w:p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Навыки выполнения двигательных действий из оздоровительных систем физических упражнений и адаптивной физической культуры, элементов базовых видов спорта для улучшения морфофункционального состояния. </w:t>
            </w:r>
          </w:p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Владение разнообразными методиками применения средств оздоровительной, лечебной и адаптивной физической культуры для улучшения морфофункционального состояния. </w:t>
            </w:r>
          </w:p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Самостоятельное составление и освоение комплексов  упражнений утренней гигиенической гимнастики, физкультурно-оздоровительных занятий различной направленности с соблюдением техники безопасности. </w:t>
            </w:r>
          </w:p>
          <w:p w:rsidR="00850F35" w:rsidRDefault="00C63378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Владение основными методиками самоконтроля при занятиях оздоровительной физической культурой</w:t>
            </w:r>
          </w:p>
        </w:tc>
        <w:tc>
          <w:tcPr>
            <w:tcW w:w="1451" w:type="pct"/>
          </w:tcPr>
          <w:p w:rsidR="00850F35" w:rsidRDefault="00C6337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Контроль и оценка результатов освоения дисциплины осуществляются преподавателем индивидуально для каждого обучающегося в процессе проведения практических занятий, контрольных испытаний с учетом имеющегося заболевания.</w:t>
            </w:r>
          </w:p>
          <w:p w:rsidR="00850F35" w:rsidRDefault="00850F35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50F35" w:rsidRDefault="00850F35"/>
    <w:p w:rsidR="00850F35" w:rsidRDefault="00C63378">
      <w:pPr>
        <w:pStyle w:val="afa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120" w:after="0" w:line="240" w:lineRule="auto"/>
        <w:contextualSpacing w:val="0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ОСОБЕННОСТИ ОРГАНИЗАЦИИ УЧЕБНОГО ПРОЦЕССА ДЛЯ ОБУЧАЮЩИХСЯ С ОГРАНИЧЕННЫМИ ВОЗМОЖНОСТЯМИ ЗДОРОВЬЯ С НАРУШЕНИЕМ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ИНТЕЛЛЕКТУАЛЬНОГО РАЗВИТИЯ</w:t>
      </w:r>
    </w:p>
    <w:p w:rsidR="00850F35" w:rsidRDefault="00850F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0F35" w:rsidRDefault="00C6337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5.1. Для обучающихся из числа лиц с ограниченными возможностями здоровья обучение проводится с учетом особенностей психофизического развития, индивидуальных возможностей и состояния здоровья таких обучающихся (далее - </w:t>
      </w:r>
      <w:r>
        <w:rPr>
          <w:rFonts w:ascii="Times New Roman" w:hAnsi="Times New Roman"/>
          <w:bCs/>
          <w:sz w:val="24"/>
          <w:szCs w:val="24"/>
        </w:rPr>
        <w:lastRenderedPageBreak/>
        <w:t>индивидуальные особенности).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При организации обучения обеспечивается соблюдение следующих 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общих требований</w:t>
      </w:r>
      <w:r>
        <w:rPr>
          <w:rFonts w:ascii="Times New Roman" w:hAnsi="Times New Roman"/>
          <w:sz w:val="24"/>
          <w:szCs w:val="24"/>
        </w:rPr>
        <w:t>: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выпуска печатных или электронных материалов;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общаться с преподавателем);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пользование необходимыми обучающимся техническими средствами при обучении, выполнении заданий с учетом их индивидуальных особенностей;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помещениях.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При обучении по дисциплине возможно: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помощи сотрудников, прошедших инструктирование или обучение, компетентных в адаптации информации для обучающихся с ограниченными возможностями здоровья с нарушениями опорно-двигательного аппарата;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объяснение нового материала и проведение практических занятий с учетом индивидуальных особенностей обучающихся; 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дублирование необходимой учебной информации, обучающего материала текстовыми и графическими изображениями или в виде электронного документа, доступного с помощью компьютера;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обучающимся права выбора задания для самостоятельной работы.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с ограниченными возможностями здоровья, в отличие от остальных, имеют свои специфические особенности восприятия, переработки материала, выполнения промежуточных форм контроля знаний. </w:t>
      </w:r>
    </w:p>
    <w:p w:rsidR="00850F35" w:rsidRDefault="00C63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Они должны быть обеспечены печатными и электронными образовательными ресурсами (программы, учебники, учебные пособия, материалы для самостоятельной работы и т.д.) в формах, адаптированных к ограничениям их здоровья и восприятия информации. Для лиц с нарушениями опорно-двигательного аппарата:</w:t>
      </w:r>
    </w:p>
    <w:p w:rsidR="00850F35" w:rsidRDefault="00C63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печатной форме;</w:t>
      </w:r>
    </w:p>
    <w:p w:rsidR="00850F35" w:rsidRDefault="00C63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электронного документа;</w:t>
      </w:r>
    </w:p>
    <w:p w:rsidR="00850F35" w:rsidRDefault="00C633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форме аудиофайла.</w:t>
      </w:r>
    </w:p>
    <w:p w:rsidR="00850F35" w:rsidRDefault="00C63378">
      <w:pPr>
        <w:tabs>
          <w:tab w:val="left" w:pos="1407"/>
        </w:tabs>
        <w:spacing w:after="0" w:line="322" w:lineRule="exact"/>
        <w:ind w:left="23" w:firstLine="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Общие рекомендации преподавателю при обучении лиц с ограниченными возможностями здоровья с нарушениями интеллектуального развития следующие:</w:t>
      </w:r>
    </w:p>
    <w:p w:rsidR="00850F35" w:rsidRDefault="00C63378">
      <w:pPr>
        <w:tabs>
          <w:tab w:val="left" w:pos="1407"/>
        </w:tabs>
        <w:spacing w:after="0" w:line="322" w:lineRule="exact"/>
        <w:ind w:left="23" w:firstLine="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Чаще общаться с обучающимся, активизировать его, обращаться к нему по имени;</w:t>
      </w:r>
    </w:p>
    <w:p w:rsidR="00850F35" w:rsidRDefault="00C63378">
      <w:pPr>
        <w:tabs>
          <w:tab w:val="left" w:pos="1407"/>
        </w:tabs>
        <w:spacing w:after="0" w:line="322" w:lineRule="exact"/>
        <w:ind w:left="23" w:firstLine="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Избегать переутомления обучающегося, дозировать учебную нагрузку; использовать упражнения на релаксацию;</w:t>
      </w:r>
    </w:p>
    <w:p w:rsidR="00850F35" w:rsidRDefault="00C63378">
      <w:pPr>
        <w:tabs>
          <w:tab w:val="left" w:pos="1407"/>
        </w:tabs>
        <w:spacing w:after="0" w:line="322" w:lineRule="exact"/>
        <w:ind w:left="23" w:firstLine="6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предъявлять к обучающемуся повышенных требований, не сравнивать обучающегося с окружающими; чаще поощрять его; способствовать повышению самооценки обучающегося.</w:t>
      </w:r>
    </w:p>
    <w:p w:rsidR="00850F35" w:rsidRDefault="00850F35">
      <w:pPr>
        <w:suppressAutoHyphens/>
        <w:spacing w:after="160" w:line="360" w:lineRule="auto"/>
        <w:ind w:firstLine="709"/>
        <w:jc w:val="both"/>
      </w:pPr>
    </w:p>
    <w:p w:rsidR="00850F35" w:rsidRDefault="00850F35">
      <w:pPr>
        <w:spacing w:after="160" w:line="259" w:lineRule="auto"/>
        <w:rPr>
          <w:rFonts w:ascii="Times New Roman" w:hAnsi="Times New Roman"/>
        </w:rPr>
      </w:pPr>
    </w:p>
    <w:p w:rsidR="00850F35" w:rsidRDefault="00850F3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F35" w:rsidRDefault="00850F3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F35" w:rsidRDefault="00850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eastAsia="ru-RU"/>
        </w:rPr>
      </w:pPr>
    </w:p>
    <w:sectPr w:rsidR="00850F35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917" w:rsidRDefault="00970917">
      <w:pPr>
        <w:spacing w:line="240" w:lineRule="auto"/>
      </w:pPr>
      <w:r>
        <w:separator/>
      </w:r>
    </w:p>
  </w:endnote>
  <w:endnote w:type="continuationSeparator" w:id="0">
    <w:p w:rsidR="00970917" w:rsidRDefault="00970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altName w:val="Yu Gothic UI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35" w:rsidRDefault="00C63378">
    <w:pPr>
      <w:pStyle w:val="af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12</w:t>
    </w:r>
    <w:r>
      <w:rPr>
        <w:rStyle w:val="a6"/>
      </w:rPr>
      <w:fldChar w:fldCharType="end"/>
    </w:r>
  </w:p>
  <w:p w:rsidR="00850F35" w:rsidRDefault="00850F3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35" w:rsidRDefault="00C63378">
    <w:pPr>
      <w:pStyle w:val="af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3755">
      <w:rPr>
        <w:rStyle w:val="a6"/>
        <w:noProof/>
      </w:rPr>
      <w:t>16</w:t>
    </w:r>
    <w:r>
      <w:rPr>
        <w:rStyle w:val="a6"/>
      </w:rPr>
      <w:fldChar w:fldCharType="end"/>
    </w:r>
  </w:p>
  <w:p w:rsidR="00850F35" w:rsidRDefault="00850F3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917" w:rsidRDefault="00970917">
      <w:pPr>
        <w:spacing w:after="0"/>
      </w:pPr>
      <w:r>
        <w:separator/>
      </w:r>
    </w:p>
  </w:footnote>
  <w:footnote w:type="continuationSeparator" w:id="0">
    <w:p w:rsidR="00970917" w:rsidRDefault="00970917">
      <w:pPr>
        <w:spacing w:after="0"/>
      </w:pPr>
      <w:r>
        <w:continuationSeparator/>
      </w:r>
    </w:p>
  </w:footnote>
  <w:footnote w:id="1">
    <w:p w:rsidR="00850F35" w:rsidRDefault="00C63378">
      <w:pPr>
        <w:pStyle w:val="ab"/>
        <w:jc w:val="both"/>
      </w:pPr>
      <w:r>
        <w:rPr>
          <w:rStyle w:val="a3"/>
        </w:rPr>
        <w:footnoteRef/>
      </w:r>
      <w:r>
        <w:t xml:space="preserve"> Федеральный закон от 04.12.2007 № 329-ФЗ (ред. от 06.03.2022) «О физической культуре и спорте </w:t>
      </w:r>
      <w:r>
        <w:br/>
        <w:t>в Российской Федерации» (с изм. и доп., вступ. в силу с 01.06.2022)</w:t>
      </w:r>
    </w:p>
  </w:footnote>
  <w:footnote w:id="2">
    <w:p w:rsidR="00850F35" w:rsidRDefault="00C63378">
      <w:pPr>
        <w:pStyle w:val="ab"/>
        <w:jc w:val="both"/>
      </w:pPr>
      <w:r>
        <w:rPr>
          <w:rStyle w:val="a3"/>
        </w:rPr>
        <w:footnoteRef/>
      </w:r>
      <w:r>
        <w:t xml:space="preserve">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 СПО, из расчета не менее одного издания по учебной дисциплине. </w:t>
      </w:r>
    </w:p>
    <w:p w:rsidR="00850F35" w:rsidRDefault="00850F35">
      <w:pPr>
        <w:pStyle w:val="ab"/>
      </w:pPr>
    </w:p>
    <w:p w:rsidR="00850F35" w:rsidRDefault="00850F35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598"/>
    <w:multiLevelType w:val="multilevel"/>
    <w:tmpl w:val="04F735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E11BF8"/>
    <w:multiLevelType w:val="multilevel"/>
    <w:tmpl w:val="0DE11BF8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87102"/>
    <w:multiLevelType w:val="multilevel"/>
    <w:tmpl w:val="23787102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12306"/>
    <w:rsid w:val="00020DAD"/>
    <w:rsid w:val="000252D7"/>
    <w:rsid w:val="00027FE3"/>
    <w:rsid w:val="00050727"/>
    <w:rsid w:val="00056AB9"/>
    <w:rsid w:val="0005741D"/>
    <w:rsid w:val="000A2BB7"/>
    <w:rsid w:val="000C1C6F"/>
    <w:rsid w:val="000E26AD"/>
    <w:rsid w:val="000E4C48"/>
    <w:rsid w:val="000E54D7"/>
    <w:rsid w:val="000F6333"/>
    <w:rsid w:val="00101721"/>
    <w:rsid w:val="0010554F"/>
    <w:rsid w:val="0013073A"/>
    <w:rsid w:val="001453AE"/>
    <w:rsid w:val="00146238"/>
    <w:rsid w:val="00173E24"/>
    <w:rsid w:val="00187BC3"/>
    <w:rsid w:val="001B3CE6"/>
    <w:rsid w:val="001B777B"/>
    <w:rsid w:val="001D789D"/>
    <w:rsid w:val="001E42AA"/>
    <w:rsid w:val="001E52B9"/>
    <w:rsid w:val="00204A48"/>
    <w:rsid w:val="00214328"/>
    <w:rsid w:val="00215A45"/>
    <w:rsid w:val="00234CC2"/>
    <w:rsid w:val="00236010"/>
    <w:rsid w:val="00247F95"/>
    <w:rsid w:val="002562A2"/>
    <w:rsid w:val="00275141"/>
    <w:rsid w:val="002A23D8"/>
    <w:rsid w:val="002D2FAB"/>
    <w:rsid w:val="002D6CCA"/>
    <w:rsid w:val="002F049E"/>
    <w:rsid w:val="003222D7"/>
    <w:rsid w:val="00344E9F"/>
    <w:rsid w:val="00346ADA"/>
    <w:rsid w:val="00355216"/>
    <w:rsid w:val="00355F54"/>
    <w:rsid w:val="00364BAF"/>
    <w:rsid w:val="003968E0"/>
    <w:rsid w:val="003A7C60"/>
    <w:rsid w:val="003B6F7F"/>
    <w:rsid w:val="003B78B7"/>
    <w:rsid w:val="003D4560"/>
    <w:rsid w:val="003E7D7C"/>
    <w:rsid w:val="00421434"/>
    <w:rsid w:val="004270BE"/>
    <w:rsid w:val="00440C48"/>
    <w:rsid w:val="00455CAA"/>
    <w:rsid w:val="00466788"/>
    <w:rsid w:val="00470FF6"/>
    <w:rsid w:val="004824D3"/>
    <w:rsid w:val="004931F8"/>
    <w:rsid w:val="004A5BD0"/>
    <w:rsid w:val="004B088D"/>
    <w:rsid w:val="004E6C9B"/>
    <w:rsid w:val="004F36FB"/>
    <w:rsid w:val="004F459A"/>
    <w:rsid w:val="0050529A"/>
    <w:rsid w:val="00531313"/>
    <w:rsid w:val="00552D21"/>
    <w:rsid w:val="00553358"/>
    <w:rsid w:val="005571F0"/>
    <w:rsid w:val="00573133"/>
    <w:rsid w:val="005939DB"/>
    <w:rsid w:val="005B4525"/>
    <w:rsid w:val="005C03CF"/>
    <w:rsid w:val="005C17BD"/>
    <w:rsid w:val="005C4F46"/>
    <w:rsid w:val="005D2213"/>
    <w:rsid w:val="005E10F9"/>
    <w:rsid w:val="005E78DC"/>
    <w:rsid w:val="005F3D46"/>
    <w:rsid w:val="006036EF"/>
    <w:rsid w:val="00606016"/>
    <w:rsid w:val="00616FF5"/>
    <w:rsid w:val="006262B0"/>
    <w:rsid w:val="006279F1"/>
    <w:rsid w:val="00633755"/>
    <w:rsid w:val="00651153"/>
    <w:rsid w:val="006529BB"/>
    <w:rsid w:val="00656DA8"/>
    <w:rsid w:val="00662AA7"/>
    <w:rsid w:val="00665EAE"/>
    <w:rsid w:val="0067708A"/>
    <w:rsid w:val="006C0251"/>
    <w:rsid w:val="006C1FA5"/>
    <w:rsid w:val="006C25AC"/>
    <w:rsid w:val="00700DB9"/>
    <w:rsid w:val="00715ABA"/>
    <w:rsid w:val="007238BF"/>
    <w:rsid w:val="007244E2"/>
    <w:rsid w:val="00725E1C"/>
    <w:rsid w:val="00726D1E"/>
    <w:rsid w:val="00734991"/>
    <w:rsid w:val="00794C48"/>
    <w:rsid w:val="007A4C11"/>
    <w:rsid w:val="007C1F29"/>
    <w:rsid w:val="007E0F9A"/>
    <w:rsid w:val="007F5606"/>
    <w:rsid w:val="00815881"/>
    <w:rsid w:val="00837056"/>
    <w:rsid w:val="0084032F"/>
    <w:rsid w:val="00850F35"/>
    <w:rsid w:val="00861690"/>
    <w:rsid w:val="00861F07"/>
    <w:rsid w:val="00862CA3"/>
    <w:rsid w:val="00867AEC"/>
    <w:rsid w:val="00884CE5"/>
    <w:rsid w:val="008A5C39"/>
    <w:rsid w:val="00907635"/>
    <w:rsid w:val="00907CDB"/>
    <w:rsid w:val="0091396C"/>
    <w:rsid w:val="00914962"/>
    <w:rsid w:val="00956617"/>
    <w:rsid w:val="00965147"/>
    <w:rsid w:val="00965E9F"/>
    <w:rsid w:val="00970917"/>
    <w:rsid w:val="0098328E"/>
    <w:rsid w:val="009B759D"/>
    <w:rsid w:val="009C0555"/>
    <w:rsid w:val="009F0B82"/>
    <w:rsid w:val="00A06D01"/>
    <w:rsid w:val="00A35925"/>
    <w:rsid w:val="00A44DEC"/>
    <w:rsid w:val="00A65442"/>
    <w:rsid w:val="00A90045"/>
    <w:rsid w:val="00AA1770"/>
    <w:rsid w:val="00AA2CA1"/>
    <w:rsid w:val="00B137D8"/>
    <w:rsid w:val="00B15542"/>
    <w:rsid w:val="00B20704"/>
    <w:rsid w:val="00B522F7"/>
    <w:rsid w:val="00B538AC"/>
    <w:rsid w:val="00B65EAC"/>
    <w:rsid w:val="00B737FD"/>
    <w:rsid w:val="00B9625D"/>
    <w:rsid w:val="00BA42C3"/>
    <w:rsid w:val="00BB201B"/>
    <w:rsid w:val="00BB534A"/>
    <w:rsid w:val="00BD36FB"/>
    <w:rsid w:val="00BD5B6A"/>
    <w:rsid w:val="00BF0BAC"/>
    <w:rsid w:val="00C002B8"/>
    <w:rsid w:val="00C042F6"/>
    <w:rsid w:val="00C06B08"/>
    <w:rsid w:val="00C11B1E"/>
    <w:rsid w:val="00C3665B"/>
    <w:rsid w:val="00C5159C"/>
    <w:rsid w:val="00C52595"/>
    <w:rsid w:val="00C56EB3"/>
    <w:rsid w:val="00C63378"/>
    <w:rsid w:val="00C663F0"/>
    <w:rsid w:val="00C66949"/>
    <w:rsid w:val="00C71160"/>
    <w:rsid w:val="00C75F61"/>
    <w:rsid w:val="00C80175"/>
    <w:rsid w:val="00C92AB3"/>
    <w:rsid w:val="00C93EE1"/>
    <w:rsid w:val="00CA72E1"/>
    <w:rsid w:val="00CD44CE"/>
    <w:rsid w:val="00CE143C"/>
    <w:rsid w:val="00CF72E1"/>
    <w:rsid w:val="00D04D0C"/>
    <w:rsid w:val="00D06675"/>
    <w:rsid w:val="00D332F7"/>
    <w:rsid w:val="00D534E8"/>
    <w:rsid w:val="00D54CD9"/>
    <w:rsid w:val="00D5778B"/>
    <w:rsid w:val="00D66297"/>
    <w:rsid w:val="00D86549"/>
    <w:rsid w:val="00D91629"/>
    <w:rsid w:val="00DA680C"/>
    <w:rsid w:val="00DC3965"/>
    <w:rsid w:val="00DC4FEB"/>
    <w:rsid w:val="00DF12A3"/>
    <w:rsid w:val="00E14E65"/>
    <w:rsid w:val="00E31500"/>
    <w:rsid w:val="00E34907"/>
    <w:rsid w:val="00E45D14"/>
    <w:rsid w:val="00E5063C"/>
    <w:rsid w:val="00E73E4B"/>
    <w:rsid w:val="00EC7180"/>
    <w:rsid w:val="00EE4FBB"/>
    <w:rsid w:val="00F02EE5"/>
    <w:rsid w:val="00F130EF"/>
    <w:rsid w:val="00F150AB"/>
    <w:rsid w:val="00F36735"/>
    <w:rsid w:val="00F42EE7"/>
    <w:rsid w:val="00F67B09"/>
    <w:rsid w:val="00F91647"/>
    <w:rsid w:val="00F97877"/>
    <w:rsid w:val="00FB7477"/>
    <w:rsid w:val="00FC74DC"/>
    <w:rsid w:val="029A06F5"/>
    <w:rsid w:val="04A610FE"/>
    <w:rsid w:val="099A0BE9"/>
    <w:rsid w:val="09AF634E"/>
    <w:rsid w:val="0A60366D"/>
    <w:rsid w:val="1FB33DDA"/>
    <w:rsid w:val="220B4B54"/>
    <w:rsid w:val="22FD76D1"/>
    <w:rsid w:val="2D750955"/>
    <w:rsid w:val="2D8D6D83"/>
    <w:rsid w:val="2FE31F98"/>
    <w:rsid w:val="380A51BB"/>
    <w:rsid w:val="38C8001C"/>
    <w:rsid w:val="44C80347"/>
    <w:rsid w:val="44F25846"/>
    <w:rsid w:val="52C56481"/>
    <w:rsid w:val="557430F6"/>
    <w:rsid w:val="56FE6263"/>
    <w:rsid w:val="63981158"/>
    <w:rsid w:val="69511296"/>
    <w:rsid w:val="6BFE18FB"/>
    <w:rsid w:val="6D7129BC"/>
    <w:rsid w:val="6FEE7129"/>
    <w:rsid w:val="77AA656D"/>
    <w:rsid w:val="7D267C5C"/>
    <w:rsid w:val="7D92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BA227"/>
  <w15:docId w15:val="{D728010E-53F6-4DD3-B08C-D8596CE4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unhideWhenUsed="1" w:qFormat="1"/>
    <w:lsdException w:name="annotation text" w:locked="1" w:semiHidden="1" w:unhideWhenUsed="1"/>
    <w:lsdException w:name="header" w:locked="1" w:semiHidden="1" w:unhideWhenUsed="1"/>
    <w:lsdException w:name="footer" w:qFormat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uiPriority="0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 w:qFormat="1"/>
    <w:lsdException w:name="Body Text Indent" w:locked="1" w:qFormat="1"/>
    <w:lsdException w:name="List Continue" w:locked="1" w:semiHidden="1" w:unhideWhenUsed="1"/>
    <w:lsdException w:name="List Continue 2" w:locked="1" w:qFormat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qFormat="1"/>
    <w:lsdException w:name="FollowedHyperlink" w:locked="1" w:semiHidden="1" w:unhideWhenUsed="1"/>
    <w:lsdException w:name="Strong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qFormat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ocked/>
    <w:rPr>
      <w:rFonts w:cs="Times New Roman"/>
      <w:vertAlign w:val="superscript"/>
    </w:rPr>
  </w:style>
  <w:style w:type="character" w:styleId="a4">
    <w:name w:val="Emphasis"/>
    <w:uiPriority w:val="20"/>
    <w:qFormat/>
    <w:rPr>
      <w:rFonts w:cs="Times New Roman"/>
      <w:caps/>
      <w:spacing w:val="5"/>
      <w:sz w:val="20"/>
    </w:rPr>
  </w:style>
  <w:style w:type="character" w:styleId="a5">
    <w:name w:val="Hyperlink"/>
    <w:uiPriority w:val="99"/>
    <w:qFormat/>
    <w:locked/>
    <w:rPr>
      <w:rFonts w:cs="Times New Roman"/>
      <w:color w:val="0000FF"/>
      <w:u w:val="single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Strong"/>
    <w:uiPriority w:val="99"/>
    <w:qFormat/>
    <w:rPr>
      <w:rFonts w:cs="Times New Roman"/>
      <w:b/>
      <w:color w:val="943634"/>
      <w:spacing w:val="5"/>
    </w:rPr>
  </w:style>
  <w:style w:type="character" w:styleId="HTML">
    <w:name w:val="HTML Cite"/>
    <w:uiPriority w:val="99"/>
    <w:qFormat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99"/>
    <w:qFormat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b">
    <w:name w:val="footnote text"/>
    <w:basedOn w:val="a"/>
    <w:link w:val="ac"/>
    <w:uiPriority w:val="99"/>
    <w:unhideWhenUsed/>
    <w:qFormat/>
    <w:locked/>
    <w:rPr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qFormat/>
    <w:locked/>
    <w:pPr>
      <w:spacing w:after="120"/>
    </w:pPr>
  </w:style>
  <w:style w:type="paragraph" w:styleId="af">
    <w:name w:val="Body Text Indent"/>
    <w:basedOn w:val="a"/>
    <w:link w:val="af0"/>
    <w:uiPriority w:val="99"/>
    <w:qFormat/>
    <w:locked/>
    <w:pPr>
      <w:spacing w:after="120"/>
      <w:ind w:left="283"/>
    </w:pPr>
  </w:style>
  <w:style w:type="paragraph" w:styleId="af1">
    <w:name w:val="Title"/>
    <w:basedOn w:val="a"/>
    <w:next w:val="a"/>
    <w:link w:val="af2"/>
    <w:uiPriority w:val="99"/>
    <w:qFormat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paragraph" w:styleId="af3">
    <w:name w:val="footer"/>
    <w:basedOn w:val="a"/>
    <w:link w:val="af4"/>
    <w:uiPriority w:val="99"/>
    <w:qFormat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paragraph" w:styleId="af5">
    <w:name w:val="Subtitle"/>
    <w:basedOn w:val="a"/>
    <w:next w:val="a"/>
    <w:link w:val="af6"/>
    <w:uiPriority w:val="99"/>
    <w:qFormat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21">
    <w:name w:val="List Continue 2"/>
    <w:basedOn w:val="a"/>
    <w:uiPriority w:val="99"/>
    <w:qFormat/>
    <w:locked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99"/>
    <w:qFormat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qFormat/>
    <w:locked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qFormat/>
    <w:locked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qFormat/>
    <w:locked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qFormat/>
    <w:locked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qFormat/>
    <w:locked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qFormat/>
    <w:locked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qFormat/>
    <w:locked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qFormat/>
    <w:locked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0"/>
      <w:szCs w:val="20"/>
    </w:rPr>
  </w:style>
  <w:style w:type="paragraph" w:styleId="af8">
    <w:name w:val="No Spacing"/>
    <w:basedOn w:val="a"/>
    <w:link w:val="af9"/>
    <w:uiPriority w:val="99"/>
    <w:qFormat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qFormat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qFormat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2">
    <w:name w:val="Заголовок Знак"/>
    <w:link w:val="af1"/>
    <w:uiPriority w:val="99"/>
    <w:qFormat/>
    <w:locked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character" w:customStyle="1" w:styleId="af6">
    <w:name w:val="Подзаголовок Знак"/>
    <w:link w:val="af5"/>
    <w:uiPriority w:val="99"/>
    <w:qFormat/>
    <w:locked/>
    <w:rPr>
      <w:rFonts w:ascii="Cambria" w:hAnsi="Cambria" w:cs="Times New Roman"/>
      <w:caps/>
      <w:spacing w:val="20"/>
      <w:sz w:val="18"/>
      <w:szCs w:val="18"/>
      <w:lang w:val="en-US"/>
    </w:rPr>
  </w:style>
  <w:style w:type="character" w:customStyle="1" w:styleId="af9">
    <w:name w:val="Без интервала Знак"/>
    <w:link w:val="af8"/>
    <w:uiPriority w:val="99"/>
    <w:qFormat/>
    <w:locked/>
    <w:rPr>
      <w:rFonts w:ascii="Cambria" w:hAnsi="Cambria" w:cs="Times New Roman"/>
      <w:lang w:val="en-US"/>
    </w:rPr>
  </w:style>
  <w:style w:type="paragraph" w:styleId="afa">
    <w:name w:val="List Paragraph"/>
    <w:basedOn w:val="a"/>
    <w:link w:val="afb"/>
    <w:uiPriority w:val="99"/>
    <w:qFormat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2">
    <w:name w:val="Quote"/>
    <w:basedOn w:val="a"/>
    <w:next w:val="a"/>
    <w:link w:val="23"/>
    <w:uiPriority w:val="99"/>
    <w:qFormat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3">
    <w:name w:val="Цитата 2 Знак"/>
    <w:link w:val="22"/>
    <w:uiPriority w:val="99"/>
    <w:qFormat/>
    <w:locked/>
    <w:rPr>
      <w:rFonts w:ascii="Cambria" w:hAnsi="Cambria" w:cs="Times New Roman"/>
      <w:i/>
      <w:iCs/>
      <w:lang w:val="en-US"/>
    </w:rPr>
  </w:style>
  <w:style w:type="paragraph" w:styleId="afc">
    <w:name w:val="Intense Quote"/>
    <w:basedOn w:val="a"/>
    <w:next w:val="a"/>
    <w:link w:val="afd"/>
    <w:uiPriority w:val="99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d">
    <w:name w:val="Выделенная цитата Знак"/>
    <w:link w:val="afc"/>
    <w:uiPriority w:val="99"/>
    <w:qFormat/>
    <w:locked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11">
    <w:name w:val="Слабое выделение1"/>
    <w:uiPriority w:val="99"/>
    <w:qFormat/>
    <w:rPr>
      <w:rFonts w:cs="Times New Roman"/>
      <w:i/>
    </w:rPr>
  </w:style>
  <w:style w:type="character" w:customStyle="1" w:styleId="12">
    <w:name w:val="Сильное выделение1"/>
    <w:uiPriority w:val="99"/>
    <w:qFormat/>
    <w:rPr>
      <w:rFonts w:cs="Times New Roman"/>
      <w:i/>
      <w:caps/>
      <w:spacing w:val="10"/>
      <w:sz w:val="20"/>
    </w:rPr>
  </w:style>
  <w:style w:type="character" w:customStyle="1" w:styleId="13">
    <w:name w:val="Слабая ссылка1"/>
    <w:uiPriority w:val="99"/>
    <w:qFormat/>
    <w:rPr>
      <w:rFonts w:ascii="Calibri" w:hAnsi="Calibri" w:cs="Times New Roman"/>
      <w:i/>
      <w:iCs/>
      <w:color w:val="622423"/>
    </w:rPr>
  </w:style>
  <w:style w:type="character" w:customStyle="1" w:styleId="14">
    <w:name w:val="Сильная ссылка1"/>
    <w:uiPriority w:val="99"/>
    <w:qFormat/>
    <w:rPr>
      <w:rFonts w:ascii="Calibri" w:hAnsi="Calibri" w:cs="Times New Roman"/>
      <w:b/>
      <w:i/>
      <w:color w:val="622423"/>
    </w:rPr>
  </w:style>
  <w:style w:type="character" w:customStyle="1" w:styleId="15">
    <w:name w:val="Название книги1"/>
    <w:uiPriority w:val="99"/>
    <w:qFormat/>
    <w:rPr>
      <w:rFonts w:cs="Times New Roman"/>
      <w:caps/>
      <w:color w:val="622423"/>
      <w:spacing w:val="5"/>
      <w:u w:color="622423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f4">
    <w:name w:val="Нижний колонтитул Знак"/>
    <w:link w:val="af3"/>
    <w:uiPriority w:val="99"/>
    <w:qFormat/>
    <w:locked/>
    <w:rPr>
      <w:rFonts w:ascii="Cambria" w:hAnsi="Cambria" w:cs="Times New Roman"/>
      <w:lang w:val="en-US"/>
    </w:rPr>
  </w:style>
  <w:style w:type="character" w:customStyle="1" w:styleId="a9">
    <w:name w:val="Текст выноски Знак"/>
    <w:link w:val="a8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f0">
    <w:name w:val="Основной текст с отступом Знак"/>
    <w:link w:val="af"/>
    <w:uiPriority w:val="99"/>
    <w:semiHidden/>
    <w:qFormat/>
    <w:locked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FontStyle25">
    <w:name w:val="Font Style25"/>
    <w:uiPriority w:val="99"/>
    <w:qFormat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 Знак"/>
    <w:link w:val="ad"/>
    <w:uiPriority w:val="99"/>
    <w:semiHidden/>
    <w:qFormat/>
    <w:rPr>
      <w:lang w:eastAsia="en-US"/>
    </w:rPr>
  </w:style>
  <w:style w:type="character" w:customStyle="1" w:styleId="ac">
    <w:name w:val="Текст сноски Знак"/>
    <w:link w:val="ab"/>
    <w:uiPriority w:val="99"/>
    <w:qFormat/>
    <w:rPr>
      <w:lang w:eastAsia="en-US"/>
    </w:rPr>
  </w:style>
  <w:style w:type="character" w:customStyle="1" w:styleId="afb">
    <w:name w:val="Абзац списка Знак"/>
    <w:link w:val="afa"/>
    <w:uiPriority w:val="99"/>
    <w:qFormat/>
    <w:locked/>
    <w:rPr>
      <w:rFonts w:ascii="Cambria" w:eastAsia="Times New Roman" w:hAnsi="Cambria"/>
      <w:sz w:val="22"/>
      <w:szCs w:val="22"/>
      <w:lang w:val="en-US" w:eastAsia="en-US"/>
    </w:rPr>
  </w:style>
  <w:style w:type="character" w:customStyle="1" w:styleId="FontStyle33">
    <w:name w:val="Font Style33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qFormat/>
    <w:rPr>
      <w:rFonts w:ascii="Century Gothic" w:hAnsi="Century Gothic" w:cs="Century Gothic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7C03F-BC11-4C1B-8757-CD3E4CF9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4892</Words>
  <Characters>27891</Characters>
  <Application>Microsoft Office Word</Application>
  <DocSecurity>0</DocSecurity>
  <Lines>232</Lines>
  <Paragraphs>65</Paragraphs>
  <ScaleCrop>false</ScaleCrop>
  <Company/>
  <LinksUpToDate>false</LinksUpToDate>
  <CharactersWithSpaces>32718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Кондратьева Светлана Петровна</cp:lastModifiedBy>
  <cp:revision>62</cp:revision>
  <dcterms:created xsi:type="dcterms:W3CDTF">2013-07-02T17:58:00Z</dcterms:created>
  <dcterms:modified xsi:type="dcterms:W3CDTF">2023-05-10T10:16:00Z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B6C1AC2351D94924AB1E035E478ACF2B</vt:lpwstr>
  </property>
</Properties>
</file>