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63" w:rsidRPr="00D625E4" w:rsidRDefault="00C22E63" w:rsidP="00C22E6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C22E63" w:rsidRPr="00D625E4" w:rsidRDefault="00C22E63" w:rsidP="00C22E63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C22E63" w:rsidRPr="00D625E4" w:rsidRDefault="00C22E63" w:rsidP="00C22E63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C22E63" w:rsidRPr="00D625E4" w:rsidRDefault="00C22E63" w:rsidP="00C22E6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ПМ.01</w:t>
      </w:r>
      <w:r w:rsidRPr="00D625E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F341F0" w:rsidRPr="00D6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И УБОРКА ПИЩЕБЛОКА НА ПРЕДПРИЯТИЯХ ОБЩЕСТВЕННОГО ПИТАНИЯ</w:t>
      </w:r>
    </w:p>
    <w:p w:rsidR="00C22E63" w:rsidRPr="00D625E4" w:rsidRDefault="00C22E63" w:rsidP="00C2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адаптированной образовательной программы профессионального обучения</w:t>
      </w:r>
    </w:p>
    <w:p w:rsidR="00C22E63" w:rsidRPr="00D625E4" w:rsidRDefault="00C22E63" w:rsidP="00C22E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</w:t>
      </w:r>
      <w:r w:rsidRPr="00D6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13249 Кухонный рабочий</w:t>
      </w:r>
    </w:p>
    <w:p w:rsidR="00C22E63" w:rsidRPr="00D625E4" w:rsidRDefault="00C22E63" w:rsidP="00C22E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лиц с нарушением интеллектуального развития</w:t>
      </w:r>
    </w:p>
    <w:p w:rsidR="00C22E63" w:rsidRPr="00D625E4" w:rsidRDefault="00C22E63" w:rsidP="00C22E6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D625E4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22E63" w:rsidRPr="00D625E4" w:rsidRDefault="004D5E36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 </w:t>
      </w:r>
      <w:r w:rsidR="00C22E63" w:rsidRPr="00D62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</w:p>
    <w:p w:rsidR="00C22E63" w:rsidRDefault="00C22E63" w:rsidP="00C22E63"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C22E63" w:rsidRPr="00C22E63" w:rsidTr="00C22E63">
        <w:tc>
          <w:tcPr>
            <w:tcW w:w="5387" w:type="dxa"/>
          </w:tcPr>
          <w:p w:rsidR="00C22E63" w:rsidRPr="00C22E63" w:rsidRDefault="00C22E63" w:rsidP="00C22E63">
            <w:pPr>
              <w:spacing w:after="0" w:line="240" w:lineRule="auto"/>
              <w:ind w:left="34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</w:p>
          <w:tbl>
            <w:tblPr>
              <w:tblW w:w="963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387"/>
              <w:gridCol w:w="4252"/>
            </w:tblGrid>
            <w:tr w:rsidR="00C22E63" w:rsidRPr="00C22E63" w:rsidTr="00C22E63">
              <w:tc>
                <w:tcPr>
                  <w:tcW w:w="5387" w:type="dxa"/>
                </w:tcPr>
                <w:p w:rsidR="001E05A4" w:rsidRPr="009A507C" w:rsidRDefault="001E05A4" w:rsidP="001E05A4">
                  <w:pPr>
                    <w:pStyle w:val="Style7"/>
                    <w:widowControl/>
                    <w:spacing w:line="240" w:lineRule="auto"/>
                    <w:rPr>
                      <w:rStyle w:val="FontStyle33"/>
                      <w:sz w:val="24"/>
                      <w:szCs w:val="24"/>
                    </w:rPr>
                  </w:pPr>
                  <w:r w:rsidRPr="009A507C">
                    <w:t xml:space="preserve">Разработана в соответствии с </w:t>
                  </w:r>
                  <w:r w:rsidRPr="009A507C">
                    <w:rPr>
                      <w:rStyle w:val="FontStyle33"/>
                      <w:sz w:val="24"/>
                      <w:szCs w:val="24"/>
                    </w:rPr>
      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      </w:r>
                  <w:r w:rsidRPr="009A507C">
                    <w:rPr>
                      <w:rStyle w:val="FontStyle49"/>
                    </w:rPr>
                    <w:t xml:space="preserve"> </w:t>
                  </w:r>
                  <w:r w:rsidRPr="009A507C">
                    <w:rPr>
                      <w:rStyle w:val="FontStyle33"/>
                      <w:sz w:val="24"/>
                      <w:szCs w:val="24"/>
                    </w:rPr>
                    <w:t>/ Д.Р. Макеева, Е.А. Канатникова, Е.В. Николаева, Е.А. Деникаева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      </w:r>
                </w:p>
                <w:p w:rsidR="00C22E63" w:rsidRPr="00C22E63" w:rsidRDefault="00C22E63" w:rsidP="00C22E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C22E63" w:rsidRPr="00C22E63" w:rsidRDefault="00C22E63" w:rsidP="00C22E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Cs/>
                      <w:spacing w:val="20"/>
                      <w:sz w:val="24"/>
                      <w:szCs w:val="24"/>
                      <w:lang w:eastAsia="ru-RU"/>
                    </w:rPr>
                  </w:pPr>
                  <w:r w:rsidRPr="00C22E63">
                    <w:rPr>
                      <w:rFonts w:ascii="Times New Roman" w:eastAsia="Times New Roman" w:hAnsi="Times New Roman" w:cs="Times New Roman"/>
                      <w:bCs/>
                      <w:spacing w:val="20"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  <w:p w:rsidR="00C22E63" w:rsidRPr="00C22E63" w:rsidRDefault="00C22E63" w:rsidP="00C22E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</w:pPr>
                  <w:r w:rsidRPr="00C22E63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>Приказом №_______</w:t>
                  </w:r>
                </w:p>
                <w:p w:rsidR="00C22E63" w:rsidRPr="00C22E63" w:rsidRDefault="00C22E63" w:rsidP="00C22E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</w:pPr>
                  <w:r w:rsidRPr="00C22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"___" __________202_ г.</w:t>
                  </w:r>
                </w:p>
                <w:p w:rsidR="00C22E63" w:rsidRPr="00C22E63" w:rsidRDefault="00C22E63" w:rsidP="00C22E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2E63" w:rsidRPr="00C22E63" w:rsidRDefault="00C22E63" w:rsidP="00C22E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2E63" w:rsidRPr="00C22E63" w:rsidRDefault="00C22E63" w:rsidP="00C22E63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E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М.П.</w:t>
                  </w:r>
                </w:p>
              </w:tc>
            </w:tr>
          </w:tbl>
          <w:p w:rsidR="00C22E63" w:rsidRPr="00C22E63" w:rsidRDefault="00C22E63" w:rsidP="00C22E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C22E63" w:rsidRPr="00C22E63" w:rsidRDefault="00C22E63" w:rsidP="00C22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C22E63" w:rsidRPr="00C22E63" w:rsidRDefault="00AA3A91" w:rsidP="00C22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№___</w:t>
            </w:r>
            <w:r w:rsidRPr="00AA3A9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u w:val="single"/>
                <w:lang w:eastAsia="ru-RU"/>
              </w:rPr>
              <w:t>190</w:t>
            </w:r>
            <w:r w:rsidR="00C22E63" w:rsidRPr="00C22E6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__</w:t>
            </w:r>
          </w:p>
          <w:p w:rsidR="00C22E63" w:rsidRPr="00C22E63" w:rsidRDefault="00C22E63" w:rsidP="00C22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</w:t>
            </w:r>
            <w:r w:rsidR="00AA3A91" w:rsidRPr="00AA3A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 w:rsidR="00AA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___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A3A91" w:rsidRPr="00AA3A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04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___202</w:t>
            </w:r>
            <w:r w:rsidR="00AA3A91" w:rsidRPr="00AA3A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22E63" w:rsidRPr="00C22E63" w:rsidRDefault="00C22E63" w:rsidP="00C22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E63" w:rsidRPr="00C22E63" w:rsidRDefault="00C22E63" w:rsidP="00C22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E63" w:rsidRPr="00C22E63" w:rsidRDefault="00C22E63" w:rsidP="00C22E6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C22E63" w:rsidRPr="00C22E63" w:rsidRDefault="00C22E63" w:rsidP="00C2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bookmarkStart w:id="1" w:name="_Hlk60164029"/>
      <w:r w:rsidRPr="00C22E6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РАССМОТРЕНА</w:t>
      </w:r>
    </w:p>
    <w:p w:rsidR="00C22E63" w:rsidRPr="00C22E63" w:rsidRDefault="00C22E63" w:rsidP="00C22E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технологических дисциплин</w:t>
      </w:r>
    </w:p>
    <w:bookmarkEnd w:id="1"/>
    <w:p w:rsidR="00C22E63" w:rsidRPr="00C22E63" w:rsidRDefault="00AA3A91" w:rsidP="00C22E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Pr="00AA3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"_</w:t>
      </w:r>
      <w:r w:rsidRPr="00AA3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</w:t>
      </w:r>
      <w:r w:rsidRPr="00AA3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AA3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седатель ЦК: __________/_____</w:t>
      </w:r>
      <w:r w:rsidR="00AA3A91" w:rsidRPr="00AA3A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М.Н. Барская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______/</w:t>
      </w: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22E63" w:rsidRPr="00C22E63" w:rsidRDefault="00C22E63" w:rsidP="00C22E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C22E63" w:rsidRPr="00C22E63" w:rsidTr="00C22E63">
        <w:tc>
          <w:tcPr>
            <w:tcW w:w="4962" w:type="dxa"/>
          </w:tcPr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Разработчик:</w:t>
            </w:r>
          </w:p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Гаранина Альфия Рашидовна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</w:t>
            </w:r>
          </w:p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__________20___ г.</w:t>
            </w:r>
          </w:p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E63" w:rsidRPr="00C22E63" w:rsidRDefault="00C22E63" w:rsidP="00C2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E63" w:rsidRPr="00C22E63" w:rsidRDefault="00C22E63" w:rsidP="00C2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E63" w:rsidRPr="00C22E63" w:rsidRDefault="00C22E63" w:rsidP="00C22E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СОДЕРЖАНИЕ 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2E63" w:rsidRPr="00C22E63" w:rsidRDefault="00E602D0" w:rsidP="00C22E6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1. ОБЩАЯ ХАРАКТЕРИСТИКА РАБОЧЕЙ</w:t>
      </w:r>
      <w:r w:rsidR="00C22E63"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ПРОГРАММЫ ПРОФЕССИОНАЛЬНОГО МОДУЛЯ</w:t>
      </w:r>
      <w:r w:rsidR="00C22E63"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</w:r>
      <w:r w:rsidR="00C22E63"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</w:r>
      <w:r w:rsidR="00C22E63"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C22E63"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</w:r>
      <w:r w:rsidR="00C22E63"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  <w:t xml:space="preserve"> 4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2. </w:t>
      </w:r>
      <w:r w:rsidR="00E602D0" w:rsidRPr="00E602D0">
        <w:rPr>
          <w:rFonts w:ascii="Times New Roman" w:hAnsi="Times New Roman"/>
          <w:bCs/>
          <w:caps/>
          <w:sz w:val="24"/>
          <w:szCs w:val="24"/>
        </w:rPr>
        <w:t>СТРУКТУРА и содержание</w:t>
      </w:r>
      <w:r w:rsidR="00E602D0" w:rsidRPr="009A507C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ПРОФЕССИОНАЛЬНОГО МОДУЛЯ</w:t>
      </w:r>
      <w:r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ab/>
        <w:t>6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C22E63" w:rsidRPr="00C22E63" w:rsidRDefault="00C22E63" w:rsidP="00E602D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3. </w:t>
      </w:r>
      <w:r w:rsidRPr="00C22E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условия реализации программы ПРОФЕССИОНАЛЬНОГО МОДУЛЯ</w:t>
      </w:r>
      <w:r w:rsidRPr="00C22E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ab/>
        <w:t>16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22E63" w:rsidRPr="00C22E63" w:rsidRDefault="00C91F74" w:rsidP="00C22E6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</w:t>
      </w:r>
      <w:r w:rsidR="00C22E63" w:rsidRPr="00C22E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. Контроль и оценка результатов освоения профессионального 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модуля </w:t>
      </w:r>
      <w:r w:rsidR="00E602D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</w:p>
    <w:p w:rsidR="00C22E63" w:rsidRPr="00C22E63" w:rsidRDefault="00C22E63" w:rsidP="00362EBE">
      <w:pPr>
        <w:tabs>
          <w:tab w:val="left" w:pos="1134"/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F74" w:rsidRPr="0005541A" w:rsidRDefault="00C91F74" w:rsidP="00362E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5541A">
        <w:rPr>
          <w:rFonts w:ascii="Times New Roman" w:eastAsia="Times New Roman" w:hAnsi="Times New Roman" w:cs="Times New Roman"/>
          <w:bCs/>
          <w:sz w:val="24"/>
          <w:szCs w:val="26"/>
          <w:lang w:eastAsia="x-none"/>
        </w:rPr>
        <w:t>5</w:t>
      </w:r>
      <w:r w:rsidRPr="0005541A">
        <w:rPr>
          <w:rFonts w:ascii="Times New Roman" w:eastAsia="Times New Roman" w:hAnsi="Times New Roman" w:cs="Times New Roman"/>
          <w:caps/>
          <w:sz w:val="24"/>
          <w:szCs w:val="24"/>
        </w:rPr>
        <w:t>. ОСОБЕННОСТИ ОРГАНИЗАЦИИ УЧЕБНОГО ПРОЦЕССА ДЛЯ ОБУЧАЮЩИХСЯ С ОГРАНИЧЕННЫМИ ВОЗМОЖНОСТЯМИ ЗДОРОВЬЯ С НАРУШЕНИЕМ ИНТЕЛЛЕКТУАЛЬНОГО РАЗВИТИЯ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C22E63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C22E63" w:rsidRPr="00C22E63" w:rsidSect="00C22E63">
          <w:footerReference w:type="default" r:id="rId7"/>
          <w:footerReference w:type="first" r:id="rId8"/>
          <w:pgSz w:w="11907" w:h="16840" w:code="9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YANDEX_0"/>
      <w:bookmarkEnd w:id="2"/>
      <w:r w:rsidRPr="00C22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E602D0" w:rsidRPr="00E602D0">
        <w:rPr>
          <w:rFonts w:ascii="Times New Roman" w:hAnsi="Times New Roman"/>
          <w:b/>
          <w:caps/>
        </w:rPr>
        <w:t xml:space="preserve"> </w:t>
      </w:r>
      <w:r w:rsidR="00E602D0" w:rsidRPr="009A507C">
        <w:rPr>
          <w:rFonts w:ascii="Times New Roman" w:hAnsi="Times New Roman"/>
          <w:b/>
          <w:caps/>
        </w:rPr>
        <w:t xml:space="preserve">ОБЩАЯ ХАРАКТЕРИСТИКА </w:t>
      </w:r>
      <w:r w:rsidR="00E602D0" w:rsidRPr="009A507C">
        <w:rPr>
          <w:rFonts w:ascii="Times New Roman" w:hAnsi="Times New Roman"/>
          <w:b/>
          <w:bCs/>
          <w:spacing w:val="-6"/>
        </w:rPr>
        <w:t>РАБОЧЕЙ</w:t>
      </w:r>
      <w:r w:rsidR="00E602D0" w:rsidRPr="009A507C">
        <w:rPr>
          <w:rFonts w:ascii="Times New Roman" w:hAnsi="Times New Roman"/>
          <w:b/>
          <w:caps/>
        </w:rPr>
        <w:t xml:space="preserve"> ПРОГРАММЫ </w:t>
      </w:r>
      <w:r w:rsidR="00E602D0" w:rsidRPr="009A507C">
        <w:rPr>
          <w:rFonts w:ascii="Times New Roman" w:hAnsi="Times New Roman"/>
          <w:b/>
          <w:bCs/>
          <w:caps/>
        </w:rPr>
        <w:t>профессионального модуля</w:t>
      </w:r>
    </w:p>
    <w:p w:rsidR="00EF6FD6" w:rsidRPr="00C22E63" w:rsidRDefault="00EF6FD6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22E63" w:rsidRPr="00EF6FD6" w:rsidRDefault="00C22E63" w:rsidP="00EF6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C22E63" w:rsidRPr="00D625E4" w:rsidRDefault="00C22E63" w:rsidP="00EF6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является частью адаптированной образовательной программы профессионального обучения – программы</w:t>
      </w: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 по профессиям рабочих, должностей служащих по профессии </w:t>
      </w:r>
      <w:r w:rsidRPr="00D62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13249 Кухонный рабочий</w:t>
      </w: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лиц с нарушением интеллектуального развития в части освоения основного вида деятельности (ВД): </w:t>
      </w:r>
      <w:r w:rsidRPr="00D625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уборка производственных помещений предприятий питания</w:t>
      </w: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профессиональных компетенций (ПК)</w:t>
      </w:r>
      <w:r w:rsidR="00780A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AC1" w:rsidRDefault="00780AC1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3" w:name="_Hlk47627078"/>
    </w:p>
    <w:p w:rsidR="00E602D0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D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 Место профессионального модуля в структуре адаптированной образовательной программы профессионального обучения:</w:t>
      </w:r>
      <w:r w:rsidRPr="00E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E63" w:rsidRPr="00EF6FD6" w:rsidRDefault="00E602D0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2E63" w:rsidRPr="00EF6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рофессиональный модуль входит в цикл</w:t>
      </w:r>
      <w:bookmarkEnd w:id="3"/>
      <w:r w:rsidR="00C22E63" w:rsidRPr="00E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подготовки.</w:t>
      </w:r>
    </w:p>
    <w:p w:rsidR="00780AC1" w:rsidRDefault="00780AC1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47628342"/>
    </w:p>
    <w:p w:rsidR="00C22E63" w:rsidRPr="00EF6FD6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</w:p>
    <w:p w:rsidR="00C22E63" w:rsidRPr="00D625E4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22E63" w:rsidRPr="00780AC1" w:rsidRDefault="00C22E63" w:rsidP="00C22E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0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иметь практический опыт</w:t>
      </w:r>
      <w:bookmarkEnd w:id="4"/>
      <w:r w:rsidRPr="00780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</w:p>
    <w:p w:rsidR="00C22E63" w:rsidRPr="00D625E4" w:rsidRDefault="00C22E63" w:rsidP="006633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мыть </w:t>
      </w:r>
      <w:r w:rsidRPr="00D625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все типы поверхностей </w:t>
      </w: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производственных помещений;</w:t>
      </w:r>
    </w:p>
    <w:p w:rsidR="00C22E63" w:rsidRPr="00D625E4" w:rsidRDefault="00C22E63" w:rsidP="006633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проводить дезинфекцию в рабочих зонах;</w:t>
      </w:r>
    </w:p>
    <w:p w:rsidR="00C22E63" w:rsidRPr="00D625E4" w:rsidRDefault="00C22E63" w:rsidP="006633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проводить генеральную уборку производственных помещений;</w:t>
      </w:r>
    </w:p>
    <w:p w:rsidR="00C22E63" w:rsidRPr="00D625E4" w:rsidRDefault="00C22E63" w:rsidP="006633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поддерживать в чистоте и порядке производственные помещения в течение рабочего дня;</w:t>
      </w:r>
    </w:p>
    <w:p w:rsidR="00C22E63" w:rsidRPr="00D625E4" w:rsidRDefault="00C22E63" w:rsidP="006633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пользоваться уборочной техникой и средствами уборки;</w:t>
      </w:r>
    </w:p>
    <w:p w:rsidR="00C22E63" w:rsidRPr="00D625E4" w:rsidRDefault="00C22E63" w:rsidP="006633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пользоваться моющими и дезинфицирующими средствами при уборке производственных помещений;</w:t>
      </w:r>
    </w:p>
    <w:p w:rsidR="00C22E63" w:rsidRPr="00D625E4" w:rsidRDefault="00C22E63" w:rsidP="006633F2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содержать уборочную технику в чистом и исправном виде;</w:t>
      </w:r>
    </w:p>
    <w:p w:rsidR="00C22E63" w:rsidRPr="00D625E4" w:rsidRDefault="00C22E63" w:rsidP="00C2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47628533"/>
      <w:r w:rsidRPr="00D6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уметь: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различные емкости и тару и выгружать содержимое;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сырье в надлежащих условиях; 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загружать и транспортировать сырье, полуфабрикаты, продукты, посуду, инвентарь, тару; 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и обрабатывать производственные помещения;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электрические, газовые котлы, плиты, шкафы, кипятильники. 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на подносы столовые приборы. 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сбор пищевых отходов.</w:t>
      </w:r>
    </w:p>
    <w:p w:rsidR="00C22E63" w:rsidRPr="00D625E4" w:rsidRDefault="00C22E63" w:rsidP="00C22E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 и обрабатывать оборудование, инвентарь, кухонную и столовую посуду вручную и в посудомоечных машинах.</w:t>
      </w:r>
    </w:p>
    <w:p w:rsidR="00C22E63" w:rsidRPr="00D625E4" w:rsidRDefault="00C22E63" w:rsidP="00C2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</w:p>
    <w:p w:rsidR="00C22E63" w:rsidRPr="00D625E4" w:rsidRDefault="00C22E63" w:rsidP="00C22E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кухонной посуды, инвентаря, инструмента и их назначение; </w:t>
      </w:r>
    </w:p>
    <w:p w:rsidR="00C22E63" w:rsidRPr="00D625E4" w:rsidRDefault="00C22E63" w:rsidP="00C22E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способы вскрытия тары, консервных банок, откупорки бочек; </w:t>
      </w:r>
    </w:p>
    <w:p w:rsidR="00C22E63" w:rsidRPr="00D625E4" w:rsidRDefault="00C22E63" w:rsidP="00C22E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перемещения продуктов и готовой продукции на производстве; </w:t>
      </w:r>
    </w:p>
    <w:p w:rsidR="00C22E63" w:rsidRPr="00D625E4" w:rsidRDefault="00C22E63" w:rsidP="00C22E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включения и выключения электрокотлов, электроплит, электрошкафов, электрокипятильников и других видов теплового оборудования; правила растопки плит, работающих на твердом и жидком топливе.</w:t>
      </w:r>
    </w:p>
    <w:p w:rsidR="00C22E63" w:rsidRPr="00D625E4" w:rsidRDefault="00C22E63" w:rsidP="00C22E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уборки помещений пищеблока;</w:t>
      </w:r>
    </w:p>
    <w:p w:rsidR="00C22E63" w:rsidRPr="00D625E4" w:rsidRDefault="00C22E63" w:rsidP="00C22E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оборудования, инвентаря, посуды и их назначение; </w:t>
      </w:r>
    </w:p>
    <w:p w:rsidR="00C22E63" w:rsidRPr="00D625E4" w:rsidRDefault="00C22E63" w:rsidP="00C22E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обслуживания и уборки оборудования, инвентаря и посуды на предприятиях общественного питания;</w:t>
      </w:r>
    </w:p>
    <w:p w:rsidR="00C22E63" w:rsidRPr="00633CE5" w:rsidRDefault="00C22E63" w:rsidP="00633CE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включения и выключения электрокотлов, электроплит, электрошкафов, </w:t>
      </w: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электрокипятильни</w:t>
      </w:r>
      <w:r w:rsidR="00633C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других видов оборудования</w:t>
      </w:r>
      <w:r w:rsidRPr="00633C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AC1" w:rsidRDefault="00780AC1" w:rsidP="00780AC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  <w:bookmarkStart w:id="6" w:name="_Hlk47628631"/>
      <w:bookmarkEnd w:id="5"/>
    </w:p>
    <w:p w:rsidR="00780AC1" w:rsidRPr="00780AC1" w:rsidRDefault="00780AC1" w:rsidP="00780AC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0AC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освоить </w:t>
      </w:r>
      <w:r w:rsidRPr="00780AC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780AC1">
        <w:rPr>
          <w:rFonts w:ascii="Times New Roman" w:hAnsi="Times New Roman" w:cs="Times New Roman"/>
          <w:b/>
          <w:bCs/>
          <w:sz w:val="24"/>
          <w:szCs w:val="24"/>
        </w:rPr>
        <w:t>компетенции</w:t>
      </w:r>
      <w:r w:rsidRPr="00780AC1">
        <w:rPr>
          <w:rFonts w:ascii="Times New Roman" w:hAnsi="Times New Roman" w:cs="Times New Roman"/>
          <w:sz w:val="24"/>
          <w:szCs w:val="24"/>
        </w:rPr>
        <w:t>:</w:t>
      </w:r>
    </w:p>
    <w:p w:rsidR="00780AC1" w:rsidRPr="009A507C" w:rsidRDefault="00780AC1" w:rsidP="00780AC1">
      <w:pPr>
        <w:pStyle w:val="Style7"/>
        <w:numPr>
          <w:ilvl w:val="0"/>
          <w:numId w:val="5"/>
        </w:numPr>
        <w:spacing w:line="240" w:lineRule="auto"/>
        <w:rPr>
          <w:rStyle w:val="FontStyle33"/>
          <w:sz w:val="24"/>
          <w:szCs w:val="24"/>
        </w:rPr>
      </w:pPr>
      <w:r w:rsidRPr="00780AC1">
        <w:rPr>
          <w:rStyle w:val="FontStyle33"/>
          <w:sz w:val="24"/>
          <w:szCs w:val="24"/>
        </w:rPr>
        <w:t>ОК 01. Понимать</w:t>
      </w:r>
      <w:r w:rsidRPr="009A507C">
        <w:rPr>
          <w:rStyle w:val="FontStyle33"/>
          <w:sz w:val="24"/>
          <w:szCs w:val="24"/>
        </w:rPr>
        <w:t xml:space="preserve"> сущность и социальную значимость будущей профессии, проявлять к ней устойчивый интерес.</w:t>
      </w:r>
    </w:p>
    <w:p w:rsidR="00780AC1" w:rsidRPr="009A507C" w:rsidRDefault="00780AC1" w:rsidP="00780AC1">
      <w:pPr>
        <w:pStyle w:val="Style7"/>
        <w:numPr>
          <w:ilvl w:val="0"/>
          <w:numId w:val="5"/>
        </w:numPr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780AC1" w:rsidRPr="009A507C" w:rsidRDefault="00780AC1" w:rsidP="00780AC1">
      <w:pPr>
        <w:pStyle w:val="Style7"/>
        <w:numPr>
          <w:ilvl w:val="0"/>
          <w:numId w:val="5"/>
        </w:numPr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780AC1" w:rsidRPr="009A507C" w:rsidRDefault="00780AC1" w:rsidP="00780AC1">
      <w:pPr>
        <w:pStyle w:val="Style7"/>
        <w:widowControl/>
        <w:numPr>
          <w:ilvl w:val="0"/>
          <w:numId w:val="5"/>
        </w:numPr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ОК 04. Работать в команде, эффективно общаться с коллегами, руководством, клиентами.</w:t>
      </w:r>
    </w:p>
    <w:p w:rsidR="00780AC1" w:rsidRDefault="00780AC1" w:rsidP="00780AC1">
      <w:pPr>
        <w:pStyle w:val="Style7"/>
        <w:widowControl/>
        <w:spacing w:line="240" w:lineRule="auto"/>
        <w:ind w:left="360" w:firstLine="0"/>
        <w:rPr>
          <w:rStyle w:val="FontStyle33"/>
          <w:sz w:val="24"/>
          <w:szCs w:val="24"/>
        </w:rPr>
      </w:pPr>
    </w:p>
    <w:p w:rsidR="00780AC1" w:rsidRPr="009A507C" w:rsidRDefault="00780AC1" w:rsidP="00780AC1">
      <w:pPr>
        <w:pStyle w:val="Style7"/>
        <w:widowControl/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Выпускник, освоивший дисциплину, должен обладать </w:t>
      </w:r>
      <w:r w:rsidRPr="009A507C">
        <w:rPr>
          <w:rStyle w:val="FontStyle33"/>
          <w:b/>
          <w:bCs/>
          <w:sz w:val="24"/>
          <w:szCs w:val="24"/>
        </w:rPr>
        <w:t>профессиональными компетенциями</w:t>
      </w:r>
      <w:r w:rsidRPr="009A507C">
        <w:rPr>
          <w:rStyle w:val="FontStyle33"/>
          <w:sz w:val="24"/>
          <w:szCs w:val="24"/>
        </w:rPr>
        <w:t xml:space="preserve">, включающими в себя способность: 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 xml:space="preserve">ПК 1.1. Доставлять полуфабрикаты и сырье в производственные цеха. 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 xml:space="preserve">ПК 1.3. Выгружать продукцию из тары. 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 xml:space="preserve">ПК 1.4. Транспортировать сырье, полуфабрикаты, продукты, посуду, инвентарь, тару внутри цеха. 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 xml:space="preserve">ПК 1.5. Заполнять котлы водой. 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 xml:space="preserve">ПК 1.6. Доставлять готовую продукцию к раздаче или в экспедицию. 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>ПК 1.7. Загружать функциональную тару продукцией для внешней сети, грузить ее на транспорт.</w:t>
      </w:r>
    </w:p>
    <w:p w:rsidR="00780AC1" w:rsidRPr="00780AC1" w:rsidRDefault="00780AC1" w:rsidP="00780AC1">
      <w:pPr>
        <w:pStyle w:val="ad"/>
        <w:numPr>
          <w:ilvl w:val="0"/>
          <w:numId w:val="5"/>
        </w:numPr>
        <w:jc w:val="both"/>
      </w:pPr>
      <w:r w:rsidRPr="00780AC1">
        <w:t>ПК 1.8 Мыть и дезинфицировать производственные помещения.</w:t>
      </w:r>
    </w:p>
    <w:p w:rsidR="00780AC1" w:rsidRDefault="00780AC1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E63" w:rsidRPr="00EF6FD6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профессионального модуля:</w:t>
      </w:r>
    </w:p>
    <w:p w:rsidR="00C22E63" w:rsidRPr="00EF6FD6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="007F0A89">
        <w:rPr>
          <w:rFonts w:ascii="Times New Roman" w:eastAsia="Times New Roman" w:hAnsi="Times New Roman" w:cs="Times New Roman"/>
          <w:sz w:val="24"/>
          <w:szCs w:val="24"/>
          <w:lang w:eastAsia="ru-RU"/>
        </w:rPr>
        <w:t>740</w:t>
      </w:r>
      <w:r w:rsidRPr="00EF6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C22E63" w:rsidRPr="00D625E4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188 часов, </w:t>
      </w:r>
      <w:r w:rsidRPr="00D62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включая:</w:t>
      </w:r>
    </w:p>
    <w:p w:rsidR="00C22E63" w:rsidRPr="00D625E4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занятия на уроках – 60 часов, практические занятия – 128 час;</w:t>
      </w:r>
    </w:p>
    <w:p w:rsidR="00C22E63" w:rsidRPr="00D625E4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(учебной практики) – 216 часов;</w:t>
      </w:r>
    </w:p>
    <w:p w:rsidR="00C22E63" w:rsidRPr="00D625E4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(производственной практики) – 144 часа.</w:t>
      </w:r>
      <w:bookmarkEnd w:id="6"/>
    </w:p>
    <w:p w:rsid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работ – 48 часов</w:t>
      </w:r>
    </w:p>
    <w:p w:rsidR="00C22E63" w:rsidRPr="00D625E4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E63" w:rsidRPr="00C22E63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sectPr w:rsidR="00C22E63" w:rsidRPr="00C22E63" w:rsidSect="00C22E63">
          <w:footerReference w:type="even" r:id="rId9"/>
          <w:footerReference w:type="default" r:id="rId10"/>
          <w:pgSz w:w="11906" w:h="16838"/>
          <w:pgMar w:top="851" w:right="567" w:bottom="737" w:left="1701" w:header="709" w:footer="709" w:gutter="0"/>
          <w:cols w:space="720"/>
          <w:titlePg/>
          <w:docGrid w:linePitch="326"/>
        </w:sectPr>
      </w:pPr>
    </w:p>
    <w:p w:rsidR="00C22E63" w:rsidRPr="00C22E63" w:rsidRDefault="005075AC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</w:t>
      </w:r>
      <w:r w:rsidR="00C22E63" w:rsidRPr="00C22E6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СТРУКТУРА и содержание профессионального модуля</w:t>
      </w:r>
    </w:p>
    <w:p w:rsidR="00C22E63" w:rsidRPr="00C22E63" w:rsidRDefault="005075AC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22E63" w:rsidRPr="00C22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Тематический план профессионального модуля </w:t>
      </w:r>
    </w:p>
    <w:p w:rsidR="00C22E63" w:rsidRPr="00C22E63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21" w:type="pct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87"/>
        <w:gridCol w:w="1064"/>
        <w:gridCol w:w="1064"/>
        <w:gridCol w:w="1275"/>
        <w:gridCol w:w="1844"/>
        <w:gridCol w:w="2131"/>
        <w:gridCol w:w="1127"/>
      </w:tblGrid>
      <w:tr w:rsidR="00C22E63" w:rsidRPr="00C22E63" w:rsidTr="00C22E63">
        <w:trPr>
          <w:trHeight w:val="1096"/>
        </w:trPr>
        <w:tc>
          <w:tcPr>
            <w:tcW w:w="586" w:type="pct"/>
            <w:vMerge w:val="restart"/>
            <w:shd w:val="clear" w:color="auto" w:fill="auto"/>
            <w:textDirection w:val="btLr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47630087"/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профессиональных и 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компетенций</w:t>
            </w:r>
          </w:p>
        </w:tc>
        <w:tc>
          <w:tcPr>
            <w:tcW w:w="1712" w:type="pct"/>
            <w:vMerge w:val="restar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разделов междисциплинарного курса профессионального модуля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 работа</w:t>
            </w: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Практическая подготовка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(час.)</w:t>
            </w:r>
          </w:p>
        </w:tc>
      </w:tr>
      <w:tr w:rsidR="00C22E63" w:rsidRPr="00C22E63" w:rsidTr="00C22E63">
        <w:trPr>
          <w:trHeight w:val="841"/>
        </w:trPr>
        <w:tc>
          <w:tcPr>
            <w:tcW w:w="586" w:type="pct"/>
            <w:vMerge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pct"/>
            <w:vMerge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77" w:type="pct"/>
            <w:vMerge w:val="restart"/>
            <w:shd w:val="clear" w:color="auto" w:fill="auto"/>
            <w:textDirection w:val="btLr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58" w:type="pct"/>
            <w:vMerge w:val="restart"/>
            <w:shd w:val="clear" w:color="auto" w:fill="auto"/>
            <w:textDirection w:val="btLr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ind w:left="-61" w:right="-8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C22E63" w:rsidRPr="00C22E63" w:rsidTr="00C22E63">
        <w:trPr>
          <w:trHeight w:val="2003"/>
        </w:trPr>
        <w:tc>
          <w:tcPr>
            <w:tcW w:w="586" w:type="pct"/>
            <w:vMerge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pct"/>
            <w:vMerge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(часов)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ind w:left="-54"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практические занятия</w:t>
            </w:r>
          </w:p>
        </w:tc>
        <w:tc>
          <w:tcPr>
            <w:tcW w:w="677" w:type="pct"/>
            <w:vMerge/>
            <w:shd w:val="clear" w:color="auto" w:fill="auto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C22E63" w:rsidRPr="00C22E63" w:rsidRDefault="00C22E63" w:rsidP="00C22E63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22E63" w:rsidRPr="00C22E63" w:rsidTr="00C22E63">
        <w:tc>
          <w:tcPr>
            <w:tcW w:w="586" w:type="pct"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" w:type="pct"/>
            <w:shd w:val="clear" w:color="auto" w:fill="auto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22E63" w:rsidRPr="00C22E63" w:rsidTr="00C22E63">
        <w:trPr>
          <w:trHeight w:val="1152"/>
        </w:trPr>
        <w:tc>
          <w:tcPr>
            <w:tcW w:w="586" w:type="pct"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 – 1.8</w:t>
            </w:r>
          </w:p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1-4</w:t>
            </w:r>
          </w:p>
        </w:tc>
        <w:tc>
          <w:tcPr>
            <w:tcW w:w="1712" w:type="pct"/>
            <w:shd w:val="clear" w:color="auto" w:fill="auto"/>
            <w:vAlign w:val="center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приспособления и спецодежда для уборки помещений. Моющие, чистящие и дезинфицирующие растворы.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22E63" w:rsidRPr="00C22E63" w:rsidTr="00C22E63">
        <w:trPr>
          <w:trHeight w:val="1259"/>
        </w:trPr>
        <w:tc>
          <w:tcPr>
            <w:tcW w:w="586" w:type="pct"/>
            <w:shd w:val="clear" w:color="auto" w:fill="auto"/>
          </w:tcPr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 – 1.8</w:t>
            </w:r>
          </w:p>
          <w:p w:rsidR="00C22E63" w:rsidRPr="00C22E63" w:rsidRDefault="00C22E63" w:rsidP="00C2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1-4</w:t>
            </w:r>
          </w:p>
        </w:tc>
        <w:tc>
          <w:tcPr>
            <w:tcW w:w="1712" w:type="pct"/>
            <w:shd w:val="clear" w:color="auto" w:fill="auto"/>
            <w:vAlign w:val="center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  <w:r w:rsidRPr="00C22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уборки помещений на предприятиях питания</w:t>
            </w:r>
            <w:r w:rsidRPr="00C2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санитарии</w:t>
            </w:r>
            <w:r w:rsidRPr="00C22E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22E63" w:rsidRPr="00C22E63" w:rsidTr="00C22E63">
        <w:trPr>
          <w:trHeight w:val="1259"/>
        </w:trPr>
        <w:tc>
          <w:tcPr>
            <w:tcW w:w="2297" w:type="pct"/>
            <w:gridSpan w:val="2"/>
            <w:shd w:val="clear" w:color="auto" w:fill="auto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МДК 01.01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22E63" w:rsidRPr="00C22E63" w:rsidTr="00C22E63">
        <w:trPr>
          <w:trHeight w:val="186"/>
        </w:trPr>
        <w:tc>
          <w:tcPr>
            <w:tcW w:w="2297" w:type="pct"/>
            <w:gridSpan w:val="2"/>
            <w:shd w:val="clear" w:color="auto" w:fill="auto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подготовка:</w:t>
            </w:r>
          </w:p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22E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C22E63" w:rsidRPr="00C22E63" w:rsidRDefault="003A3A72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22E63" w:rsidRPr="00C22E63" w:rsidTr="00C22E63">
        <w:tc>
          <w:tcPr>
            <w:tcW w:w="2297" w:type="pct"/>
            <w:gridSpan w:val="2"/>
            <w:shd w:val="clear" w:color="auto" w:fill="auto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Производственная практика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</w:t>
            </w:r>
          </w:p>
        </w:tc>
      </w:tr>
      <w:tr w:rsidR="00C22E63" w:rsidRPr="00C22E63" w:rsidTr="00C22E63">
        <w:tc>
          <w:tcPr>
            <w:tcW w:w="2297" w:type="pct"/>
            <w:gridSpan w:val="2"/>
            <w:shd w:val="clear" w:color="auto" w:fill="auto"/>
          </w:tcPr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01.01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дифференцированный зачет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экзамен 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Учебная и производственная практика: 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- дифференцированный зачёт</w:t>
            </w:r>
          </w:p>
          <w:p w:rsidR="00C22E63" w:rsidRPr="00C22E63" w:rsidRDefault="00C22E63" w:rsidP="00C22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модуль: экзамен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22E63" w:rsidRPr="00C22E63" w:rsidTr="00C22E63">
        <w:trPr>
          <w:trHeight w:val="462"/>
        </w:trPr>
        <w:tc>
          <w:tcPr>
            <w:tcW w:w="2297" w:type="pct"/>
            <w:gridSpan w:val="2"/>
            <w:shd w:val="clear" w:color="auto" w:fill="auto"/>
            <w:vAlign w:val="center"/>
          </w:tcPr>
          <w:p w:rsidR="00C22E63" w:rsidRPr="00C22E63" w:rsidRDefault="00C22E63" w:rsidP="00C22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C22E63" w:rsidRPr="00C22E63" w:rsidRDefault="003A3A72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144</w:t>
            </w:r>
          </w:p>
        </w:tc>
      </w:tr>
      <w:bookmarkEnd w:id="7"/>
    </w:tbl>
    <w:p w:rsidR="00C22E63" w:rsidRPr="00C22E63" w:rsidRDefault="00C22E63" w:rsidP="00C22E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sectPr w:rsidR="00C22E63" w:rsidRPr="00C22E63" w:rsidSect="00C22E63">
          <w:pgSz w:w="16838" w:h="11906" w:orient="landscape"/>
          <w:pgMar w:top="1021" w:right="567" w:bottom="1021" w:left="1701" w:header="709" w:footer="709" w:gutter="0"/>
          <w:cols w:space="720"/>
          <w:titlePg/>
          <w:docGrid w:linePitch="326"/>
        </w:sectPr>
      </w:pPr>
    </w:p>
    <w:p w:rsidR="00C22E63" w:rsidRPr="00C22E63" w:rsidRDefault="005075AC" w:rsidP="00C22E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15726890"/>
      <w:bookmarkStart w:id="9" w:name="_Toc115727557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C22E63" w:rsidRPr="00C22E63">
        <w:rPr>
          <w:rFonts w:ascii="Times New Roman" w:eastAsia="Times New Roman" w:hAnsi="Times New Roman" w:cs="Times New Roman"/>
          <w:b/>
          <w:sz w:val="24"/>
          <w:szCs w:val="24"/>
        </w:rPr>
        <w:t>.2.  Тематический план и содержание профессионального модуля</w:t>
      </w:r>
      <w:bookmarkEnd w:id="8"/>
      <w:bookmarkEnd w:id="9"/>
      <w:r w:rsidR="00C22E63" w:rsidRPr="00C22E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29"/>
        <w:gridCol w:w="1956"/>
        <w:gridCol w:w="7930"/>
        <w:gridCol w:w="8"/>
        <w:gridCol w:w="1134"/>
        <w:gridCol w:w="1552"/>
      </w:tblGrid>
      <w:tr w:rsidR="00C22E63" w:rsidRPr="00C22E63" w:rsidTr="00EB54D7">
        <w:trPr>
          <w:trHeight w:val="1132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</w:t>
            </w:r>
          </w:p>
          <w:p w:rsidR="00C22E63" w:rsidRPr="00C22E63" w:rsidRDefault="00C22E63" w:rsidP="00C22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практической подготовки (лабораторные работы)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2E63" w:rsidRPr="00C22E63" w:rsidRDefault="00C22E63" w:rsidP="00C22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22E63" w:rsidRPr="00C22E63" w:rsidRDefault="002B492F" w:rsidP="000774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0931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C22E63" w:rsidRPr="00C22E63" w:rsidTr="00EB54D7">
        <w:trPr>
          <w:trHeight w:val="20"/>
        </w:trPr>
        <w:tc>
          <w:tcPr>
            <w:tcW w:w="3148" w:type="dxa"/>
            <w:gridSpan w:val="2"/>
            <w:shd w:val="clear" w:color="auto" w:fill="auto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4" w:type="dxa"/>
            <w:gridSpan w:val="3"/>
            <w:shd w:val="clear" w:color="auto" w:fill="auto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C22E63" w:rsidRPr="00C22E63" w:rsidTr="00C22E63">
        <w:trPr>
          <w:trHeight w:val="301"/>
        </w:trPr>
        <w:tc>
          <w:tcPr>
            <w:tcW w:w="15728" w:type="dxa"/>
            <w:gridSpan w:val="7"/>
            <w:shd w:val="clear" w:color="auto" w:fill="auto"/>
            <w:vAlign w:val="center"/>
          </w:tcPr>
          <w:p w:rsidR="00C22E63" w:rsidRPr="00C22E63" w:rsidRDefault="00C22E63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курс, 1 семестр</w:t>
            </w:r>
          </w:p>
        </w:tc>
      </w:tr>
      <w:tr w:rsidR="002B492F" w:rsidRPr="00C22E63" w:rsidTr="00EB54D7">
        <w:trPr>
          <w:trHeight w:val="405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МДК.01.01. Технология уборки производственных помещений предприятий питания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52" w:type="dxa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410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Средства, приспособления и спецодежда для уборки помещений. </w:t>
            </w:r>
            <w:r w:rsidRPr="00C2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Моющие, чистящие и дезинфицирующие растворы.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52" w:type="dxa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Уборочная техника.</w:t>
            </w:r>
          </w:p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Инструмент, инвентарь и приспособления для уборки помещений предприятий общественного питания.</w:t>
            </w:r>
          </w:p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Помещения предприятий питания.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Помещения предприятий питания.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Производственные заготовочные помещения предприятий питания. Производственные доготовочные помещения предприятий питания.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1.1.4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уборок.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1.1.5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Виды уборок.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1.1.6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характеристика уборочной техники.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1.1.7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классификация и правила эксплуатации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уборочной техники.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Техника безопасности при работе с уборочной техникой.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1.1.8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Инвентарь и приспособления для уборки помещений предприятий питания.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1.1.9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Инвентарь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приспособления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уборки помещений предприятий питания.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Алгоритм использования.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1.1.10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Маркировка уборочного инвентаря.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1.1.11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уборки, важность их использования по назначению.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1.1.12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435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Маркировка уборочного инвентаря. Безопасн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ое использование средств уборки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Важность использования средств уборки по назначению.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C22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315FD7">
        <w:trPr>
          <w:trHeight w:val="276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1.2. </w:t>
            </w:r>
          </w:p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Производственная и санитарная одежда, обувь, принадлежности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для уборки помещений. </w:t>
            </w: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Производственная одежда как средства индивидуальной защиты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Санитарная одежда, обувь и принадлежности.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Санитарная одежда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бувь.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Производственная одежда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как средства индивидуальной защиты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Инструкция по эксплуатации спецодежды и обуви.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Инструкция по эксплуатации спецодежды и обуви.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Уход и хранение спецодежды, спецобуви.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1.2.10.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Характеристика произ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водственной и санитарной одежды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Уход и хранение спецодежды, спецобуви.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751161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511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 по МДК 01.01 за 1</w:t>
            </w: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B492F" w:rsidRPr="00C22E63" w:rsidTr="00315FD7">
        <w:trPr>
          <w:trHeight w:val="276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1.3.</w:t>
            </w:r>
          </w:p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Моющие, чистящие и дезинфицирующие растворы.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Подготовка и хранение специальных моющих растворов.</w:t>
            </w: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Моющие, чистящие и дезинфицирующие средства: понятие, виды, состав.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Моющие средства. Описание и отличия.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br/>
              <w:t>Входной контроль моющих и дезинфицирующих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 xml:space="preserve"> Меры безопасности при работе с моющими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1.3.3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Документация (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>Журнал выдачи дезинфицирующих и моющих средств).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Составление документации моющих средств.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1.3.4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Дезинфицирующие средства. Описание. Отличия.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Сравнение моющих, чистящих и дезинфицирующих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Рабочий раствор для санитарной обработки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1.3.6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Схема приготовления и использования раствора для санитарной обработки санитарно – бытовых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административных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производственных помещений. Соблюдение правил техники безопасности при приготовлении растворов для санитарной обработки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1.3.7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Концентрированные хлорные растворы для санитарной обработки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1.3.8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Схема приготовления и использования хлорных растворов для санитарной обработки помещений. Техника безопасности при приготовлении и использовании хлорных растворов для санитарной обработки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.3.9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Влияние хлорных растворов на организм человека, использование средств индивидуальной защиты.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алгоритмов приготовления специальных моющих растворов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1.3.10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Инструкции по выбору моющих, чистящих, дезинфицирующих средств и растворов.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1.3.11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Составление алгоритма по выбору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чистящих, дезинфицирующих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и растворов.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1.3.12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при работе с растворами.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1.3.13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при работе с растворами. Классификация. Требования к материалам и хранению средств индивидуальной защиты.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1.3.14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 растворов, предназначенных для последующего использования.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1.3.15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условия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и хранения растворов,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еобходимых для уборки помещений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751161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76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часов по МДК 01.01 за </w:t>
            </w: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508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0" w:name="_Hlk40033979"/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 уборки помещений на предприятиях питания в соответствии с требованиями санитарии</w:t>
            </w:r>
            <w:bookmarkEnd w:id="10"/>
            <w:r w:rsidRPr="00C2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62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0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Санитария и гигиена при уборке производственных помещений.</w:t>
            </w:r>
          </w:p>
        </w:tc>
        <w:tc>
          <w:tcPr>
            <w:tcW w:w="9894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EB54D7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санитарии и гигиены при подготовке производственных помещений. Возможные последствия нарушения требований санитарии.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«Рациональные методы и приёмы выполнения работ по подготовке производственных помещений к началу и окончанию работы».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0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Технология уборки помещений на предприятиях питания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требованиями санитарии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4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315FD7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помещений на предприятиях питания. Уборка овощного цеха. Уборка мясного, рыбного и птицегольевого цеха.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315FD7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«Составление алгоритма уборки овощного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мясного и рыбного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315FD7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2.2.3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в чистоте и порядке заготовочных цехов в течение рабочего дня.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315FD7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2.2.4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алгоритма уборки мучного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птицегольевого, холодного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цеха».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2.2.5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холодного и горячего цеха. Уборка мучного цеха.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2.2.6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Уборка моечной кухонной посуды, инвентаря и оборудования. Уборка моечной столовой посуды и приборов.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Поддержание в чистоте и порядке моечных в течение рабочего дня.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2.2.7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«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алгоритма уборки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горячего цеха, помещения для нарезания хлеба,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моечных на предприятиях питания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2.2.8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Уборка помещения для нарезания хлеба. Уборка раздаточной. Уборка экспедиции.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2.2.9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«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алгоритма уборки раздаточной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экспедиции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EB6D40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D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 по МДК 01.01 за 3</w:t>
            </w: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B492F" w:rsidRPr="00C22E63" w:rsidTr="00315F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2.2.10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Уборка помещений для обслуживания посетителей. Помещения входной группы.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Уборка помещений для обслуживания посетителей. Помещения входной группы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44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помещений для обслуживания посетителей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алгоритма уборки.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Уборка помещений для обслуживания посетителей. Помещения санитарно - гигиенической группы.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Уборка сервизной.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«Составление алгоритма уборки сервизной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складских помещений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2.2.23.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Уборка складских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2.2.25.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Генеральная уборка заготовочных производственных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2.2.26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Генеральная уборка доготовочных производственных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2.2.27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Генеральная уборка заготовочных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доготовочных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производственных помещений.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2.2.29.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экономии на производстве.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2.2.31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использование материальных ресурсов на производстве.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2.2.32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экономии на производстве.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использование материальных ресурсов на производстве.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B492F" w:rsidRPr="00EB6D40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D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F341F0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B492F" w:rsidRPr="00C22E63" w:rsidRDefault="002B492F" w:rsidP="002B492F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часов по МДК 01.01 за </w:t>
            </w: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Default="002B492F" w:rsidP="002B492F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F" w:rsidRPr="00C22E63" w:rsidTr="00C22E63">
        <w:trPr>
          <w:trHeight w:val="541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 по МДК 01.01 за 1-</w:t>
            </w: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236 часов</w:t>
            </w:r>
          </w:p>
        </w:tc>
      </w:tr>
      <w:tr w:rsidR="002B492F" w:rsidRPr="00C22E63" w:rsidTr="00EB54D7">
        <w:trPr>
          <w:trHeight w:val="165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подготовка (учебная практика):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C22E63">
        <w:trPr>
          <w:trHeight w:val="165"/>
        </w:trPr>
        <w:tc>
          <w:tcPr>
            <w:tcW w:w="15728" w:type="dxa"/>
            <w:gridSpan w:val="7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Виды работ:</w:t>
            </w:r>
          </w:p>
        </w:tc>
      </w:tr>
      <w:tr w:rsidR="002B492F" w:rsidRPr="00C22E63" w:rsidTr="00315F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безопасных условий труда при работе с уборочной техникой, предназначенной для уборки производственных помещений.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подбору средств уборки для производственных помещений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безопасных условий труда при работе со средствами уборки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подбору средств индивидуальной защиты (санитарная обувь и принадлежности)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подбору средств индивидуальной защиты (производственная и санитарная одежда)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приготовления рабочих растворов для санитарной обработки помещений,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приготовления специальных моющих растворов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использования и хранения растворов необходимых для уборки помещений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рациональных методов и приемов выполнения работ по подготовке производственных помещений к началу и окончанию работы в соответствии с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овощного цеха в соответствии с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мясного цеха в соответствии с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рыбного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птицегольевого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мучного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холодного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горячего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моечных на предприятиях питания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помещения для нарезания хлеба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раздаточной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экспедиции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помещений (помещения входной группы) для обслуживания посетителей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помещений (помещения санитарно – гигиенического назначения) для обслуживания посетителей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торговых залов,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сервизной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санитарной уборки складских помещений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 маркировки уборочного инвентаря в соответствии с СанПином.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средств уборки, важность их использования по назначению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соответствии с СанПином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>входному контролю моющих и дезинфицирующих средств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соблюдению правил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при работе с моющими средствами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соответствии с СанПином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81272E" w:rsidRDefault="002B492F" w:rsidP="002B492F">
            <w:pPr>
              <w:pStyle w:val="ad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Организация работы по ведению документации (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>Журнал выдачи дезинфицирующих и моющих средств)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соответствии с СанПином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383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подготовка (производственная практика):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B492F" w:rsidRPr="00C22E63" w:rsidTr="00C22E63">
        <w:trPr>
          <w:trHeight w:val="165"/>
        </w:trPr>
        <w:tc>
          <w:tcPr>
            <w:tcW w:w="15728" w:type="dxa"/>
            <w:gridSpan w:val="7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Виды работ:</w:t>
            </w:r>
          </w:p>
        </w:tc>
      </w:tr>
      <w:tr w:rsidR="002B492F" w:rsidRPr="00C22E63" w:rsidTr="00315F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Выполнение правил по соблюдению безопасных условий труда при работе с уборочной техникой, предназначенной для уборки производственных помещений.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2B492F" w:rsidRPr="002B492F" w:rsidRDefault="002B492F" w:rsidP="002B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 – 1.8</w:t>
            </w:r>
          </w:p>
          <w:p w:rsidR="002B492F" w:rsidRPr="002B492F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1-4</w:t>
            </w: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Выполнение работ по подбору средств уборки для производственных помещений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Выполнение работ по соблюдению безопасных условий труда при работе со средствами уборки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1" w:name="_Hlk48848697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Выполнение работ по соблюдению правил приготовления рабочего раствора для санитарной обработки помещений в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соответствии с СанПиНом</w:t>
            </w:r>
            <w:bookmarkEnd w:id="11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2" w:name="_Hlk48848731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Выполнение работ по соблюдению рациональных методов и приемов выполнения работ по подготовке производственных помещений к началу и окончанию работы в соответствии с СанПиНом</w:t>
            </w:r>
            <w:bookmarkEnd w:id="12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13" w:name="_Hlk48848747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Выполнение работ по соблюдению правил санитарной уборки овощного цеха в соответствии с СанПиНом</w:t>
            </w:r>
            <w:bookmarkEnd w:id="13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мясорыбного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птицегольевого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мучного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холодного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горячего цеха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bookmarkStart w:id="14" w:name="_Hlk48848829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моечных на предприятиях питания в соответствии с СанПиНом</w:t>
            </w:r>
            <w:bookmarkEnd w:id="14"/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Выполнение работ по соблюдению правил санитарной уборки </w:t>
            </w:r>
            <w:bookmarkStart w:id="15" w:name="_Hlk48848850"/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помещения для нарезания хлеба </w:t>
            </w:r>
            <w:bookmarkEnd w:id="15"/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 раздаточной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экспедиции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Выполнение работ по соблюдению правил санитарной уборки </w:t>
            </w:r>
            <w:bookmarkStart w:id="16" w:name="_Hlk48848886"/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помещений для обслуживания посетителей</w:t>
            </w:r>
            <w:bookmarkEnd w:id="16"/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в соответствии с СанПиНом.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bookmarkStart w:id="17" w:name="_Hlk48848905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складских помещений в соответствии с СанПиНом</w:t>
            </w:r>
            <w:bookmarkEnd w:id="17"/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bookmarkStart w:id="18" w:name="_Hlk48848916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санитарной уборки производственных помещений с применением уборочной техники</w:t>
            </w:r>
            <w:bookmarkEnd w:id="18"/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 соблюдению правил техники безопасности с применением уборочной техники.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Выполнение работ по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генеральной уборке заготовочных производственных помещений.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Выполнение работ по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генеральной уборке доготовочных производственных помещений.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экономии ресурсов на производстве.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рациональному использованию материальных ресурсов на производстве.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уборке помещений для обслуживания посетителей (помещения входной группы). 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EB54D7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ПП. </w:t>
            </w:r>
            <w:r w:rsidRPr="00C22E6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Выполнение работ по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уборке помещений для обслуживания посетителей (помещения санитарно - гигиенической группы).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B492F" w:rsidRPr="00C22E63" w:rsidTr="00C22E63">
        <w:trPr>
          <w:trHeight w:val="165"/>
        </w:trPr>
        <w:tc>
          <w:tcPr>
            <w:tcW w:w="15728" w:type="dxa"/>
            <w:gridSpan w:val="7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en-US"/>
              </w:rPr>
              <w:t>Дифференцированный зачет</w:t>
            </w:r>
          </w:p>
        </w:tc>
      </w:tr>
      <w:tr w:rsidR="002B492F" w:rsidRPr="00C22E63" w:rsidTr="00C22E63">
        <w:trPr>
          <w:trHeight w:val="506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2B492F" w:rsidRPr="00C22E63" w:rsidRDefault="002B492F" w:rsidP="002B4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</w:tr>
    </w:tbl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22E63" w:rsidRPr="00C22E63" w:rsidSect="00C22E63">
          <w:pgSz w:w="16840" w:h="11907" w:orient="landscape"/>
          <w:pgMar w:top="1021" w:right="567" w:bottom="1021" w:left="1701" w:header="709" w:footer="709" w:gutter="0"/>
          <w:cols w:space="720"/>
        </w:sectPr>
      </w:pPr>
      <w:r w:rsidRPr="00C22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22E63" w:rsidRPr="00C22E63" w:rsidRDefault="005075AC" w:rsidP="00C22E6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zh-CN"/>
        </w:rPr>
      </w:pPr>
      <w:bookmarkStart w:id="19" w:name="_Toc115726891"/>
      <w:bookmarkStart w:id="20" w:name="_Toc115727558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zh-CN"/>
        </w:rPr>
        <w:lastRenderedPageBreak/>
        <w:t>3</w:t>
      </w:r>
      <w:r w:rsidR="00C22E63" w:rsidRPr="00C22E6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zh-CN"/>
        </w:rPr>
        <w:t>. условия реализации программы ПРОФЕССИОНАЛЬНОГО МОДУЛЯ</w:t>
      </w:r>
      <w:bookmarkEnd w:id="19"/>
      <w:bookmarkEnd w:id="20"/>
    </w:p>
    <w:p w:rsidR="00C22E63" w:rsidRPr="00C22E63" w:rsidRDefault="005075AC" w:rsidP="00C22E6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21" w:name="_Toc115726892"/>
      <w:bookmarkStart w:id="22" w:name="_Toc11572755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C22E63" w:rsidRPr="00C22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.1. </w:t>
      </w:r>
      <w:r w:rsidR="00C22E63" w:rsidRPr="00C2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Требования к минимальному материально-техническому обеспечению</w:t>
      </w:r>
      <w:bookmarkEnd w:id="21"/>
      <w:bookmarkEnd w:id="22"/>
    </w:p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Hlk47636999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профессионального модуля имеется в наличии учебный кабинет </w:t>
      </w:r>
      <w:r w:rsidRPr="00C22E6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общепрофессионального и профессионального циклов по профессии «Кухонный рабочий»; 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лаборатория технического оснащения производства; мастерская «</w:t>
      </w:r>
      <w:r w:rsidRPr="00C22E63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Организация производства на предприятиях питания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»;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библиотеки, читальный зал с выходом в сеть Интернет</w:t>
      </w:r>
      <w:bookmarkEnd w:id="23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 кабинета и рабочих мест кабинета:</w:t>
      </w:r>
    </w:p>
    <w:p w:rsidR="00C22E63" w:rsidRPr="00C22E63" w:rsidRDefault="00C22E63" w:rsidP="00C22E63">
      <w:pPr>
        <w:numPr>
          <w:ilvl w:val="0"/>
          <w:numId w:val="9"/>
        </w:numPr>
        <w:tabs>
          <w:tab w:val="left" w:pos="426"/>
          <w:tab w:val="left" w:pos="567"/>
          <w:tab w:val="left" w:pos="993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C22E63" w:rsidRPr="00C22E63" w:rsidRDefault="00C22E63" w:rsidP="00C22E63">
      <w:pPr>
        <w:numPr>
          <w:ilvl w:val="0"/>
          <w:numId w:val="9"/>
        </w:numPr>
        <w:tabs>
          <w:tab w:val="left" w:pos="426"/>
          <w:tab w:val="left" w:pos="567"/>
          <w:tab w:val="left" w:pos="993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C22E63" w:rsidRPr="00C22E63" w:rsidRDefault="00C22E63" w:rsidP="00C22E63">
      <w:pPr>
        <w:numPr>
          <w:ilvl w:val="0"/>
          <w:numId w:val="9"/>
        </w:numPr>
        <w:tabs>
          <w:tab w:val="left" w:pos="426"/>
          <w:tab w:val="left" w:pos="567"/>
          <w:tab w:val="left" w:pos="993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учебно-наглядных пособий, плакатов.</w:t>
      </w:r>
    </w:p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Технические средства обучения:</w:t>
      </w:r>
    </w:p>
    <w:p w:rsidR="00C22E63" w:rsidRPr="00C22E63" w:rsidRDefault="00C22E63" w:rsidP="00C22E63">
      <w:pPr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с лицензионным программным обеспечением;</w:t>
      </w:r>
    </w:p>
    <w:p w:rsidR="00C22E63" w:rsidRPr="00C22E63" w:rsidRDefault="00C22E63" w:rsidP="00C22E63">
      <w:pPr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панель;</w:t>
      </w:r>
    </w:p>
    <w:p w:rsidR="00C22E63" w:rsidRPr="00C22E63" w:rsidRDefault="00C22E63" w:rsidP="00C22E63">
      <w:pPr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мультимедиапроектор.</w:t>
      </w:r>
    </w:p>
    <w:p w:rsidR="00C22E63" w:rsidRPr="00C22E63" w:rsidRDefault="00C22E63" w:rsidP="00C22E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 учебной лаборатории:</w:t>
      </w:r>
    </w:p>
    <w:p w:rsidR="00C22E63" w:rsidRPr="00C22E63" w:rsidRDefault="00C22E63" w:rsidP="00C22E6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столы и стулья;</w:t>
      </w:r>
    </w:p>
    <w:p w:rsidR="00C22E63" w:rsidRPr="00C22E63" w:rsidRDefault="00C22E63" w:rsidP="00C22E63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инвентаря и инструментов.</w:t>
      </w:r>
    </w:p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 и технологическое оснащение рабочих мест мастерской</w:t>
      </w: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C22E63" w:rsidRPr="00C22E63" w:rsidRDefault="00C22E63" w:rsidP="00C22E63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технологическое оборудование;</w:t>
      </w:r>
    </w:p>
    <w:p w:rsidR="00C22E63" w:rsidRPr="00C22E63" w:rsidRDefault="00C22E63" w:rsidP="00C22E63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уборочные средства и техника; </w:t>
      </w:r>
    </w:p>
    <w:p w:rsidR="00C22E63" w:rsidRPr="00C22E63" w:rsidRDefault="00C22E63" w:rsidP="00C22E63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производственный инвентарь и инструменты; </w:t>
      </w:r>
    </w:p>
    <w:p w:rsidR="00C22E63" w:rsidRPr="00C22E63" w:rsidRDefault="00C22E63" w:rsidP="00C22E63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производственные столы; </w:t>
      </w:r>
    </w:p>
    <w:p w:rsidR="00C22E63" w:rsidRPr="00C22E63" w:rsidRDefault="00C22E63" w:rsidP="00C22E63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производственные ванны; </w:t>
      </w:r>
    </w:p>
    <w:p w:rsidR="00C22E63" w:rsidRPr="00C22E63" w:rsidRDefault="00C22E63" w:rsidP="00C22E63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раковины.</w:t>
      </w:r>
    </w:p>
    <w:p w:rsidR="00C22E63" w:rsidRDefault="00C22E63" w:rsidP="00C22E6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профессионального модуля предполагает обязательную практическую подготовку (учебную и производственную практику).</w:t>
      </w:r>
    </w:p>
    <w:p w:rsidR="00E602D0" w:rsidRDefault="00E602D0" w:rsidP="00E602D0">
      <w:pPr>
        <w:spacing w:after="0"/>
        <w:ind w:firstLine="701"/>
        <w:jc w:val="both"/>
        <w:rPr>
          <w:rFonts w:ascii="Times New Roman" w:eastAsia="Calibri" w:hAnsi="Times New Roman"/>
          <w:b/>
          <w:bCs/>
        </w:rPr>
      </w:pPr>
    </w:p>
    <w:p w:rsidR="00E602D0" w:rsidRPr="009A507C" w:rsidRDefault="00E602D0" w:rsidP="00E602D0">
      <w:pPr>
        <w:spacing w:after="0"/>
        <w:ind w:firstLine="701"/>
        <w:jc w:val="both"/>
        <w:rPr>
          <w:rFonts w:ascii="Times New Roman" w:eastAsia="Calibri" w:hAnsi="Times New Roman"/>
          <w:b/>
          <w:bCs/>
        </w:rPr>
      </w:pPr>
      <w:r w:rsidRPr="009A507C">
        <w:rPr>
          <w:rFonts w:ascii="Times New Roman" w:eastAsia="Calibri" w:hAnsi="Times New Roman"/>
          <w:b/>
          <w:bCs/>
        </w:rPr>
        <w:t xml:space="preserve">Организация рабочего места </w:t>
      </w:r>
    </w:p>
    <w:p w:rsidR="00E602D0" w:rsidRPr="009A507C" w:rsidRDefault="00E602D0" w:rsidP="00E602D0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Под особой организацией образовательного пространства для обучающегося с нарушением интеллекта понимается создание безопасных комфортных условий, в том числе психолого-педагогических в соответствии с "ГОСТ Р 57958-2017. Национальный стандарт Российской Федерации. Условия труда инвалидов. Требования доступности и безопасности" (утв. и введен в действие Приказом Росстандарта от 17.11.2017 N 1776-ст).</w:t>
      </w:r>
    </w:p>
    <w:p w:rsidR="00E602D0" w:rsidRPr="009A507C" w:rsidRDefault="00E602D0" w:rsidP="00E602D0">
      <w:pPr>
        <w:pStyle w:val="Style7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Для инвалидов с нарушением интеллекта:</w:t>
      </w:r>
    </w:p>
    <w:p w:rsidR="00E602D0" w:rsidRPr="009A507C" w:rsidRDefault="00E602D0" w:rsidP="00E602D0">
      <w:pPr>
        <w:pStyle w:val="Style7"/>
        <w:widowControl/>
        <w:spacing w:line="240" w:lineRule="auto"/>
        <w:ind w:firstLine="734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1. Помещения, мастерские, производственные участки должны быть небольших размеров для уменьшения возможности контакта с окружающими и облегчения возможности визуального наблюдения и контроля за работающими инвалидами, с оборудованными аварийными сигнализирующими устройствами рабочими местами.</w:t>
      </w:r>
    </w:p>
    <w:p w:rsidR="00E602D0" w:rsidRPr="009A507C" w:rsidRDefault="00E602D0" w:rsidP="00E602D0">
      <w:pPr>
        <w:pStyle w:val="Style20"/>
        <w:widowControl/>
        <w:numPr>
          <w:ilvl w:val="0"/>
          <w:numId w:val="24"/>
        </w:numPr>
        <w:tabs>
          <w:tab w:val="left" w:pos="974"/>
        </w:tabs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Оборудуются ограждения движущихся механизмов, лестничных пролетов и других опасных зон; проводится остекление окон небьющимися стеклами.</w:t>
      </w:r>
    </w:p>
    <w:p w:rsidR="00E602D0" w:rsidRPr="009A507C" w:rsidRDefault="00E602D0" w:rsidP="00E602D0">
      <w:pPr>
        <w:pStyle w:val="Style20"/>
        <w:widowControl/>
        <w:numPr>
          <w:ilvl w:val="0"/>
          <w:numId w:val="25"/>
        </w:numPr>
        <w:tabs>
          <w:tab w:val="left" w:pos="1080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Оборудование (станки, технические устройства) должно быть безопасное и комфортное в пользовании (устойчивые конструкции, прочная установка и фиксация, простой способ использования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использования, передвижения; расширенные расстояния между столами, мебелью, станками и в то же время не затрудняющие досягаемость; исключение острых выступов, углов, ранящих поверхностей, выступающих крепежных деталей).</w:t>
      </w:r>
    </w:p>
    <w:p w:rsidR="00E602D0" w:rsidRPr="009A507C" w:rsidRDefault="00E602D0" w:rsidP="00E602D0">
      <w:pPr>
        <w:pStyle w:val="Style20"/>
        <w:widowControl/>
        <w:numPr>
          <w:ilvl w:val="0"/>
          <w:numId w:val="26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lastRenderedPageBreak/>
        <w:t>Используются эстетический дизайн и яркая окраска оборудования и мебели для активизации эмоционально-волевой сферы, положительного эмоционального настроя, концентрации и фиксации внимания.</w:t>
      </w:r>
    </w:p>
    <w:p w:rsidR="00E602D0" w:rsidRPr="009A507C" w:rsidRDefault="00E602D0" w:rsidP="00E602D0">
      <w:pPr>
        <w:pStyle w:val="Style20"/>
        <w:widowControl/>
        <w:numPr>
          <w:ilvl w:val="0"/>
          <w:numId w:val="26"/>
        </w:numPr>
        <w:tabs>
          <w:tab w:val="left" w:pos="950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Конструкция рабочего стола и сиденья должна быть трансформирующейся.</w:t>
      </w:r>
    </w:p>
    <w:p w:rsidR="00E602D0" w:rsidRPr="009A507C" w:rsidRDefault="00E602D0" w:rsidP="00E602D0">
      <w:pPr>
        <w:pStyle w:val="Style20"/>
        <w:widowControl/>
        <w:numPr>
          <w:ilvl w:val="0"/>
          <w:numId w:val="26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 технологическом процессе используются упрощенные в применении рабочие инструменты.</w:t>
      </w:r>
    </w:p>
    <w:p w:rsidR="00E602D0" w:rsidRPr="009A507C" w:rsidRDefault="00E602D0" w:rsidP="00E602D0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Для обучающихся нарушениями интеллектуального развития выделено помещение, оборудованное для психологической разгрузки.</w:t>
      </w:r>
    </w:p>
    <w:p w:rsidR="00E602D0" w:rsidRPr="00C22E63" w:rsidRDefault="00E602D0" w:rsidP="00C22E6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2E63" w:rsidRDefault="00A62F14" w:rsidP="00A62F1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115726893"/>
      <w:bookmarkStart w:id="25" w:name="_Toc115727560"/>
      <w:r w:rsidRPr="00A62F1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22E63" w:rsidRPr="00A62F14">
        <w:rPr>
          <w:rFonts w:ascii="Times New Roman" w:eastAsia="Times New Roman" w:hAnsi="Times New Roman" w:cs="Times New Roman"/>
          <w:b/>
          <w:sz w:val="24"/>
          <w:szCs w:val="24"/>
        </w:rPr>
        <w:t xml:space="preserve">.2. Информационное обеспечение </w:t>
      </w:r>
      <w:bookmarkEnd w:id="24"/>
      <w:bookmarkEnd w:id="25"/>
    </w:p>
    <w:p w:rsidR="00A62F14" w:rsidRPr="009A507C" w:rsidRDefault="00A62F14" w:rsidP="00A62F14">
      <w:pPr>
        <w:suppressAutoHyphens/>
        <w:spacing w:after="0"/>
        <w:ind w:firstLine="709"/>
        <w:jc w:val="both"/>
        <w:rPr>
          <w:rFonts w:ascii="Times New Roman" w:hAnsi="Times New Roman"/>
        </w:rPr>
      </w:pPr>
      <w:r w:rsidRPr="009A507C">
        <w:rPr>
          <w:rFonts w:ascii="Times New Roman" w:hAnsi="Times New Roman"/>
          <w:bCs/>
        </w:rPr>
        <w:t>Для реализации дисциплины библиотечный фонд имеет п</w:t>
      </w:r>
      <w:r w:rsidRPr="009A507C">
        <w:rPr>
          <w:rFonts w:ascii="Times New Roman" w:hAnsi="Times New Roman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Реализация АОП ПО профессии 13249 Кухонный рабочий обеспечивается доступом каждого обучающегося к базам данных и библиотечному фонду, формируемому по полному перечню дисциплин. Реализация АОП ПО профессии 13249 Кухонный рабочий обеспечивается учебно-методической литературой по всем дисциплинам. Учебники, учебные пособия при обучении лиц с умственной отсталостью (интеллектуальными нарушениями) используются общего типа.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и профессионального учебного цикла (включая электронные базы периодических изданий).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и МДК всех учебных циклов, изданными за последние 5 лет. Библиотечный фонд, помимо учебной литературы, включает официальные, справочно-библиографические и периодические издания. Каждому обучающемуся обеспечен доступ к отечественным журналам по профессии.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Обеспеченность обучающихся основной учебно-методической литературой в среднем составляет 1 экз/чел.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Обучающиеся с интеллектуальными нарушениями,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Реализация адаптированной образовательной программы профессионального обучения может осуществляется с использованием различных форм обучения, в том числе с использованием дистанционных технологий и электронного обучения.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A62F14" w:rsidRPr="00A62F14" w:rsidRDefault="00A62F14" w:rsidP="00A62F1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литературы.</w:t>
      </w:r>
    </w:p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Основные источники: </w:t>
      </w:r>
    </w:p>
    <w:p w:rsidR="00C22E63" w:rsidRPr="00C22E63" w:rsidRDefault="00C22E63" w:rsidP="00C22E63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уборки производственных помещений предприятий питания: учебное пособие для средн. проф. образования. – ГБПОУ СПЦ № 5 / 2020.</w:t>
      </w:r>
    </w:p>
    <w:p w:rsidR="00C22E63" w:rsidRPr="00C22E63" w:rsidRDefault="00C22E63" w:rsidP="00C22E63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практика: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средн. проф. образования. – ГБПОУ СПЦ № 5 / 2020.</w:t>
      </w:r>
    </w:p>
    <w:p w:rsidR="00C22E63" w:rsidRPr="00C22E63" w:rsidRDefault="00C22E63" w:rsidP="00C2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Дополнительные литература: 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питания. – 11 – е изд., стер. – М.: Издательский центр «Академия», 2013.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Бурашников Ю.М. Охрана труда в пищевой промышленности, общественном питании и торговле. – 3 – е изд., испр. И доп. – М.: Издательский центр «Академия», 2006.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общественного питания: учебник для нач. проф. образования/ В. П. Золин – 6-изд. стер. - М.: Издательский центр «Академия» -2012г. -248с.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Тепловое и механическое оборудование предприятий торговли и общественного питания: учеб для нач. проф. образования/ М. И. Ботов, В. Д. Елхина, О. М. Голованов – 2-е изд. испр.- М.: Издательский центр «Академия» 2012г. – 464с.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50762-95 «Общественное питание. Классификация предприятий».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50764-95 «Услуги общественного питания».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28-1-95 «Общественное питание. Требования к производственному персоналу». 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 Л.В.Основы микробиологии, санитарии и гигиены в пищевой промышленности. – М.: Академия, 2011 г.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50647-07 «Общественное питание. Термины и определения» 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50763-2007 «Услуги общественного питания. Продукция общественного питания, реализуемая населению. Общие технические условия». 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50762-2007 «Услуги общественного питания. Классификация предприятий общественного питания». 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50764-2009 «Услуги общественного питания. Общие требования». </w:t>
      </w:r>
    </w:p>
    <w:p w:rsidR="00C22E63" w:rsidRPr="00C22E63" w:rsidRDefault="00C22E63" w:rsidP="00C22E63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50935-2007 «Услуги общественного питания. Требования к персоналу».</w:t>
      </w:r>
    </w:p>
    <w:p w:rsidR="00C22E63" w:rsidRPr="00C22E63" w:rsidRDefault="00C22E63" w:rsidP="00C22E63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Интернет-ресурсы:</w:t>
      </w:r>
    </w:p>
    <w:p w:rsidR="00C22E63" w:rsidRPr="00C22E63" w:rsidRDefault="00901F42" w:rsidP="00C22E63">
      <w:pPr>
        <w:numPr>
          <w:ilvl w:val="0"/>
          <w:numId w:val="1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https://spros-online.ru/uchebnik-potrebitelskih-znaniy /</w:t>
        </w:r>
      </w:hyperlink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Учебник: Основы потребительских знаний/;</w:t>
      </w:r>
    </w:p>
    <w:p w:rsidR="00C22E63" w:rsidRPr="00C22E63" w:rsidRDefault="00C22E63" w:rsidP="00C22E63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от 07.02.1992 N 2300-1 (ред. от 08.12.2020) «О защите прав потребителей» </w:t>
      </w:r>
      <w:hyperlink r:id="rId12" w:history="1">
        <w:r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http://www.consultant.ru/document/cons_doc_LAW_305/</w:t>
        </w:r>
      </w:hyperlink>
    </w:p>
    <w:p w:rsidR="00C22E63" w:rsidRPr="00C22E63" w:rsidRDefault="00901F42" w:rsidP="00C22E63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supercook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Энциклопедия Большая российская Кулинария</w:t>
      </w:r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C22E63" w:rsidRPr="00C22E63" w:rsidRDefault="00901F42" w:rsidP="00C22E63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povarenok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кулинарные рецепты на </w:t>
      </w:r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Поваренок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</w:t>
      </w:r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C22E63" w:rsidRPr="00C22E63" w:rsidRDefault="00901F42" w:rsidP="00C22E63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http://www.znaytovar.ru/s/Xranenie_tovarov.html</w:t>
        </w:r>
      </w:hyperlink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/Хранение продовольственных товаров/;</w:t>
      </w:r>
    </w:p>
    <w:p w:rsidR="00C22E63" w:rsidRPr="00C22E63" w:rsidRDefault="00901F42" w:rsidP="00C22E63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http://www.znaytovar.ru/s/Xranenie-produktov-v-xolodiln.html</w:t>
        </w:r>
      </w:hyperlink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/Правила хранения товаров в холодильных камерах/;</w:t>
      </w:r>
    </w:p>
    <w:p w:rsidR="00C22E63" w:rsidRPr="00C22E63" w:rsidRDefault="00901F42" w:rsidP="00C22E63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7" w:history="1">
        <w:r w:rsidR="00C22E63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http://www.znaytovar.ru/s/Opredelenie_kolichestva_skladov.html /Складское хозяйство/</w:t>
        </w:r>
      </w:hyperlink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frio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/сайт ФРиО - Федерация рестораторов и отельеров России/;</w:t>
      </w:r>
    </w:p>
    <w:p w:rsidR="00C22E63" w:rsidRPr="00C22E63" w:rsidRDefault="00901F42" w:rsidP="00C22E63">
      <w:pPr>
        <w:numPr>
          <w:ilvl w:val="0"/>
          <w:numId w:val="1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8" w:history="1"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pandia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text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/80/508/72519.</w:t>
        </w:r>
        <w:r w:rsidR="00C22E63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php</w:t>
        </w:r>
      </w:hyperlink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 и гигиена питания предприятий туризма и гостинично-ресторанных комплексов, Сайт – http://</w:t>
      </w:r>
      <w:r w:rsidR="00C22E63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E63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medlit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E63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22E63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medrus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C22E63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gigien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22E63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Вопросы питания – научно-практический журнал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22E63" w:rsidRPr="00C22E63" w:rsidRDefault="00C22E63" w:rsidP="00C22E63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«Реестры Роспотребнадзора и санитарно-эпидемиологической службы России» [Электронный ресурс]. – Режим доступа http://fp.crc.ru, свободный. </w:t>
      </w:r>
    </w:p>
    <w:p w:rsidR="00C22E63" w:rsidRPr="00C22E63" w:rsidRDefault="00C22E63" w:rsidP="00C22E6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«Весь общепит России» [Электронный ресурс]. – Режим доступа: www.pitportal.ru, свободный.  </w:t>
      </w:r>
    </w:p>
    <w:p w:rsidR="00C22E63" w:rsidRPr="00C22E63" w:rsidRDefault="00C22E63" w:rsidP="00C22E6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Информационно-справочные материалы «Журнал Гигиена и санитария» [Электронный ресурс]. – Режим доступа: http://www.medlit.ru/medrus/ gigien.htm;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инструкция по ОТ для уборщика производственных помещений [Электронный ресурс] – Режим доступа. – URL: https://ch4gaz.ru/instrukciya-po-ot-dlya-uborshhika-proizvodstvennyx-pomeshhenij/зводственных помещений;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борочная техника.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уборки на пищевом производстве - особые требования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https://premclass.ru/idea-food/food-safety-cleaning.html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борочные материалы, техника, инвентарь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доступа-  URL: </w:t>
      </w:r>
      <w:hyperlink r:id="rId20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https://studme.org/65803/turizm/uborochnye_materialy_tehnika_inventar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анитарное содержание помещений, оборудования, инвентаря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21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http://www.consultant.ru/document/cons_doc_LAW_104071/1c74b5453276c586bd36cd3eda85d17ea3717ebf/</w:t>
        </w:r>
      </w:hyperlink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уборка на промышленных предприятиях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2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https://docs.cntd.ru/document/1200163636</w:t>
        </w:r>
      </w:hyperlink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рекомендации 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3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https://xn--g1afhuhe0a.52.xn--b1aew.xn--p1ai/news/item/19865488/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нструкция по охране труда при уборке производственных и служебных помещений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4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https://focdoc.ru/down/o-1037.html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keepNext/>
        <w:keepLines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26" w:name="_Toc115726894"/>
      <w:bookmarkStart w:id="27" w:name="_Toc115727561"/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типовая инструкция по охране труда для уборщика производственных и служебных помещений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 Р М-048-2002 [Электронный ресурс] – Режим доступа.- URL: </w:t>
      </w:r>
      <w:hyperlink r:id="rId25" w:history="1">
        <w:r w:rsidRPr="00C22E6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https://normativ.kontur.ru/document?moduleId=44&amp;documentId=41016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bookmarkEnd w:id="26"/>
      <w:bookmarkEnd w:id="27"/>
    </w:p>
    <w:p w:rsidR="00C22E63" w:rsidRPr="00C22E63" w:rsidRDefault="00C22E63" w:rsidP="00C22E63">
      <w:pPr>
        <w:keepNext/>
        <w:keepLines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bookmarkStart w:id="28" w:name="_Toc115726895"/>
      <w:bookmarkStart w:id="29" w:name="_Toc115727562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дезрастворов иправила их хранения [Электронный ресурс] – Режим доступа. – URL: </w:t>
      </w:r>
      <w:hyperlink r:id="rId26" w:history="1">
        <w:r w:rsidRPr="00C22E63">
          <w:rPr>
            <w:rFonts w:ascii="Times New Roman" w:eastAsia="Times New Roman" w:hAnsi="Times New Roman" w:cs="Times New Roman"/>
            <w:bCs/>
            <w:caps/>
            <w:kern w:val="36"/>
            <w:sz w:val="24"/>
            <w:szCs w:val="24"/>
            <w:lang w:eastAsia="ru-RU"/>
          </w:rPr>
          <w:t>https://www.omedsestre.ru/prigotovlenie-dezrastvorov/</w:t>
        </w:r>
      </w:hyperlink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;</w:t>
      </w:r>
      <w:bookmarkEnd w:id="28"/>
      <w:bookmarkEnd w:id="29"/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</w:p>
    <w:p w:rsidR="00C22E63" w:rsidRPr="00C22E63" w:rsidRDefault="00C22E63" w:rsidP="00C22E63">
      <w:pPr>
        <w:keepNext/>
        <w:keepLines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30" w:name="_Toc115726896"/>
      <w:bookmarkStart w:id="31" w:name="_Toc115727563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редства индивидуальной защиты и санитарная одежда лиц, занятых в сфере общественного питания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27" w:history="1">
        <w:r w:rsidRPr="00C22E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http://cgon.rospotrebnadzor.ru/content/kak-vesti-biznes/456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bookmarkEnd w:id="30"/>
      <w:bookmarkEnd w:id="31"/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2" w:name="_Toc115726897"/>
      <w:bookmarkStart w:id="33" w:name="_Toc115727564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санитария и специальная одежда на предприятиях общественного питания [Электронный ресурс] – Режим доступа.- URL: </w:t>
      </w:r>
      <w:hyperlink r:id="rId2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https://www.profiz.ru/sec/6_2015/odejda_v_obchepite/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32"/>
      <w:bookmarkEnd w:id="33"/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bookmarkStart w:id="34" w:name="_Toc115726898"/>
      <w:bookmarkStart w:id="35" w:name="_Toc115727565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9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https://xn--g1afhuhe0a.52.xn--b1aew.xn--p1ai/news/item/19865488/</w:t>
        </w:r>
      </w:hyperlink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;</w:t>
      </w:r>
      <w:bookmarkEnd w:id="34"/>
      <w:bookmarkEnd w:id="35"/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введении "Санитарных правил по реализации торговой сети и использованию в предприятиях пищевой промышленности и общественного питания моющих и дезинфицирующих средств" СП 2.3.3.006-98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30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https://docs.cntd.ru/document/9110068</w:t>
        </w:r>
      </w:hyperlink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анитарные правила для предприятий общественного питания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https://liga-lift.ru/yurisprudenciya-drugoe/sanpin-obshchestvennoe-pitanie.html;</w:t>
        </w:r>
      </w:hyperlink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 </w:t>
      </w:r>
      <w:hyperlink r:id="rId32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https://base.garant.ru/74891586/53f89421bbdaf741eb2d1ecc4ddb4c33/;\</w:t>
        </w:r>
      </w:hyperlink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санитарные правила для предприятий общественного питания СанПиН 42-123-5774-91 [Электронный ресурс] – Режим доступа. – URL:  </w:t>
      </w:r>
      <w:hyperlink r:id="rId33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https://egsdez.ru/sanitarnye-pravila-dlya-predpriyatij-obshhestvennogo-pitaniya-sanpin-42-123-5774-91/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борка, мойка и дезинфекция помещений и оборудования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 </w:t>
      </w:r>
      <w:hyperlink r:id="rId34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https://mskstandart.ru/publikatsii/hassp-uborka-moyka-i-dezinfektsiya-pomeshcheniy-i-oborudovaniya.html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СанПиН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 – Режим доступа. – URL: </w:t>
      </w:r>
      <w:hyperlink r:id="rId35" w:anchor="i11204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https://internet-law.ru/stroyka/text/9744#i112049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keepNext/>
        <w:keepLines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_Toc115726899"/>
      <w:bookmarkStart w:id="37" w:name="_Toc115727566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санитарно-гигиенические требования к производственным процессам и личной гигиены, технике безопасности в овощном цехе [Электронный ресурс] – Режим доступа. – URL: </w:t>
      </w:r>
      <w:hyperlink r:id="rId36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https://studbooks.net/1926576/tovarovedenie/sanitarno_gigienicheskie_trebovaniya_proizvodstvennym_protsessam_lichnoy_gigieny_tehnike_bezopasnosti_ovoschnom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36"/>
      <w:bookmarkEnd w:id="37"/>
    </w:p>
    <w:p w:rsidR="00C22E63" w:rsidRPr="00C22E63" w:rsidRDefault="00901F42" w:rsidP="00C22E63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6560IO" w:history="1">
        <w:r w:rsidR="00C22E63" w:rsidRPr="00C22E63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СанПиН 2.4.5.2409-08</w:t>
        </w:r>
      </w:hyperlink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25 марта 2019 года)</w:t>
      </w:r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(редакция, действующая с 1 января 2020 года) </w:t>
      </w:r>
      <w:r w:rsidR="00C22E63"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="00C22E63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8" w:history="1">
        <w:r w:rsidR="00C22E63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https://docs.cntd.ru/document/902113767</w:t>
        </w:r>
      </w:hyperlink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правила СанПиН (СП) 2.3.6.1079-01 (с изменениями от 3 мая 2007 г.) [Электронный ресурс] – Режим доступа. – URL: </w:t>
      </w:r>
      <w:hyperlink r:id="rId3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остановление Главного государственного санитарного врача России от 23.07.2008 № СанПиН 2.4.5.2409-08, 45, 2.4.5.2409-08, Санитарно-эпидемиологические правила и нормативы Главного государственного санитарного врача России от 23.07.2008 № СанПиН 2.4.5.2409-08, 45, 2.4.5.2409-08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0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https://www.law.ru/npd/doc/docid/902113767/modid/99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гигиена и санитария на предприятиях мясоперерабатывающей промышленности [Электронный ресурс] – Режим доступа. – URL: </w:t>
      </w:r>
      <w:hyperlink r:id="rId41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https://nuvichem.ru/stat_i/gigiena_i_sanitariya_na_predpriyatiyah_myasopererabatyvayuwej_promyshlennosti/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анитарные правила для предприятий мясной промышленности в 2018 году — СП 3238 85, действующие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</w:p>
    <w:p w:rsidR="00C22E63" w:rsidRPr="00C22E63" w:rsidRDefault="00901F42" w:rsidP="00C22E63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C22E63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http://rossiz.ru/sanitarnye-pravila-dlya-predpriyatiy-myasnoy-promyshlennosti-deystvuyuschie/</w:t>
        </w:r>
      </w:hyperlink>
      <w:r w:rsidR="00C22E63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требования СанПиН (СП) 2.3.6.1079-01</w:t>
      </w:r>
    </w:p>
    <w:p w:rsidR="00C22E63" w:rsidRPr="00C22E63" w:rsidRDefault="00C22E63" w:rsidP="00C22E6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 изменениями от 3 мая 2007 г.) [Электронный ресурс] – Режим доступа. – URL: </w:t>
      </w:r>
      <w:hyperlink r:id="rId43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ребования к условиям работы в производственных помещениях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4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https://sudact.ru/law/postanovlenie-glavnogo-gosudarstvennogo-sanitarnogo-vracha-rf-ot_678/sp-2.3.6.1079-01/iv/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требования, предъявляемые к птицегольевому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https://studbooks.net/1924812/tovarovedenie/sanitarnye_trebovaniya_predyavlyaemye_ptitsegolevomu_tsehu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8" w:name="_Toc115726900"/>
      <w:bookmarkStart w:id="39" w:name="_Toc115727567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анитарные требования, предъявляемые к птицегольевому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6" w:history="1">
        <w:r w:rsidRPr="00C22E6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https://studopedia.net/17_83371_sanitarnie-trebovaniya-pred-yavlyaemie-ptitsegolevomu-tsehu.html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38"/>
      <w:bookmarkEnd w:id="39"/>
    </w:p>
    <w:p w:rsidR="00C22E63" w:rsidRPr="00C22E63" w:rsidRDefault="00C22E63" w:rsidP="00C22E63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СП 2.3.4.3258-15 "Санитарно-эпидемиологические требования к организациям по производству хлеба, хлебобулочных и кондитерских изделий", утвержденные </w:t>
      </w:r>
      <w:hyperlink r:id="rId47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Главного государственного санитарного врача РФ от 11 февраля 2015 г. N 10   </w:t>
      </w:r>
      <w:hyperlink r:id="rId4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https://base.garant.ru/4175754/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ребования к санитарному состоянию и содержанию помещений и мытью посуды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9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https://sudact.ru/law/postanovlenie-glavnogo-gosudarstvennogo-sanitarnogo-vracha-rf-ot_302/prilozhenie/v/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2E63" w:rsidRPr="00C22E63" w:rsidRDefault="00C22E63" w:rsidP="00C22E6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САНИТАРНО-ЭПИДЕМИОЛОГИЧЕСКИЕ ПРАВИЛА СП 2.3.6.1079-01 [Электронный ресурс] – Режим доступа. – URL: </w:t>
      </w:r>
      <w:hyperlink r:id="rId50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https://biznesplan-primer.ru/files/uploads/normativno_pravovie_01022017.pdf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E63" w:rsidRPr="00C22E63" w:rsidRDefault="00C22E63" w:rsidP="00C22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22E63" w:rsidRPr="00C22E63" w:rsidRDefault="00A62F14" w:rsidP="00C22E63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40" w:name="_Toc115726902"/>
      <w:bookmarkStart w:id="41" w:name="_Toc11572756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>3</w:t>
      </w:r>
      <w:r w:rsidR="00C22E63" w:rsidRPr="00C22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C22E63" w:rsidRPr="00C22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 Кадровое обеспечение </w:t>
      </w:r>
      <w:bookmarkEnd w:id="40"/>
      <w:bookmarkEnd w:id="41"/>
    </w:p>
    <w:p w:rsidR="00A62F14" w:rsidRPr="009A507C" w:rsidRDefault="00A62F14" w:rsidP="00A62F1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Реализация дисциплины обеспечивается научно-педагогическими кадрами, имеющими высшее или среднее профессиональное образование, как правило, базовое или образование, соответствующее профилю преподаваемой дисциплины, МДК и систематически занимающиеся научно-методической деятельностью.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Педагогические работники, участвующие в реализации АОП ПО, ознакомлены с психофизическими особенностями обучающихся с нарушением интеллекта и учитывают их при организации образовательного процесса.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2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Преподаватели и мастера производственного обучения проходят стажировку в профильных организациях, согласно плану, не реже 1 раза в 3 года.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Важным условием создания адаптированной образовательной среды является специальная подготовка педагогов, для чего педагогические работники, задействованные в реализации программы, систематически проходят курсы повышения квалификации и обучение по особенностям работы с данной категорий обучающихся, что позволяет учитывать особые образовательные потребности обучающихся с нарушением интеллекта при организации образовательного процесса, а также использовать специальные методы и приемы, позволяющие облегчить или сделать доступным для понимания учебный материал.</w:t>
      </w:r>
    </w:p>
    <w:p w:rsidR="00A62F14" w:rsidRPr="009A507C" w:rsidRDefault="00A62F14" w:rsidP="00A62F1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Кроме основных педагогических работников, к которым относятся преподаватели и мастера производственного обучения, с целью создания адаптированной образовательной среды, для обучающихся с интеллектуальными нарушениями привлекаются специалисты психолого-педагогического сопровождения, такие как педагог-психолог, социальный педагог, тьютор и т.д.</w:t>
      </w:r>
    </w:p>
    <w:p w:rsidR="00A62F14" w:rsidRPr="009A507C" w:rsidRDefault="00A62F14" w:rsidP="00A62F14">
      <w:pPr>
        <w:pStyle w:val="Style14"/>
        <w:widowControl/>
        <w:spacing w:line="240" w:lineRule="auto"/>
        <w:ind w:firstLine="696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Педагогические работники, участвующие в реализации АОППО, используют рекомендуемые специальные методы и приемы в профессиональном обучении.</w:t>
      </w:r>
    </w:p>
    <w:p w:rsidR="00A62F14" w:rsidRPr="009A507C" w:rsidRDefault="00A62F14" w:rsidP="00A62F14">
      <w:pPr>
        <w:pStyle w:val="Style14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С целью обеспечения дифференцированного подхода учитывают индивидуальные психофизические особенности обучающихся при организации учебного процесса и контроле знаний и могут: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Учитывать операциональные характеристики деятельности (темп, продуктивность, работоспособность, истощаемость, объем предполагаемых заданий).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Дозирование нагрузок с учетом индивидуальных особенностей.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Использовать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Подачу учебного материала осуществлять небольшими, логическими законченными дозами с опорой на наглядность.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 предъявлении нового и закрепление изученного материала использовать вариативное повторение, пошаговые инструкции. Оказывать дозированную помощь.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Использовать закрепление и многократное повторение материала с переносом на аналогичный материал, в продуктивных видах деятельности. Повторять действия для выработки умений и навыков, использовать осознанность действий, систематичность, разнообразие, повторяемость, расположение в нужном порядке.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Проявлять особый педагогический такт. Использовать индивидуальный подход при оценивании деятельности понятное обучающемуся.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Использование наглядных опор: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</w:t>
      </w:r>
      <w:r w:rsidRPr="009A507C">
        <w:rPr>
          <w:rStyle w:val="FontStyle33"/>
          <w:sz w:val="24"/>
          <w:szCs w:val="24"/>
        </w:rPr>
        <w:lastRenderedPageBreak/>
        <w:t>наглядных методов (натуральных, изобразительных, символических) и приспособление для их демонстрации.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Использовать замедленный темп обучения; упрощать структуру знаний, умений и навыков в соответствии с психофизическими возможностями обучающегося.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Максимально опираться на практическую деятельность и опыт обучающегося, на наиболее развитые его способности; осуществлять дифференцированное руководство учебной деятельностью обучающегося.</w:t>
      </w:r>
    </w:p>
    <w:p w:rsidR="00A62F14" w:rsidRPr="009A507C" w:rsidRDefault="00A62F14" w:rsidP="00A62F14">
      <w:pPr>
        <w:pStyle w:val="Style14"/>
        <w:widowControl/>
        <w:numPr>
          <w:ilvl w:val="0"/>
          <w:numId w:val="27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Применять на занятиях различные методы: словесный метод-рассказ, беседа, объяснение. Наглядный метод - показ, иллюстрация, наблюдение. Практический метод - выполнение упражнений, заданий, формирующих профессиональные умения и навыки.</w:t>
      </w:r>
    </w:p>
    <w:p w:rsidR="006A250B" w:rsidRPr="006A250B" w:rsidRDefault="00A62F14" w:rsidP="00C91F74">
      <w:pPr>
        <w:pStyle w:val="2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caps/>
        </w:rPr>
      </w:pPr>
      <w:r w:rsidRPr="009A507C">
        <w:rPr>
          <w:rStyle w:val="FontStyle33"/>
          <w:sz w:val="24"/>
          <w:szCs w:val="24"/>
        </w:rPr>
        <w:t>С целью повышения работоспособности использовать упражнения и задания с учетом здоровьесберегающих технологий; подбор индивидуального темпа работы и нагрузки обучающегося; рациональное дозирование содержание учебного материала; при переходе от одного задания к другому предлагать упражнения, переключающие внимание обучающегося на новый вид работы, давать предельно развернутые инструкции, увеличить количество практических проб.</w:t>
      </w:r>
      <w:r w:rsidR="00C22E63" w:rsidRPr="00C22E63">
        <w:rPr>
          <w:bCs/>
          <w:color w:val="000000"/>
          <w:lang w:eastAsia="zh-CN"/>
        </w:rPr>
        <w:br w:type="page"/>
      </w:r>
      <w:r w:rsidRPr="00A62F14">
        <w:rPr>
          <w:b/>
          <w:bCs/>
          <w:color w:val="000000"/>
          <w:lang w:eastAsia="zh-CN"/>
        </w:rPr>
        <w:lastRenderedPageBreak/>
        <w:t>4</w:t>
      </w:r>
      <w:r w:rsidR="006A250B" w:rsidRPr="00A62F14">
        <w:rPr>
          <w:b/>
          <w:caps/>
        </w:rPr>
        <w:t>.</w:t>
      </w:r>
      <w:r w:rsidR="006A250B" w:rsidRPr="006A250B">
        <w:rPr>
          <w:b/>
          <w:caps/>
        </w:rPr>
        <w:t xml:space="preserve"> Контроль и оценка результатов освоения профессионального модуля (вида профессиональной деятельности)</w:t>
      </w:r>
    </w:p>
    <w:p w:rsidR="006A250B" w:rsidRPr="006A250B" w:rsidRDefault="006A250B" w:rsidP="006A25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6A250B" w:rsidRDefault="006A250B" w:rsidP="006A250B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42" w:name="_Toc115726912"/>
      <w:bookmarkStart w:id="43" w:name="_Toc115727579"/>
      <w:r w:rsidRPr="006A2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проверять у обучающихся развитие </w:t>
      </w:r>
      <w:r w:rsidRPr="006A25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профессиональных компетенций и трудовых функций</w:t>
      </w:r>
      <w:r w:rsidRPr="006A2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42"/>
      <w:bookmarkEnd w:id="43"/>
    </w:p>
    <w:tbl>
      <w:tblPr>
        <w:tblW w:w="517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4220"/>
        <w:gridCol w:w="2206"/>
      </w:tblGrid>
      <w:tr w:rsidR="00A62F14" w:rsidRPr="00F2512B" w:rsidTr="00507502">
        <w:tc>
          <w:tcPr>
            <w:tcW w:w="1755" w:type="pct"/>
            <w:vAlign w:val="center"/>
          </w:tcPr>
          <w:p w:rsidR="00A62F14" w:rsidRPr="00F2512B" w:rsidRDefault="00A62F14" w:rsidP="009D0D3A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512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Результаты обучения</w:t>
            </w:r>
          </w:p>
          <w:p w:rsidR="00A62F14" w:rsidRPr="00F2512B" w:rsidRDefault="00A62F14" w:rsidP="009D0D3A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31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114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A62F14" w:rsidRPr="00F2512B" w:rsidTr="00507502">
        <w:tc>
          <w:tcPr>
            <w:tcW w:w="1755" w:type="pct"/>
          </w:tcPr>
          <w:p w:rsidR="00A62F14" w:rsidRPr="00F2512B" w:rsidRDefault="00A62F14" w:rsidP="009D0D3A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2512B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ОК 01.</w:t>
            </w:r>
            <w:r w:rsidRPr="00F2512B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2131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12B">
              <w:rPr>
                <w:rFonts w:ascii="Times New Roman" w:hAnsi="Times New Roman"/>
                <w:sz w:val="20"/>
                <w:szCs w:val="20"/>
              </w:rPr>
              <w:t xml:space="preserve">Понимает сущность и социальную </w:t>
            </w:r>
            <w:r w:rsidRPr="00F2512B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значимость будущей профессии, проявлять к ней устойчивый интерес.</w:t>
            </w:r>
          </w:p>
        </w:tc>
        <w:tc>
          <w:tcPr>
            <w:tcW w:w="1114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Текущий контроль: устный, письменный  опрос, тестирование</w:t>
            </w:r>
          </w:p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Промежуточная аттестация</w:t>
            </w:r>
          </w:p>
        </w:tc>
      </w:tr>
      <w:tr w:rsidR="00A62F14" w:rsidRPr="00F2512B" w:rsidTr="00507502">
        <w:tc>
          <w:tcPr>
            <w:tcW w:w="1755" w:type="pct"/>
          </w:tcPr>
          <w:p w:rsidR="00A62F14" w:rsidRPr="00F2512B" w:rsidRDefault="00A62F14" w:rsidP="009D0D3A">
            <w:pPr>
              <w:suppressAutoHyphens/>
              <w:snapToGrid w:val="0"/>
              <w:spacing w:after="0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 xml:space="preserve">ОК 02. </w:t>
            </w:r>
            <w:r w:rsidRPr="00F2512B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131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12B">
              <w:rPr>
                <w:rFonts w:ascii="Times New Roman" w:hAnsi="Times New Roman"/>
                <w:sz w:val="20"/>
                <w:szCs w:val="20"/>
              </w:rPr>
              <w:t xml:space="preserve">Организовывает </w:t>
            </w:r>
            <w:r w:rsidRPr="00F2512B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114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A62F14" w:rsidRPr="00F2512B" w:rsidTr="00507502">
        <w:tc>
          <w:tcPr>
            <w:tcW w:w="1755" w:type="pct"/>
          </w:tcPr>
          <w:p w:rsidR="00A62F14" w:rsidRPr="00F2512B" w:rsidRDefault="00A62F14" w:rsidP="009D0D3A">
            <w:pPr>
              <w:suppressAutoHyphens/>
              <w:snapToGrid w:val="0"/>
              <w:spacing w:after="0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 xml:space="preserve">ОК 03. </w:t>
            </w:r>
            <w:r w:rsidRPr="00F2512B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131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12B">
              <w:rPr>
                <w:rFonts w:ascii="Times New Roman" w:hAnsi="Times New Roman"/>
                <w:sz w:val="20"/>
                <w:szCs w:val="20"/>
              </w:rPr>
              <w:t xml:space="preserve">Анализирует </w:t>
            </w:r>
            <w:r w:rsidRPr="00F2512B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1114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A62F14" w:rsidRPr="00F2512B" w:rsidTr="00507502">
        <w:tc>
          <w:tcPr>
            <w:tcW w:w="1755" w:type="pct"/>
          </w:tcPr>
          <w:p w:rsidR="00A62F14" w:rsidRPr="00F2512B" w:rsidRDefault="00A62F14" w:rsidP="009D0D3A">
            <w:pPr>
              <w:suppressAutoHyphens/>
              <w:snapToGrid w:val="0"/>
              <w:spacing w:after="0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 xml:space="preserve">ОК 04. </w:t>
            </w:r>
            <w:r w:rsidRPr="00F2512B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131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512B">
              <w:rPr>
                <w:rFonts w:ascii="Times New Roman" w:hAnsi="Times New Roman"/>
                <w:sz w:val="20"/>
                <w:szCs w:val="20"/>
              </w:rPr>
              <w:t xml:space="preserve">Умеет работать </w:t>
            </w:r>
            <w:r w:rsidRPr="00F2512B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в команде, эффективно общаться с коллегами, руководством, клиентами.</w:t>
            </w:r>
          </w:p>
        </w:tc>
        <w:tc>
          <w:tcPr>
            <w:tcW w:w="1114" w:type="pct"/>
          </w:tcPr>
          <w:p w:rsidR="00A62F14" w:rsidRPr="00F2512B" w:rsidRDefault="00A62F14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Доставлять полуфабрикаты и сырье в производственные цеха.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полуфабрикаты и сырье в производственные цеха.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бочки, ящики, мешки с продуктами, вскрыва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стеклянные и жестяные консервные банки с обеспечением сохранности в них продукции. 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.Выгружать продукцию из тары. 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Выгружа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продукцию из тары. 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Транспортировать сырье, полуфабрикаты, продукты, посуду, инвентарь, тару внутри цеха. 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Транспортирует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сырье, полуфабрикаты, продукты, посуду, инвентарь, тару внутри цеха. 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Практические занятия, учебная и производственная </w:t>
            </w: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1.5.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Заполнять котлы водой. 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котлы водой. 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1.6. Доставлять готовую продукцию к раздаче или в экспедицию. 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готовую продукцию к раздаче или в экспедицию. 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1.7. Загружать функциональную тару продукцией для внешней сети, грузить ее на транспорт.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функциональную тару продукцией для внешней сети, грузить ее на транспорт.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9D0D3A" w:rsidRPr="00F2512B" w:rsidTr="004D50D9">
        <w:tc>
          <w:tcPr>
            <w:tcW w:w="1755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1.8 Мыть и дезинфекцировать производственные помещения.</w:t>
            </w:r>
          </w:p>
        </w:tc>
        <w:tc>
          <w:tcPr>
            <w:tcW w:w="2131" w:type="pct"/>
            <w:vAlign w:val="center"/>
          </w:tcPr>
          <w:p w:rsidR="009D0D3A" w:rsidRPr="00F2512B" w:rsidRDefault="009D0D3A" w:rsidP="009D0D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Моет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дезинфекц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ирует </w:t>
            </w:r>
            <w:r w:rsidRPr="00F2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производственные помещения.</w:t>
            </w:r>
          </w:p>
        </w:tc>
        <w:tc>
          <w:tcPr>
            <w:tcW w:w="1114" w:type="pct"/>
          </w:tcPr>
          <w:p w:rsidR="009D0D3A" w:rsidRPr="00F2512B" w:rsidRDefault="009D0D3A" w:rsidP="009D0D3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2512B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</w:tbl>
    <w:p w:rsidR="00A62F14" w:rsidRDefault="00A62F14" w:rsidP="006A250B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1F74" w:rsidRPr="009A507C" w:rsidRDefault="00C91F74" w:rsidP="00C91F74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Текущий контроль успеваемости для обучающихся с нарушением интеллекта направлен на своевременное выявление затруднений и отставаний в обучении для внесения корректив в учебную деятельность. Текущий контроль успеваемости проводится с учетом особенностей психофизического развития и возможностей обучающихся инвалидов и обучающихся с ОВЗ. Текущий контроль результатов обучения осуществляется преподавателем в процессе проведения занятий.</w:t>
      </w:r>
    </w:p>
    <w:p w:rsidR="00C91F74" w:rsidRPr="009A507C" w:rsidRDefault="00C91F74" w:rsidP="00C91F74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Промежуточная аттестация - это установление уровня достижения результатов освоения учебных дисциплин, междисциплинарных курсов, практик и т.д., предусмотренных АОП ПО. Процедура проведения промежуточной аттестации для обучающегося с нарушением интеллекта устанавливается с учетом индивидуальных психофизических особенностей (устно, письменно на бумаге, в форме тестирования).</w:t>
      </w:r>
    </w:p>
    <w:p w:rsidR="00C91F74" w:rsidRPr="009A507C" w:rsidRDefault="00C91F74" w:rsidP="00C91F74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 необходимости предусматривается увеличение времени на подготовку, а также предоставляется дополнительное время для подготовки ответа. Промежуточная аттестация может проводиться в несколько этапов.</w:t>
      </w:r>
    </w:p>
    <w:p w:rsidR="00C91F74" w:rsidRPr="009A507C" w:rsidRDefault="00C91F74" w:rsidP="00C91F74">
      <w:pPr>
        <w:pStyle w:val="Style7"/>
        <w:widowControl/>
        <w:spacing w:line="240" w:lineRule="auto"/>
        <w:ind w:firstLine="715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Оценочные средства (включая задания для самостоятельной работы, вопросы к дифференцированному зачету, экзамену) доводятся до сведения обучающегося с ОВЗ в доступной для него форме.</w:t>
      </w:r>
    </w:p>
    <w:p w:rsidR="00C91F74" w:rsidRPr="009A507C" w:rsidRDefault="00C91F74" w:rsidP="00C91F74">
      <w:pPr>
        <w:pStyle w:val="Style7"/>
        <w:widowControl/>
        <w:spacing w:line="240" w:lineRule="auto"/>
        <w:ind w:firstLine="758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Все виды аттестации (текущий контроль, промежуточная аттестация) для обучающихся с ОВЗ (с нарушением интеллекта) устанавливаются с учетом их индивидуальных психофизических особенностей и с обеспечением:</w:t>
      </w:r>
    </w:p>
    <w:p w:rsidR="00C91F74" w:rsidRPr="009A507C" w:rsidRDefault="00C91F74" w:rsidP="00C91F74">
      <w:pPr>
        <w:pStyle w:val="Style20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1)</w:t>
      </w:r>
      <w:r w:rsidRPr="009A507C">
        <w:rPr>
          <w:rStyle w:val="FontStyle33"/>
          <w:sz w:val="24"/>
          <w:szCs w:val="24"/>
        </w:rPr>
        <w:tab/>
        <w:t>общих условий:</w:t>
      </w:r>
    </w:p>
    <w:p w:rsidR="00C91F74" w:rsidRPr="009A507C" w:rsidRDefault="00C91F74" w:rsidP="00C91F74">
      <w:pPr>
        <w:pStyle w:val="Style20"/>
        <w:widowControl/>
        <w:tabs>
          <w:tab w:val="left" w:pos="1003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-</w:t>
      </w:r>
      <w:r w:rsidRPr="009A507C">
        <w:rPr>
          <w:rStyle w:val="FontStyle33"/>
          <w:sz w:val="24"/>
          <w:szCs w:val="24"/>
        </w:rPr>
        <w:tab/>
        <w:t xml:space="preserve">допускается присутствие в аудитории ассистента (помощника), оказывающего обучающимся инвалидам и обучающимся с ОВЗ необходимую техническую помощь с </w:t>
      </w:r>
      <w:r w:rsidRPr="009A507C">
        <w:rPr>
          <w:rStyle w:val="FontStyle33"/>
          <w:sz w:val="24"/>
          <w:szCs w:val="24"/>
        </w:rPr>
        <w:lastRenderedPageBreak/>
        <w:t>учетом их индивидуальных особенностей (занять рабочее место, передвигаться, прочитать и оформить задание и т.п.);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пользование необходимыми учебно-методическими и (или) техническими средствами при проведении текущего контроля успеваемости с учетом их индивидуальных особенностей;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обеспечение возможности беспрепятственного доступа обучающихся инвалидов и обучающихся с ОВЗ в аудитории, туалетные и другие помещения, а также их пребывание в указанных помещениях.</w:t>
      </w:r>
    </w:p>
    <w:p w:rsidR="00C91F74" w:rsidRPr="009A507C" w:rsidRDefault="00C91F74" w:rsidP="00C91F74">
      <w:pPr>
        <w:pStyle w:val="Style20"/>
        <w:widowControl/>
        <w:tabs>
          <w:tab w:val="left" w:pos="42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2)</w:t>
      </w:r>
      <w:r w:rsidRPr="009A507C">
        <w:rPr>
          <w:rStyle w:val="FontStyle33"/>
          <w:sz w:val="24"/>
          <w:szCs w:val="24"/>
        </w:rPr>
        <w:tab/>
        <w:t>специальных условий: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предоставление отдельной аудитории;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увеличение времени для подготовки ответа;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присутствие ассистента, оказывающего необходимую техническую помощь;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выбор формы предоставления инструкции по порядку проведения итоговой аттестации;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выбор формы предоставления заданий и ответов (устно, письменно на бумаге, письменно на компьютере, с использованием услуг ассистента);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использование специальных технических средств;</w:t>
      </w:r>
    </w:p>
    <w:p w:rsidR="00C91F74" w:rsidRPr="009A507C" w:rsidRDefault="00C91F74" w:rsidP="00C91F74">
      <w:pPr>
        <w:pStyle w:val="Style20"/>
        <w:widowControl/>
        <w:numPr>
          <w:ilvl w:val="0"/>
          <w:numId w:val="28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предоставление перерыва для приема пищи, лекарств.</w:t>
      </w:r>
    </w:p>
    <w:p w:rsidR="00C91F74" w:rsidRPr="009A507C" w:rsidRDefault="00C91F74" w:rsidP="00C91F74">
      <w:pPr>
        <w:pStyle w:val="Style7"/>
        <w:widowControl/>
        <w:spacing w:line="240" w:lineRule="auto"/>
        <w:ind w:firstLine="701"/>
        <w:rPr>
          <w:b/>
          <w:bCs/>
        </w:rPr>
      </w:pPr>
      <w:r w:rsidRPr="009A507C">
        <w:rPr>
          <w:rStyle w:val="FontStyle33"/>
          <w:sz w:val="24"/>
          <w:szCs w:val="24"/>
        </w:rPr>
        <w:t>По личному заявлению обучающихся или родителей (законных представителей) несовершеннолетних обучающихся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6A250B" w:rsidRPr="006A250B" w:rsidRDefault="006A250B" w:rsidP="006A250B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sectPr w:rsidR="006A250B" w:rsidRPr="006A250B" w:rsidSect="00432D37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F3239" w:rsidRDefault="00A62F14" w:rsidP="000F323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</w:pPr>
      <w:bookmarkStart w:id="44" w:name="_Toc52970692"/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  <w:lastRenderedPageBreak/>
        <w:t>5</w:t>
      </w:r>
      <w:r w:rsidR="000F3239" w:rsidRPr="00B5494F">
        <w:rPr>
          <w:rFonts w:ascii="Times New Roman" w:eastAsia="Times New Roman" w:hAnsi="Times New Roman" w:cs="Times New Roman"/>
          <w:b/>
          <w:bCs/>
          <w:sz w:val="24"/>
          <w:szCs w:val="26"/>
          <w:lang w:val="x-none" w:eastAsia="x-none"/>
        </w:rPr>
        <w:t>.</w:t>
      </w:r>
      <w:r w:rsidR="000F3239" w:rsidRPr="000F3239">
        <w:rPr>
          <w:rFonts w:ascii="Times New Roman" w:eastAsia="Times New Roman" w:hAnsi="Times New Roman" w:cs="Times New Roman"/>
          <w:b/>
          <w:bCs/>
          <w:sz w:val="24"/>
          <w:szCs w:val="26"/>
          <w:lang w:val="x-none" w:eastAsia="x-none"/>
        </w:rPr>
        <w:t> ОСОБЕННОСТИ ОРГАНИЗАЦИИ УЧЕБНОГО ПРОЦЕССА ДЛЯ ОБУЧАЮЩИХСЯ С ОГРАНИЧЕННЫМИ ВОЗМОЖНОСТЯМИ ЗДОРОВЬЯ С НАРУШЕНИ</w:t>
      </w:r>
      <w:r w:rsidR="000F3239" w:rsidRPr="000F3239"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  <w:t xml:space="preserve">ЕМ </w:t>
      </w:r>
      <w:bookmarkEnd w:id="44"/>
      <w:r w:rsidR="000F3239"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  <w:t>ИНТЕЛЛЕКТУАЛЬНОГО РАЗВИТИЯ</w:t>
      </w:r>
    </w:p>
    <w:p w:rsidR="000F3239" w:rsidRPr="000F3239" w:rsidRDefault="00A62F14" w:rsidP="000F3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F3239" w:rsidRPr="000F3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39" w:rsidRPr="000F3239" w:rsidRDefault="00A62F14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3239"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 организации обучения обеспечивается соблюдение следующих </w:t>
      </w:r>
      <w:r w:rsidR="000F3239" w:rsidRPr="000F32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общих требований</w:t>
      </w:r>
      <w:r w:rsidR="000F3239"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печатных или электронных материалов, заменяющих аудиоматериалы и аудиофайлы;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помещениях; наличие в одном из помещений, предназначенных для проведения массовых мероприятий, индукционных петель и звукоусиливающей аппаратуры.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39" w:rsidRPr="000F3239" w:rsidRDefault="00A62F14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3239"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При обучении по дисциплине возможно: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права выбора задания для самостоятельной работы;</w:t>
      </w:r>
    </w:p>
    <w:p w:rsidR="00B5494F" w:rsidRDefault="00B5494F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239" w:rsidRPr="000F3239" w:rsidRDefault="00A62F14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F3239"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проведении текущего контроля и промежуточной аттестации обеспечивается соблюдение следующих требований:</w:t>
      </w:r>
    </w:p>
    <w:p w:rsidR="000F3239" w:rsidRPr="000F3239" w:rsidRDefault="000F3239" w:rsidP="000F3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желанию устный ответ при контроле знаний может проводиться в письменной форме.</w:t>
      </w:r>
    </w:p>
    <w:p w:rsidR="000F3239" w:rsidRPr="000F3239" w:rsidRDefault="000F3239" w:rsidP="000F3239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</w:pPr>
    </w:p>
    <w:p w:rsidR="004C457F" w:rsidRDefault="004C457F" w:rsidP="00C22E63"/>
    <w:sectPr w:rsidR="004C457F" w:rsidSect="00C2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42" w:rsidRDefault="00901F42">
      <w:pPr>
        <w:spacing w:after="0" w:line="240" w:lineRule="auto"/>
      </w:pPr>
      <w:r>
        <w:separator/>
      </w:r>
    </w:p>
  </w:endnote>
  <w:endnote w:type="continuationSeparator" w:id="0">
    <w:p w:rsidR="00901F42" w:rsidRDefault="0090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D7" w:rsidRDefault="00315F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3A91">
      <w:rPr>
        <w:noProof/>
      </w:rPr>
      <w:t>2</w:t>
    </w:r>
    <w:r>
      <w:fldChar w:fldCharType="end"/>
    </w:r>
  </w:p>
  <w:p w:rsidR="00315FD7" w:rsidRDefault="00315F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952767"/>
      <w:docPartObj>
        <w:docPartGallery w:val="Page Numbers (Bottom of Page)"/>
        <w:docPartUnique/>
      </w:docPartObj>
    </w:sdtPr>
    <w:sdtEndPr/>
    <w:sdtContent>
      <w:p w:rsidR="00315FD7" w:rsidRDefault="00315F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91">
          <w:rPr>
            <w:noProof/>
          </w:rPr>
          <w:t>1</w:t>
        </w:r>
        <w:r>
          <w:fldChar w:fldCharType="end"/>
        </w:r>
      </w:p>
    </w:sdtContent>
  </w:sdt>
  <w:p w:rsidR="00315FD7" w:rsidRDefault="00315FD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D7" w:rsidRDefault="00315FD7" w:rsidP="00C22E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FD7" w:rsidRDefault="00315FD7" w:rsidP="00C22E63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92697"/>
      <w:docPartObj>
        <w:docPartGallery w:val="Page Numbers (Bottom of Page)"/>
        <w:docPartUnique/>
      </w:docPartObj>
    </w:sdtPr>
    <w:sdtEndPr/>
    <w:sdtContent>
      <w:p w:rsidR="00315FD7" w:rsidRDefault="00315F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91">
          <w:rPr>
            <w:noProof/>
          </w:rPr>
          <w:t>22</w:t>
        </w:r>
        <w:r>
          <w:fldChar w:fldCharType="end"/>
        </w:r>
      </w:p>
    </w:sdtContent>
  </w:sdt>
  <w:p w:rsidR="00315FD7" w:rsidRDefault="00315FD7" w:rsidP="00C22E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42" w:rsidRDefault="00901F42">
      <w:pPr>
        <w:spacing w:after="0" w:line="240" w:lineRule="auto"/>
      </w:pPr>
      <w:r>
        <w:separator/>
      </w:r>
    </w:p>
  </w:footnote>
  <w:footnote w:type="continuationSeparator" w:id="0">
    <w:p w:rsidR="00901F42" w:rsidRDefault="00901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9AD9D8"/>
    <w:lvl w:ilvl="0">
      <w:numFmt w:val="bullet"/>
      <w:lvlText w:val="*"/>
      <w:lvlJc w:val="left"/>
    </w:lvl>
  </w:abstractNum>
  <w:abstractNum w:abstractNumId="1" w15:restartNumberingAfterBreak="0">
    <w:nsid w:val="002F2AFF"/>
    <w:multiLevelType w:val="hybridMultilevel"/>
    <w:tmpl w:val="6DAE35F0"/>
    <w:lvl w:ilvl="0" w:tplc="04AE000A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" w15:restartNumberingAfterBreak="0">
    <w:nsid w:val="0E6435E2"/>
    <w:multiLevelType w:val="hybridMultilevel"/>
    <w:tmpl w:val="DD62B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1E6E"/>
    <w:multiLevelType w:val="hybridMultilevel"/>
    <w:tmpl w:val="2C24D676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E6862"/>
    <w:multiLevelType w:val="hybridMultilevel"/>
    <w:tmpl w:val="A8789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2D27"/>
    <w:multiLevelType w:val="hybridMultilevel"/>
    <w:tmpl w:val="BFC0B4B0"/>
    <w:lvl w:ilvl="0" w:tplc="515E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75E29"/>
    <w:multiLevelType w:val="hybridMultilevel"/>
    <w:tmpl w:val="1F6CE106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764C"/>
    <w:multiLevelType w:val="hybridMultilevel"/>
    <w:tmpl w:val="0EA4269A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4473"/>
    <w:multiLevelType w:val="hybridMultilevel"/>
    <w:tmpl w:val="51A81E64"/>
    <w:lvl w:ilvl="0" w:tplc="B62E8F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E4598E"/>
    <w:multiLevelType w:val="singleLevel"/>
    <w:tmpl w:val="CB249D8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1501173"/>
    <w:multiLevelType w:val="hybridMultilevel"/>
    <w:tmpl w:val="2608545E"/>
    <w:lvl w:ilvl="0" w:tplc="69A082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F70BB"/>
    <w:multiLevelType w:val="hybridMultilevel"/>
    <w:tmpl w:val="EBF0FA3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7307C6F"/>
    <w:multiLevelType w:val="hybridMultilevel"/>
    <w:tmpl w:val="C8F4CC20"/>
    <w:lvl w:ilvl="0" w:tplc="ED821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821BB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67A9"/>
    <w:multiLevelType w:val="hybridMultilevel"/>
    <w:tmpl w:val="0BFCFD06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A3C5E"/>
    <w:multiLevelType w:val="hybridMultilevel"/>
    <w:tmpl w:val="6FA44F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6DF4"/>
    <w:multiLevelType w:val="hybridMultilevel"/>
    <w:tmpl w:val="08EA5DEA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66D12"/>
    <w:multiLevelType w:val="hybridMultilevel"/>
    <w:tmpl w:val="4380DA0E"/>
    <w:lvl w:ilvl="0" w:tplc="04AE00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1DA6B18"/>
    <w:multiLevelType w:val="hybridMultilevel"/>
    <w:tmpl w:val="AF6E84CC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E2C05"/>
    <w:multiLevelType w:val="hybridMultilevel"/>
    <w:tmpl w:val="F984ECC4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A1787"/>
    <w:multiLevelType w:val="hybridMultilevel"/>
    <w:tmpl w:val="AF4EF396"/>
    <w:lvl w:ilvl="0" w:tplc="B62E8F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FC690A"/>
    <w:multiLevelType w:val="hybridMultilevel"/>
    <w:tmpl w:val="0A0AA770"/>
    <w:lvl w:ilvl="0" w:tplc="9714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2F1438"/>
    <w:multiLevelType w:val="hybridMultilevel"/>
    <w:tmpl w:val="A29832B8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12B3C"/>
    <w:multiLevelType w:val="hybridMultilevel"/>
    <w:tmpl w:val="CCE634F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76490"/>
    <w:multiLevelType w:val="hybridMultilevel"/>
    <w:tmpl w:val="51B84FA0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9"/>
  </w:num>
  <w:num w:numId="5">
    <w:abstractNumId w:val="13"/>
  </w:num>
  <w:num w:numId="6">
    <w:abstractNumId w:val="6"/>
  </w:num>
  <w:num w:numId="7">
    <w:abstractNumId w:val="24"/>
  </w:num>
  <w:num w:numId="8">
    <w:abstractNumId w:val="12"/>
  </w:num>
  <w:num w:numId="9">
    <w:abstractNumId w:val="16"/>
  </w:num>
  <w:num w:numId="10">
    <w:abstractNumId w:val="5"/>
  </w:num>
  <w:num w:numId="11">
    <w:abstractNumId w:val="22"/>
  </w:num>
  <w:num w:numId="12">
    <w:abstractNumId w:val="1"/>
  </w:num>
  <w:num w:numId="13">
    <w:abstractNumId w:val="20"/>
  </w:num>
  <w:num w:numId="14">
    <w:abstractNumId w:val="15"/>
  </w:num>
  <w:num w:numId="15">
    <w:abstractNumId w:val="21"/>
  </w:num>
  <w:num w:numId="16">
    <w:abstractNumId w:val="18"/>
  </w:num>
  <w:num w:numId="17">
    <w:abstractNumId w:val="17"/>
  </w:num>
  <w:num w:numId="18">
    <w:abstractNumId w:val="14"/>
  </w:num>
  <w:num w:numId="19">
    <w:abstractNumId w:val="11"/>
  </w:num>
  <w:num w:numId="20">
    <w:abstractNumId w:val="23"/>
  </w:num>
  <w:num w:numId="21">
    <w:abstractNumId w:val="3"/>
  </w:num>
  <w:num w:numId="22">
    <w:abstractNumId w:val="4"/>
  </w:num>
  <w:num w:numId="23">
    <w:abstractNumId w:val="2"/>
  </w:num>
  <w:num w:numId="24">
    <w:abstractNumId w:val="9"/>
  </w:num>
  <w:num w:numId="25">
    <w:abstractNumId w:val="9"/>
    <w:lvlOverride w:ilvl="0">
      <w:lvl w:ilvl="0">
        <w:start w:val="2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09"/>
    <w:rsid w:val="00015C55"/>
    <w:rsid w:val="00055E48"/>
    <w:rsid w:val="00061D9C"/>
    <w:rsid w:val="00077419"/>
    <w:rsid w:val="00090429"/>
    <w:rsid w:val="00096D05"/>
    <w:rsid w:val="000F3239"/>
    <w:rsid w:val="00186203"/>
    <w:rsid w:val="00197683"/>
    <w:rsid w:val="001A7FA8"/>
    <w:rsid w:val="001E05A4"/>
    <w:rsid w:val="001E3204"/>
    <w:rsid w:val="00200F8F"/>
    <w:rsid w:val="002B492F"/>
    <w:rsid w:val="00315FD7"/>
    <w:rsid w:val="003235E7"/>
    <w:rsid w:val="00333A09"/>
    <w:rsid w:val="00362EBE"/>
    <w:rsid w:val="003A3A72"/>
    <w:rsid w:val="00432D37"/>
    <w:rsid w:val="00435BA5"/>
    <w:rsid w:val="0044164F"/>
    <w:rsid w:val="00441C07"/>
    <w:rsid w:val="00455E70"/>
    <w:rsid w:val="004961AB"/>
    <w:rsid w:val="004B49AC"/>
    <w:rsid w:val="004C457F"/>
    <w:rsid w:val="004D5E36"/>
    <w:rsid w:val="005075AC"/>
    <w:rsid w:val="00545B0B"/>
    <w:rsid w:val="00633CE5"/>
    <w:rsid w:val="006633F2"/>
    <w:rsid w:val="006A250B"/>
    <w:rsid w:val="00750BE4"/>
    <w:rsid w:val="00751161"/>
    <w:rsid w:val="00752555"/>
    <w:rsid w:val="00780AC1"/>
    <w:rsid w:val="007F0A89"/>
    <w:rsid w:val="0081272E"/>
    <w:rsid w:val="00862491"/>
    <w:rsid w:val="00901F42"/>
    <w:rsid w:val="009247D2"/>
    <w:rsid w:val="009D0D3A"/>
    <w:rsid w:val="009F02C5"/>
    <w:rsid w:val="00A32AC5"/>
    <w:rsid w:val="00A62F14"/>
    <w:rsid w:val="00AA3A91"/>
    <w:rsid w:val="00AB7903"/>
    <w:rsid w:val="00AC34BC"/>
    <w:rsid w:val="00AF6F85"/>
    <w:rsid w:val="00B5494F"/>
    <w:rsid w:val="00C22E63"/>
    <w:rsid w:val="00C91F74"/>
    <w:rsid w:val="00D15A26"/>
    <w:rsid w:val="00E3054F"/>
    <w:rsid w:val="00E602D0"/>
    <w:rsid w:val="00EB54D7"/>
    <w:rsid w:val="00EB6D40"/>
    <w:rsid w:val="00EF6FD6"/>
    <w:rsid w:val="00F2512B"/>
    <w:rsid w:val="00F3392C"/>
    <w:rsid w:val="00F3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B05E"/>
  <w15:docId w15:val="{C3A868BC-E243-4502-8BAE-8B05B369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63"/>
  </w:style>
  <w:style w:type="paragraph" w:styleId="1">
    <w:name w:val="heading 1"/>
    <w:basedOn w:val="a"/>
    <w:next w:val="a"/>
    <w:link w:val="10"/>
    <w:qFormat/>
    <w:rsid w:val="00C22E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2E6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22E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2E63"/>
  </w:style>
  <w:style w:type="character" w:styleId="a5">
    <w:name w:val="page number"/>
    <w:basedOn w:val="a0"/>
    <w:rsid w:val="00C22E63"/>
  </w:style>
  <w:style w:type="character" w:customStyle="1" w:styleId="10">
    <w:name w:val="Заголовок 1 Знак"/>
    <w:basedOn w:val="a0"/>
    <w:link w:val="1"/>
    <w:rsid w:val="00C2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22E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2E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22E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E63"/>
  </w:style>
  <w:style w:type="numbering" w:customStyle="1" w:styleId="110">
    <w:name w:val="Нет списка11"/>
    <w:next w:val="a2"/>
    <w:uiPriority w:val="99"/>
    <w:semiHidden/>
    <w:unhideWhenUsed/>
    <w:rsid w:val="00C22E63"/>
  </w:style>
  <w:style w:type="paragraph" w:styleId="a6">
    <w:name w:val="Balloon Text"/>
    <w:basedOn w:val="a"/>
    <w:link w:val="a7"/>
    <w:semiHidden/>
    <w:unhideWhenUsed/>
    <w:rsid w:val="00C22E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C22E6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2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22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2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qFormat/>
    <w:rsid w:val="00C22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2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22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2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Полужирный"/>
    <w:basedOn w:val="a0"/>
    <w:rsid w:val="00C22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a0"/>
    <w:rsid w:val="00C22E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a0"/>
    <w:rsid w:val="00C22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C22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22E63"/>
    <w:pPr>
      <w:widowControl w:val="0"/>
      <w:shd w:val="clear" w:color="auto" w:fill="FFFFFF"/>
      <w:spacing w:after="0" w:line="259" w:lineRule="exact"/>
      <w:ind w:hanging="180"/>
      <w:jc w:val="both"/>
    </w:pPr>
    <w:rPr>
      <w:rFonts w:ascii="Times New Roman" w:eastAsia="Times New Roman" w:hAnsi="Times New Roman" w:cs="Times New Roman"/>
    </w:rPr>
  </w:style>
  <w:style w:type="character" w:styleId="ae">
    <w:name w:val="Strong"/>
    <w:uiPriority w:val="22"/>
    <w:qFormat/>
    <w:rsid w:val="00C22E63"/>
    <w:rPr>
      <w:b/>
      <w:bCs/>
    </w:rPr>
  </w:style>
  <w:style w:type="character" w:customStyle="1" w:styleId="12">
    <w:name w:val="Заголовок №1 + Не полужирный"/>
    <w:basedOn w:val="a0"/>
    <w:rsid w:val="00C22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3">
    <w:name w:val="Style3"/>
    <w:basedOn w:val="a"/>
    <w:uiPriority w:val="99"/>
    <w:rsid w:val="00C22E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22E63"/>
    <w:pPr>
      <w:widowControl w:val="0"/>
      <w:autoSpaceDE w:val="0"/>
      <w:autoSpaceDN w:val="0"/>
      <w:adjustRightInd w:val="0"/>
      <w:spacing w:after="0" w:line="485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2E63"/>
    <w:pPr>
      <w:widowControl w:val="0"/>
      <w:autoSpaceDE w:val="0"/>
      <w:autoSpaceDN w:val="0"/>
      <w:adjustRightInd w:val="0"/>
      <w:spacing w:after="0" w:line="48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22E63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22E63"/>
    <w:pPr>
      <w:widowControl w:val="0"/>
      <w:autoSpaceDE w:val="0"/>
      <w:autoSpaceDN w:val="0"/>
      <w:adjustRightInd w:val="0"/>
      <w:spacing w:after="0" w:line="485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C22E63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22E63"/>
    <w:pPr>
      <w:widowControl w:val="0"/>
      <w:autoSpaceDE w:val="0"/>
      <w:autoSpaceDN w:val="0"/>
      <w:adjustRightInd w:val="0"/>
      <w:spacing w:after="0" w:line="320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C22E63"/>
    <w:pPr>
      <w:widowControl w:val="0"/>
      <w:autoSpaceDE w:val="0"/>
      <w:autoSpaceDN w:val="0"/>
      <w:adjustRightInd w:val="0"/>
      <w:spacing w:after="0" w:line="482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C22E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2">
    <w:name w:val="Font Style182"/>
    <w:uiPriority w:val="99"/>
    <w:rsid w:val="00C22E63"/>
    <w:rPr>
      <w:rFonts w:ascii="Candara" w:hAnsi="Candara" w:cs="Candara"/>
      <w:color w:val="000000"/>
      <w:sz w:val="32"/>
      <w:szCs w:val="32"/>
    </w:rPr>
  </w:style>
  <w:style w:type="character" w:customStyle="1" w:styleId="FontStyle187">
    <w:name w:val="Font Style187"/>
    <w:uiPriority w:val="99"/>
    <w:rsid w:val="00C22E63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table" w:customStyle="1" w:styleId="13">
    <w:name w:val="Сетка таблицы1"/>
    <w:basedOn w:val="a1"/>
    <w:next w:val="a8"/>
    <w:uiPriority w:val="59"/>
    <w:rsid w:val="00C22E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4">
    <w:name w:val="Сетка таблицы2"/>
    <w:basedOn w:val="a1"/>
    <w:next w:val="a8"/>
    <w:uiPriority w:val="59"/>
    <w:rsid w:val="00C22E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 + Не полужирный"/>
    <w:basedOn w:val="a0"/>
    <w:rsid w:val="00C22E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5">
    <w:name w:val="Body Text Indent 2"/>
    <w:basedOn w:val="a"/>
    <w:link w:val="26"/>
    <w:rsid w:val="00C22E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22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uiPriority w:val="99"/>
    <w:rsid w:val="00C22E6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"/>
    <w:rsid w:val="00C22E6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C22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C22E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C22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semiHidden/>
    <w:rsid w:val="00C22E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C22E63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C22E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C22E63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C22E63"/>
    <w:rPr>
      <w:b/>
      <w:bCs/>
      <w:sz w:val="20"/>
      <w:szCs w:val="20"/>
    </w:rPr>
  </w:style>
  <w:style w:type="paragraph" w:customStyle="1" w:styleId="af8">
    <w:name w:val="Знак"/>
    <w:basedOn w:val="a"/>
    <w:rsid w:val="00C22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C22E6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rsid w:val="00C22E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C22E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Hyperlink"/>
    <w:uiPriority w:val="99"/>
    <w:rsid w:val="00C22E63"/>
    <w:rPr>
      <w:color w:val="0000FF"/>
      <w:u w:val="single"/>
    </w:rPr>
  </w:style>
  <w:style w:type="paragraph" w:customStyle="1" w:styleId="msonormalbullet3gif">
    <w:name w:val="msonormalbullet3.gif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C22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C22E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C22E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e">
    <w:name w:val="Название Знак"/>
    <w:basedOn w:val="a0"/>
    <w:rsid w:val="00C22E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rsid w:val="00C22E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2">
    <w:name w:val="c12"/>
    <w:rsid w:val="00C22E63"/>
  </w:style>
  <w:style w:type="character" w:customStyle="1" w:styleId="apple-converted-space">
    <w:name w:val="apple-converted-space"/>
    <w:rsid w:val="00C22E63"/>
  </w:style>
  <w:style w:type="paragraph" w:customStyle="1" w:styleId="c11">
    <w:name w:val="c11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C22E63"/>
  </w:style>
  <w:style w:type="character" w:customStyle="1" w:styleId="aff">
    <w:name w:val="Основной текст_"/>
    <w:link w:val="34"/>
    <w:semiHidden/>
    <w:locked/>
    <w:rsid w:val="00C22E63"/>
    <w:rPr>
      <w:rFonts w:ascii="Century Schoolbook" w:eastAsia="Century Schoolbook" w:hAnsi="Century Schoolbook" w:cs="Century Schoolbook"/>
      <w:spacing w:val="4"/>
      <w:shd w:val="clear" w:color="auto" w:fill="FFFFFF"/>
    </w:rPr>
  </w:style>
  <w:style w:type="paragraph" w:customStyle="1" w:styleId="34">
    <w:name w:val="Основной текст3"/>
    <w:basedOn w:val="a"/>
    <w:link w:val="aff"/>
    <w:semiHidden/>
    <w:rsid w:val="00C22E63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eastAsia="Century Schoolbook" w:hAnsi="Century Schoolbook" w:cs="Century Schoolbook"/>
      <w:spacing w:val="4"/>
    </w:rPr>
  </w:style>
  <w:style w:type="character" w:customStyle="1" w:styleId="0pt">
    <w:name w:val="Основной текст + Интервал 0 pt"/>
    <w:rsid w:val="00C22E63"/>
    <w:rPr>
      <w:rFonts w:ascii="Century Schoolbook" w:eastAsia="Century Schoolbook" w:hAnsi="Century Schoolbook" w:cs="Century Schoolbook" w:hint="default"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s11">
    <w:name w:val="s11"/>
    <w:basedOn w:val="a0"/>
    <w:rsid w:val="00C22E63"/>
  </w:style>
  <w:style w:type="character" w:customStyle="1" w:styleId="s6">
    <w:name w:val="s6"/>
    <w:basedOn w:val="a0"/>
    <w:rsid w:val="00C22E63"/>
  </w:style>
  <w:style w:type="character" w:customStyle="1" w:styleId="s7">
    <w:name w:val="s7"/>
    <w:basedOn w:val="a0"/>
    <w:rsid w:val="00C22E63"/>
  </w:style>
  <w:style w:type="paragraph" w:customStyle="1" w:styleId="p23">
    <w:name w:val="p23"/>
    <w:basedOn w:val="a"/>
    <w:uiPriority w:val="99"/>
    <w:semiHidden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C22E63"/>
    <w:rPr>
      <w:i/>
      <w:iCs/>
    </w:rPr>
  </w:style>
  <w:style w:type="table" w:customStyle="1" w:styleId="35">
    <w:name w:val="Сетка таблицы3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C22E63"/>
  </w:style>
  <w:style w:type="character" w:styleId="aff1">
    <w:name w:val="footnote reference"/>
    <w:semiHidden/>
    <w:rsid w:val="00C22E63"/>
    <w:rPr>
      <w:vertAlign w:val="superscript"/>
    </w:rPr>
  </w:style>
  <w:style w:type="character" w:styleId="aff2">
    <w:name w:val="annotation reference"/>
    <w:semiHidden/>
    <w:rsid w:val="00C22E63"/>
    <w:rPr>
      <w:sz w:val="16"/>
      <w:szCs w:val="16"/>
    </w:rPr>
  </w:style>
  <w:style w:type="table" w:customStyle="1" w:styleId="5">
    <w:name w:val="Сетка таблицы5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"/>
    <w:rsid w:val="00C22E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7">
    <w:name w:val="Table Grid 1"/>
    <w:basedOn w:val="a1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Знак21"/>
    <w:basedOn w:val="a"/>
    <w:rsid w:val="00C22E6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b">
    <w:name w:val="Нет списка2"/>
    <w:next w:val="a2"/>
    <w:semiHidden/>
    <w:rsid w:val="00C22E63"/>
  </w:style>
  <w:style w:type="table" w:customStyle="1" w:styleId="6">
    <w:name w:val="Сетка таблицы6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6">
    <w:name w:val="Нет списка3"/>
    <w:next w:val="a2"/>
    <w:uiPriority w:val="99"/>
    <w:semiHidden/>
    <w:unhideWhenUsed/>
    <w:rsid w:val="00C22E63"/>
  </w:style>
  <w:style w:type="numbering" w:customStyle="1" w:styleId="1111">
    <w:name w:val="Нет списка1111"/>
    <w:next w:val="a2"/>
    <w:uiPriority w:val="99"/>
    <w:semiHidden/>
    <w:unhideWhenUsed/>
    <w:rsid w:val="00C22E63"/>
  </w:style>
  <w:style w:type="table" w:customStyle="1" w:styleId="7">
    <w:name w:val="Сетка таблицы7"/>
    <w:basedOn w:val="a1"/>
    <w:next w:val="a8"/>
    <w:uiPriority w:val="59"/>
    <w:rsid w:val="00C22E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22E63"/>
  </w:style>
  <w:style w:type="numbering" w:customStyle="1" w:styleId="43">
    <w:name w:val="Нет списка4"/>
    <w:next w:val="a2"/>
    <w:uiPriority w:val="99"/>
    <w:semiHidden/>
    <w:unhideWhenUsed/>
    <w:rsid w:val="00C22E63"/>
  </w:style>
  <w:style w:type="numbering" w:customStyle="1" w:styleId="120">
    <w:name w:val="Нет списка12"/>
    <w:next w:val="a2"/>
    <w:uiPriority w:val="99"/>
    <w:semiHidden/>
    <w:unhideWhenUsed/>
    <w:rsid w:val="00C22E63"/>
  </w:style>
  <w:style w:type="table" w:customStyle="1" w:styleId="8">
    <w:name w:val="Сетка таблицы8"/>
    <w:basedOn w:val="a1"/>
    <w:next w:val="a8"/>
    <w:uiPriority w:val="59"/>
    <w:rsid w:val="00C22E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C22E63"/>
  </w:style>
  <w:style w:type="numbering" w:customStyle="1" w:styleId="50">
    <w:name w:val="Нет списка5"/>
    <w:next w:val="a2"/>
    <w:uiPriority w:val="99"/>
    <w:semiHidden/>
    <w:unhideWhenUsed/>
    <w:rsid w:val="00C22E63"/>
  </w:style>
  <w:style w:type="table" w:customStyle="1" w:styleId="9">
    <w:name w:val="Сетка таблицы9"/>
    <w:basedOn w:val="a1"/>
    <w:next w:val="a8"/>
    <w:uiPriority w:val="59"/>
    <w:rsid w:val="00C22E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C22E63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C22E63"/>
    <w:pPr>
      <w:tabs>
        <w:tab w:val="right" w:leader="dot" w:pos="9628"/>
      </w:tabs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unhideWhenUsed/>
    <w:rsid w:val="00C22E63"/>
    <w:pPr>
      <w:tabs>
        <w:tab w:val="right" w:leader="dot" w:pos="9628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39"/>
    <w:unhideWhenUsed/>
    <w:rsid w:val="00C22E63"/>
    <w:pPr>
      <w:tabs>
        <w:tab w:val="right" w:leader="dot" w:pos="9628"/>
      </w:tabs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22E63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C22E63"/>
    <w:pPr>
      <w:spacing w:after="100"/>
      <w:ind w:left="880"/>
    </w:pPr>
    <w:rPr>
      <w:rFonts w:eastAsiaTheme="minorEastAsia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22E63"/>
    <w:pPr>
      <w:spacing w:after="100"/>
      <w:ind w:left="110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22E63"/>
    <w:pPr>
      <w:spacing w:after="100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C22E63"/>
    <w:pPr>
      <w:spacing w:after="100"/>
      <w:ind w:left="1540"/>
    </w:pPr>
    <w:rPr>
      <w:rFonts w:eastAsiaTheme="minorEastAsia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22E63"/>
    <w:pPr>
      <w:spacing w:after="100"/>
      <w:ind w:left="1760"/>
    </w:pPr>
    <w:rPr>
      <w:rFonts w:eastAsiaTheme="minorEastAsia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C22E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semiHidden/>
    <w:rsid w:val="00C22E63"/>
  </w:style>
  <w:style w:type="table" w:customStyle="1" w:styleId="130">
    <w:name w:val="Сетка таблицы13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 12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1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Без интервала Знак"/>
    <w:basedOn w:val="a"/>
    <w:link w:val="aff5"/>
    <w:qFormat/>
    <w:rsid w:val="00C22E6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ff5">
    <w:name w:val="Без интервала Знак Знак"/>
    <w:link w:val="aff4"/>
    <w:rsid w:val="00C22E63"/>
    <w:rPr>
      <w:rFonts w:ascii="Cambria" w:eastAsia="Times New Roman" w:hAnsi="Cambria" w:cs="Times New Roman"/>
      <w:lang w:val="en-US" w:bidi="en-US"/>
    </w:rPr>
  </w:style>
  <w:style w:type="numbering" w:customStyle="1" w:styleId="71">
    <w:name w:val="Нет списка7"/>
    <w:next w:val="a2"/>
    <w:semiHidden/>
    <w:rsid w:val="00C22E63"/>
  </w:style>
  <w:style w:type="table" w:customStyle="1" w:styleId="140">
    <w:name w:val="Сетка таблицы14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 13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2">
    <w:name w:val="Сетка таблицы102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semiHidden/>
    <w:rsid w:val="00C22E63"/>
  </w:style>
  <w:style w:type="table" w:customStyle="1" w:styleId="150">
    <w:name w:val="Сетка таблицы15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 14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3">
    <w:name w:val="Сетка таблицы103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C22E63"/>
  </w:style>
  <w:style w:type="table" w:customStyle="1" w:styleId="TableNormal">
    <w:name w:val="Table Normal"/>
    <w:uiPriority w:val="2"/>
    <w:semiHidden/>
    <w:unhideWhenUsed/>
    <w:qFormat/>
    <w:rsid w:val="00C22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1"/>
    <w:next w:val="a8"/>
    <w:uiPriority w:val="39"/>
    <w:rsid w:val="00C22E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Выделение1"/>
    <w:basedOn w:val="a0"/>
    <w:rsid w:val="00C22E63"/>
  </w:style>
  <w:style w:type="character" w:customStyle="1" w:styleId="ya-currency-symbol">
    <w:name w:val="ya-currency-symbol"/>
    <w:basedOn w:val="a0"/>
    <w:rsid w:val="00C22E63"/>
  </w:style>
  <w:style w:type="character" w:customStyle="1" w:styleId="ya-unit-category">
    <w:name w:val="ya-unit-category"/>
    <w:basedOn w:val="a0"/>
    <w:rsid w:val="00C22E63"/>
  </w:style>
  <w:style w:type="character" w:customStyle="1" w:styleId="ya-unit-domain">
    <w:name w:val="ya-unit-domain"/>
    <w:basedOn w:val="a0"/>
    <w:rsid w:val="00C22E63"/>
  </w:style>
  <w:style w:type="character" w:customStyle="1" w:styleId="c22">
    <w:name w:val="c22"/>
    <w:basedOn w:val="a0"/>
    <w:rsid w:val="00C22E63"/>
  </w:style>
  <w:style w:type="paragraph" w:customStyle="1" w:styleId="c9">
    <w:name w:val="c9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2E63"/>
  </w:style>
  <w:style w:type="paragraph" w:customStyle="1" w:styleId="c14">
    <w:name w:val="c14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22E63"/>
  </w:style>
  <w:style w:type="paragraph" w:customStyle="1" w:styleId="c21">
    <w:name w:val="c21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2E63"/>
  </w:style>
  <w:style w:type="paragraph" w:customStyle="1" w:styleId="c4">
    <w:name w:val="c4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2E63"/>
  </w:style>
  <w:style w:type="paragraph" w:customStyle="1" w:styleId="c20">
    <w:name w:val="c20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22E63"/>
  </w:style>
  <w:style w:type="table" w:customStyle="1" w:styleId="1110">
    <w:name w:val="Сетка таблицы111"/>
    <w:basedOn w:val="a1"/>
    <w:next w:val="a8"/>
    <w:uiPriority w:val="59"/>
    <w:rsid w:val="00C22E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C22E63"/>
  </w:style>
  <w:style w:type="table" w:customStyle="1" w:styleId="170">
    <w:name w:val="Сетка таблицы17"/>
    <w:basedOn w:val="a1"/>
    <w:next w:val="a8"/>
    <w:uiPriority w:val="59"/>
    <w:rsid w:val="00C22E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semiHidden/>
    <w:rsid w:val="00C22E63"/>
  </w:style>
  <w:style w:type="table" w:customStyle="1" w:styleId="180">
    <w:name w:val="Сетка таблицы18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40">
    <w:name w:val="Сетка таблицы104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llowedHyperlink"/>
    <w:rsid w:val="00C22E63"/>
    <w:rPr>
      <w:color w:val="800080"/>
      <w:u w:val="single"/>
    </w:rPr>
  </w:style>
  <w:style w:type="numbering" w:customStyle="1" w:styleId="142">
    <w:name w:val="Нет списка14"/>
    <w:next w:val="a2"/>
    <w:semiHidden/>
    <w:rsid w:val="00C22E63"/>
  </w:style>
  <w:style w:type="table" w:customStyle="1" w:styleId="190">
    <w:name w:val="Сетка таблицы19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rp-urlmark">
    <w:name w:val="serp-url__mark"/>
    <w:rsid w:val="00C22E63"/>
  </w:style>
  <w:style w:type="table" w:customStyle="1" w:styleId="105">
    <w:name w:val="Сетка таблицы105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C22E6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152">
    <w:name w:val="Нет списка15"/>
    <w:next w:val="a2"/>
    <w:uiPriority w:val="99"/>
    <w:semiHidden/>
    <w:unhideWhenUsed/>
    <w:rsid w:val="00C22E63"/>
  </w:style>
  <w:style w:type="table" w:customStyle="1" w:styleId="212">
    <w:name w:val="Сетка таблицы21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2E63"/>
  </w:style>
  <w:style w:type="character" w:customStyle="1" w:styleId="1a">
    <w:name w:val="Неразрешенное упоминание1"/>
    <w:basedOn w:val="a0"/>
    <w:uiPriority w:val="99"/>
    <w:semiHidden/>
    <w:unhideWhenUsed/>
    <w:rsid w:val="00C22E63"/>
    <w:rPr>
      <w:color w:val="605E5C"/>
      <w:shd w:val="clear" w:color="auto" w:fill="E1DFDD"/>
    </w:rPr>
  </w:style>
  <w:style w:type="table" w:customStyle="1" w:styleId="221">
    <w:name w:val="Сетка таблицы22"/>
    <w:basedOn w:val="a1"/>
    <w:next w:val="a8"/>
    <w:uiPriority w:val="59"/>
    <w:rsid w:val="00C22E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">
    <w:name w:val="Нет списка16"/>
    <w:next w:val="a2"/>
    <w:semiHidden/>
    <w:rsid w:val="00C22E63"/>
  </w:style>
  <w:style w:type="table" w:customStyle="1" w:styleId="200">
    <w:name w:val="Сетка таблицы20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6">
    <w:name w:val="Сетка таблицы106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d">
    <w:name w:val="Неразрешенное упоминание2"/>
    <w:uiPriority w:val="99"/>
    <w:semiHidden/>
    <w:unhideWhenUsed/>
    <w:rsid w:val="00C22E63"/>
    <w:rPr>
      <w:color w:val="605E5C"/>
      <w:shd w:val="clear" w:color="auto" w:fill="E1DFDD"/>
    </w:rPr>
  </w:style>
  <w:style w:type="character" w:styleId="HTML">
    <w:name w:val="HTML Cite"/>
    <w:uiPriority w:val="99"/>
    <w:unhideWhenUsed/>
    <w:rsid w:val="00C22E63"/>
    <w:rPr>
      <w:i/>
      <w:iCs/>
    </w:rPr>
  </w:style>
  <w:style w:type="character" w:customStyle="1" w:styleId="dyjrff">
    <w:name w:val="dyjrff"/>
    <w:rsid w:val="00C22E63"/>
  </w:style>
  <w:style w:type="numbering" w:customStyle="1" w:styleId="172">
    <w:name w:val="Нет списка17"/>
    <w:next w:val="a2"/>
    <w:semiHidden/>
    <w:rsid w:val="00C22E63"/>
  </w:style>
  <w:style w:type="table" w:customStyle="1" w:styleId="230">
    <w:name w:val="Сетка таблицы23"/>
    <w:basedOn w:val="a1"/>
    <w:next w:val="a8"/>
    <w:uiPriority w:val="99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 18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7">
    <w:name w:val="Сетка таблицы107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th-separator">
    <w:name w:val="path-separator"/>
    <w:rsid w:val="00C22E63"/>
  </w:style>
  <w:style w:type="character" w:customStyle="1" w:styleId="extendedtext-short">
    <w:name w:val="extendedtext-short"/>
    <w:rsid w:val="00C22E63"/>
  </w:style>
  <w:style w:type="paragraph" w:customStyle="1" w:styleId="p8">
    <w:name w:val="p8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2E63"/>
  </w:style>
  <w:style w:type="character" w:customStyle="1" w:styleId="pathseparator">
    <w:name w:val="path__separator"/>
    <w:basedOn w:val="a0"/>
    <w:rsid w:val="00C22E63"/>
  </w:style>
  <w:style w:type="numbering" w:customStyle="1" w:styleId="182">
    <w:name w:val="Нет списка18"/>
    <w:next w:val="a2"/>
    <w:semiHidden/>
    <w:rsid w:val="00C22E63"/>
  </w:style>
  <w:style w:type="table" w:customStyle="1" w:styleId="240">
    <w:name w:val="Сетка таблицы24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 19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8">
    <w:name w:val="Сетка таблицы108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">
    <w:name w:val="Нет списка19"/>
    <w:next w:val="a2"/>
    <w:uiPriority w:val="99"/>
    <w:semiHidden/>
    <w:unhideWhenUsed/>
    <w:rsid w:val="00C22E63"/>
  </w:style>
  <w:style w:type="character" w:customStyle="1" w:styleId="213">
    <w:name w:val="Основной текст с отступом 2 Знак1"/>
    <w:basedOn w:val="a0"/>
    <w:semiHidden/>
    <w:locked/>
    <w:rsid w:val="00C22E63"/>
    <w:rPr>
      <w:rFonts w:eastAsiaTheme="minorEastAsia"/>
      <w:sz w:val="24"/>
      <w:szCs w:val="24"/>
      <w:lang w:eastAsia="ru-RU"/>
    </w:rPr>
  </w:style>
  <w:style w:type="character" w:customStyle="1" w:styleId="submenu-table">
    <w:name w:val="submenu-table"/>
    <w:basedOn w:val="a0"/>
    <w:rsid w:val="00C22E63"/>
  </w:style>
  <w:style w:type="numbering" w:customStyle="1" w:styleId="201">
    <w:name w:val="Нет списка20"/>
    <w:next w:val="a2"/>
    <w:semiHidden/>
    <w:rsid w:val="00C22E63"/>
  </w:style>
  <w:style w:type="table" w:customStyle="1" w:styleId="250">
    <w:name w:val="Сетка таблицы25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 110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9">
    <w:name w:val="Сетка таблицы109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22E63"/>
  </w:style>
  <w:style w:type="table" w:customStyle="1" w:styleId="260">
    <w:name w:val="Сетка таблицы26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0">
    <w:name w:val="Сетка таблицы1010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2"/>
    <w:semiHidden/>
    <w:rsid w:val="00C22E63"/>
  </w:style>
  <w:style w:type="table" w:customStyle="1" w:styleId="270">
    <w:name w:val="Сетка таблицы27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1">
    <w:name w:val="Сетка таблицы1011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C22E63"/>
  </w:style>
  <w:style w:type="table" w:customStyle="1" w:styleId="280">
    <w:name w:val="Сетка таблицы28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 113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2">
    <w:name w:val="Сетка таблицы1012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C22E63"/>
  </w:style>
  <w:style w:type="numbering" w:customStyle="1" w:styleId="1101">
    <w:name w:val="Нет списка110"/>
    <w:next w:val="a2"/>
    <w:uiPriority w:val="99"/>
    <w:semiHidden/>
    <w:unhideWhenUsed/>
    <w:rsid w:val="00C22E63"/>
  </w:style>
  <w:style w:type="table" w:customStyle="1" w:styleId="290">
    <w:name w:val="Сетка таблицы29"/>
    <w:basedOn w:val="a1"/>
    <w:next w:val="a8"/>
    <w:uiPriority w:val="59"/>
    <w:rsid w:val="00C22E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uiPriority w:val="99"/>
    <w:semiHidden/>
    <w:unhideWhenUsed/>
    <w:rsid w:val="00C22E63"/>
  </w:style>
  <w:style w:type="numbering" w:customStyle="1" w:styleId="281">
    <w:name w:val="Нет списка28"/>
    <w:next w:val="a2"/>
    <w:semiHidden/>
    <w:rsid w:val="00C22E63"/>
  </w:style>
  <w:style w:type="table" w:customStyle="1" w:styleId="300">
    <w:name w:val="Сетка таблицы30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3">
    <w:name w:val="Сетка таблицы1013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1">
    <w:name w:val="Нет списка29"/>
    <w:next w:val="a2"/>
    <w:semiHidden/>
    <w:rsid w:val="00C22E63"/>
  </w:style>
  <w:style w:type="table" w:customStyle="1" w:styleId="310">
    <w:name w:val="Сетка таблицы31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4">
    <w:name w:val="Сетка таблицы1014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1">
    <w:name w:val="Нет списка30"/>
    <w:next w:val="a2"/>
    <w:semiHidden/>
    <w:rsid w:val="00C22E63"/>
  </w:style>
  <w:style w:type="table" w:customStyle="1" w:styleId="320">
    <w:name w:val="Сетка таблицы32"/>
    <w:basedOn w:val="a1"/>
    <w:next w:val="a8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 116"/>
    <w:basedOn w:val="a1"/>
    <w:next w:val="17"/>
    <w:rsid w:val="00C2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5">
    <w:name w:val="Сетка таблицы1015"/>
    <w:basedOn w:val="a1"/>
    <w:next w:val="a8"/>
    <w:uiPriority w:val="59"/>
    <w:rsid w:val="00C22E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election">
    <w:name w:val="text-selection"/>
    <w:basedOn w:val="a"/>
    <w:rsid w:val="00C2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22E63"/>
    <w:rPr>
      <w:color w:val="605E5C"/>
      <w:shd w:val="clear" w:color="auto" w:fill="E1DFDD"/>
    </w:rPr>
  </w:style>
  <w:style w:type="character" w:customStyle="1" w:styleId="FontStyle33">
    <w:name w:val="Font Style33"/>
    <w:uiPriority w:val="99"/>
    <w:rsid w:val="001E05A4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1E05A4"/>
    <w:rPr>
      <w:rFonts w:ascii="Century Gothic" w:hAnsi="Century Gothic" w:cs="Century Gothic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E602D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62F14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percook/ru" TargetMode="External"/><Relationship Id="rId18" Type="http://schemas.openxmlformats.org/officeDocument/2006/relationships/hyperlink" Target="https://pandia.ru/text/80/508/72519.php" TargetMode="External"/><Relationship Id="rId26" Type="http://schemas.openxmlformats.org/officeDocument/2006/relationships/hyperlink" Target="https://www.omedsestre.ru/prigotovlenie-dezrastvorov/" TargetMode="External"/><Relationship Id="rId39" Type="http://schemas.openxmlformats.org/officeDocument/2006/relationships/hyperlink" Target="https://internet-law.ru/stroyka/text/9744" TargetMode="External"/><Relationship Id="rId21" Type="http://schemas.openxmlformats.org/officeDocument/2006/relationships/hyperlink" Target="http://www.consultant.ru/document/cons_doc_LAW_104071/1c74b5453276c586bd36cd3eda85d17ea3717ebf/" TargetMode="External"/><Relationship Id="rId34" Type="http://schemas.openxmlformats.org/officeDocument/2006/relationships/hyperlink" Target="https://mskstandart.ru/publikatsii/hassp-uborka-moyka-i-dezinfektsiya-pomeshcheniy-i-oborudovaniya.html" TargetMode="External"/><Relationship Id="rId42" Type="http://schemas.openxmlformats.org/officeDocument/2006/relationships/hyperlink" Target="http://rossiz.ru/sanitarnye-pravila-dlya-predpriyatiy-myasnoy-promyshlennosti-deystvuyuschie/" TargetMode="External"/><Relationship Id="rId47" Type="http://schemas.openxmlformats.org/officeDocument/2006/relationships/hyperlink" Target="https://base.garant.ru/70874542/" TargetMode="External"/><Relationship Id="rId50" Type="http://schemas.openxmlformats.org/officeDocument/2006/relationships/hyperlink" Target="https://biznesplan-primer.ru/files/uploads/normativno_pravovie_01022017.pdf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naytovar.ru/s/Xranenie-produktov-v-xolodiln.html" TargetMode="External"/><Relationship Id="rId29" Type="http://schemas.openxmlformats.org/officeDocument/2006/relationships/hyperlink" Target="https://xn--g1afhuhe0a.52.xn--b1aew.xn--p1ai/news/item/19865488/" TargetMode="External"/><Relationship Id="rId11" Type="http://schemas.openxmlformats.org/officeDocument/2006/relationships/hyperlink" Target="https://spros-online.ru/uchebnik-potrebitelskih-znaniy%20/" TargetMode="External"/><Relationship Id="rId24" Type="http://schemas.openxmlformats.org/officeDocument/2006/relationships/hyperlink" Target="https://focdoc.ru/down/o-1037.html" TargetMode="External"/><Relationship Id="rId32" Type="http://schemas.openxmlformats.org/officeDocument/2006/relationships/hyperlink" Target="https://base.garant.ru/74891586/53f89421bbdaf741eb2d1ecc4ddb4c33/;/" TargetMode="External"/><Relationship Id="rId37" Type="http://schemas.openxmlformats.org/officeDocument/2006/relationships/hyperlink" Target="https://docs.cntd.ru/document/902113767" TargetMode="External"/><Relationship Id="rId40" Type="http://schemas.openxmlformats.org/officeDocument/2006/relationships/hyperlink" Target="https://www.law.ru/npd/doc/docid/902113767/modid/99" TargetMode="External"/><Relationship Id="rId45" Type="http://schemas.openxmlformats.org/officeDocument/2006/relationships/hyperlink" Target="https://studbooks.net/1924812/tovarovedenie/sanitarnye_trebovaniya_predyavlyaemye_ptitsegolevomu_tse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naytovar.ru/s/Xranenie_tovarov.html" TargetMode="External"/><Relationship Id="rId23" Type="http://schemas.openxmlformats.org/officeDocument/2006/relationships/hyperlink" Target="https://xn--g1afhuhe0a.52.xn--b1aew.xn--p1ai/news/item/19865488/" TargetMode="External"/><Relationship Id="rId28" Type="http://schemas.openxmlformats.org/officeDocument/2006/relationships/hyperlink" Target="https://www.profiz.ru/sec/6_2015/odejda_v_obchepite/" TargetMode="External"/><Relationship Id="rId36" Type="http://schemas.openxmlformats.org/officeDocument/2006/relationships/hyperlink" Target="https://studbooks.net/1926576/tovarovedenie/sanitarno_gigienicheskie_trebovaniya_proizvodstvennym_protsessam_lichnoy_gigieny_tehnike_bezopasnosti_ovoschnom" TargetMode="External"/><Relationship Id="rId49" Type="http://schemas.openxmlformats.org/officeDocument/2006/relationships/hyperlink" Target="https://sudact.ru/law/postanovlenie-glavnogo-gosudarstvennogo-sanitarnogo-vracha-rf-ot_302/prilozhenie/v/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premclass.ru/idea-food/food-safety-cleaning.html" TargetMode="External"/><Relationship Id="rId31" Type="http://schemas.openxmlformats.org/officeDocument/2006/relationships/hyperlink" Target="https://liga-lift.ru/yurisprudenciya-drugoe/sanpin-obshchestvennoe-pitanie.html;/" TargetMode="External"/><Relationship Id="rId44" Type="http://schemas.openxmlformats.org/officeDocument/2006/relationships/hyperlink" Target="https://sudact.ru/law/postanovlenie-glavnogo-gosudarstvennogo-sanitarnogo-vracha-rf-ot_678/sp-2.3.6.1079-01/iv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ovarenok.ru" TargetMode="External"/><Relationship Id="rId22" Type="http://schemas.openxmlformats.org/officeDocument/2006/relationships/hyperlink" Target="https://docs.cntd.ru/document/1200163636" TargetMode="External"/><Relationship Id="rId27" Type="http://schemas.openxmlformats.org/officeDocument/2006/relationships/hyperlink" Target="http://cgon.rospotrebnadzor.ru/content/kak-vesti-biznes/456" TargetMode="External"/><Relationship Id="rId30" Type="http://schemas.openxmlformats.org/officeDocument/2006/relationships/hyperlink" Target="https://docs.cntd.ru/document/9110068" TargetMode="External"/><Relationship Id="rId35" Type="http://schemas.openxmlformats.org/officeDocument/2006/relationships/hyperlink" Target="https://internet-law.ru/stroyka/text/9744" TargetMode="External"/><Relationship Id="rId43" Type="http://schemas.openxmlformats.org/officeDocument/2006/relationships/hyperlink" Target="https://internet-law.ru/stroyka/text/9744" TargetMode="External"/><Relationship Id="rId48" Type="http://schemas.openxmlformats.org/officeDocument/2006/relationships/hyperlink" Target="https://base.garant.ru/4175754/" TargetMode="External"/><Relationship Id="rId8" Type="http://schemas.openxmlformats.org/officeDocument/2006/relationships/footer" Target="foot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05/" TargetMode="External"/><Relationship Id="rId17" Type="http://schemas.openxmlformats.org/officeDocument/2006/relationships/hyperlink" Target="http://www.znaytovar.ru/s/Opredelenie_kolichestva_skladov.html%20/&#1057;&#1082;&#1083;&#1072;&#1076;&#1089;&#1082;&#1086;&#1077;%20&#1093;&#1086;&#1079;&#1103;&#1081;&#1089;&#1090;&#1074;&#1086;/" TargetMode="External"/><Relationship Id="rId25" Type="http://schemas.openxmlformats.org/officeDocument/2006/relationships/hyperlink" Target="https://normativ.kontur.ru/document?moduleId=44&amp;documentId=41016" TargetMode="External"/><Relationship Id="rId33" Type="http://schemas.openxmlformats.org/officeDocument/2006/relationships/hyperlink" Target="https://egsdez.ru/sanitarnye-pravila-dlya-predpriyatij-obshhestvennogo-pitaniya-sanpin-42-123-5774-91/" TargetMode="External"/><Relationship Id="rId38" Type="http://schemas.openxmlformats.org/officeDocument/2006/relationships/hyperlink" Target="https://docs.cntd.ru/document/902113767" TargetMode="External"/><Relationship Id="rId46" Type="http://schemas.openxmlformats.org/officeDocument/2006/relationships/hyperlink" Target="https://studopedia.net/17_83371_sanitarnie-trebovaniya-pred-yavlyaemie-ptitsegolevomu-tsehu.html" TargetMode="External"/><Relationship Id="rId20" Type="http://schemas.openxmlformats.org/officeDocument/2006/relationships/hyperlink" Target="https://studme.org/65803/turizm/uborochnye_materialy_tehnika_inventar" TargetMode="External"/><Relationship Id="rId41" Type="http://schemas.openxmlformats.org/officeDocument/2006/relationships/hyperlink" Target="https://nuvichem.ru/stat_i/gigiena_i_sanitariya_na_predpriyatiyah_myasopererabatyvayuwej_promyshlennost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7928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Кондратьева Светлана Петровна</cp:lastModifiedBy>
  <cp:revision>41</cp:revision>
  <dcterms:created xsi:type="dcterms:W3CDTF">2023-03-29T12:46:00Z</dcterms:created>
  <dcterms:modified xsi:type="dcterms:W3CDTF">2023-05-10T09:36:00Z</dcterms:modified>
</cp:coreProperties>
</file>