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50EC0FE9" w:rsidR="00433D8E" w:rsidRDefault="00433D8E" w:rsidP="00433D8E">
      <w:pPr>
        <w:spacing w:after="0" w:line="360" w:lineRule="auto"/>
        <w:jc w:val="center"/>
        <w:rPr>
          <w:rFonts w:ascii="Times New Roman" w:eastAsia="Times New Roman" w:hAnsi="Times New Roman" w:cs="Times New Roman"/>
          <w:sz w:val="24"/>
          <w:szCs w:val="24"/>
        </w:rPr>
      </w:pPr>
    </w:p>
    <w:p w14:paraId="0B2B3A7C" w14:textId="607EB922" w:rsidR="00D64D7D" w:rsidRDefault="00D64D7D" w:rsidP="00433D8E">
      <w:pPr>
        <w:spacing w:after="0" w:line="360" w:lineRule="auto"/>
        <w:jc w:val="center"/>
        <w:rPr>
          <w:rFonts w:ascii="Times New Roman" w:eastAsia="Times New Roman" w:hAnsi="Times New Roman" w:cs="Times New Roman"/>
          <w:sz w:val="24"/>
          <w:szCs w:val="24"/>
        </w:rPr>
      </w:pPr>
    </w:p>
    <w:p w14:paraId="789125B0" w14:textId="77777777" w:rsidR="00D64D7D" w:rsidRPr="00433D8E" w:rsidRDefault="00D64D7D"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FFDB884" w14:textId="77777777" w:rsidR="00D64D7D" w:rsidRPr="00D64D7D" w:rsidRDefault="00D64D7D" w:rsidP="00D64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D64D7D">
        <w:rPr>
          <w:rFonts w:ascii="Times New Roman" w:eastAsia="Times New Roman" w:hAnsi="Times New Roman" w:cs="Times New Roman"/>
          <w:b/>
          <w:caps/>
          <w:sz w:val="24"/>
          <w:szCs w:val="24"/>
        </w:rPr>
        <w:t>Рабочая ПРОГРАММа УЧЕБНОГО ПРедмета</w:t>
      </w:r>
    </w:p>
    <w:p w14:paraId="739C81E2" w14:textId="4DA9579D" w:rsidR="00D64D7D" w:rsidRPr="00D64D7D" w:rsidRDefault="00D64D7D" w:rsidP="00D64D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D64D7D">
        <w:rPr>
          <w:rFonts w:ascii="Times New Roman" w:eastAsia="Times New Roman" w:hAnsi="Times New Roman" w:cs="Times New Roman"/>
          <w:b/>
          <w:caps/>
          <w:sz w:val="24"/>
          <w:szCs w:val="24"/>
        </w:rPr>
        <w:t>УПБУ.05 Химия</w:t>
      </w:r>
    </w:p>
    <w:p w14:paraId="562FA486" w14:textId="7EF8BA98" w:rsidR="00D64D7D" w:rsidRPr="00D64D7D" w:rsidRDefault="00D64D7D" w:rsidP="00D64D7D">
      <w:pPr>
        <w:spacing w:after="0" w:line="360" w:lineRule="auto"/>
        <w:jc w:val="center"/>
        <w:rPr>
          <w:rFonts w:ascii="Times New Roman" w:eastAsia="Times New Roman" w:hAnsi="Times New Roman" w:cs="Times New Roman"/>
          <w:sz w:val="24"/>
          <w:szCs w:val="24"/>
        </w:rPr>
      </w:pPr>
      <w:r w:rsidRPr="00D64D7D">
        <w:rPr>
          <w:rFonts w:ascii="Times New Roman" w:eastAsia="Times New Roman" w:hAnsi="Times New Roman" w:cs="Times New Roman"/>
          <w:sz w:val="24"/>
          <w:szCs w:val="24"/>
        </w:rPr>
        <w:t>профессия</w:t>
      </w:r>
    </w:p>
    <w:p w14:paraId="7CC79865" w14:textId="77777777" w:rsidR="00D64D7D" w:rsidRPr="00D64D7D" w:rsidRDefault="00D64D7D" w:rsidP="00D64D7D">
      <w:pPr>
        <w:spacing w:after="0" w:line="360" w:lineRule="auto"/>
        <w:jc w:val="center"/>
        <w:rPr>
          <w:rFonts w:ascii="Times New Roman" w:eastAsia="Times New Roman" w:hAnsi="Times New Roman" w:cs="Times New Roman"/>
          <w:sz w:val="24"/>
          <w:szCs w:val="24"/>
        </w:rPr>
      </w:pPr>
      <w:r w:rsidRPr="00D64D7D">
        <w:rPr>
          <w:rFonts w:ascii="Times New Roman" w:eastAsia="Times New Roman" w:hAnsi="Times New Roman" w:cs="Times New Roman"/>
          <w:sz w:val="24"/>
          <w:szCs w:val="24"/>
        </w:rPr>
        <w:t>среднего профессионального образования</w:t>
      </w:r>
    </w:p>
    <w:p w14:paraId="5C620086" w14:textId="58F0FD8F" w:rsidR="00D64D7D" w:rsidRPr="00D64D7D" w:rsidRDefault="00D64D7D" w:rsidP="00D64D7D">
      <w:pPr>
        <w:spacing w:after="0" w:line="360" w:lineRule="auto"/>
        <w:jc w:val="center"/>
        <w:rPr>
          <w:rFonts w:ascii="Times New Roman" w:eastAsia="Times New Roman" w:hAnsi="Times New Roman" w:cs="Times New Roman"/>
          <w:b/>
          <w:sz w:val="24"/>
          <w:szCs w:val="24"/>
        </w:rPr>
      </w:pPr>
      <w:r w:rsidRPr="00D64D7D">
        <w:rPr>
          <w:rFonts w:ascii="Times New Roman" w:eastAsia="Times New Roman" w:hAnsi="Times New Roman" w:cs="Times New Roman"/>
          <w:b/>
          <w:sz w:val="24"/>
          <w:szCs w:val="24"/>
        </w:rPr>
        <w:t>29.01.07 Портной</w:t>
      </w:r>
    </w:p>
    <w:p w14:paraId="36BAEB26" w14:textId="77777777" w:rsidR="00D64D7D" w:rsidRPr="00D64D7D" w:rsidRDefault="00D64D7D" w:rsidP="00D64D7D">
      <w:pPr>
        <w:spacing w:after="0" w:line="360" w:lineRule="auto"/>
        <w:jc w:val="center"/>
        <w:rPr>
          <w:rFonts w:ascii="Times New Roman" w:eastAsia="Times New Roman" w:hAnsi="Times New Roman" w:cs="Times New Roman"/>
          <w:sz w:val="24"/>
          <w:szCs w:val="24"/>
        </w:rPr>
      </w:pPr>
      <w:r w:rsidRPr="00D64D7D">
        <w:rPr>
          <w:rFonts w:ascii="Times New Roman" w:eastAsia="Times New Roman" w:hAnsi="Times New Roman" w:cs="Times New Roman"/>
          <w:sz w:val="24"/>
          <w:szCs w:val="24"/>
        </w:rPr>
        <w:t>Профиль технологический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0FB5BF0" w14:textId="77777777" w:rsidR="00433D8E" w:rsidRPr="00433D8E" w:rsidRDefault="00433D8E" w:rsidP="00433D8E">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p>
    <w:p w14:paraId="6602C294" w14:textId="77777777" w:rsidR="00433D8E" w:rsidRPr="00433D8E" w:rsidRDefault="00433D8E" w:rsidP="00433D8E">
      <w:pPr>
        <w:tabs>
          <w:tab w:val="left" w:pos="0"/>
        </w:tabs>
        <w:spacing w:after="0" w:line="240" w:lineRule="auto"/>
        <w:ind w:firstLine="567"/>
        <w:jc w:val="center"/>
        <w:rPr>
          <w:rFonts w:ascii="Times New Roman" w:eastAsia="Times New Roman" w:hAnsi="Times New Roman" w:cs="Times New Roman"/>
          <w:snapToGrid w:val="0"/>
          <w:sz w:val="24"/>
          <w:szCs w:val="24"/>
        </w:rPr>
      </w:pP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494284" w14:paraId="0784C635" w14:textId="77777777" w:rsidTr="00494284">
        <w:tc>
          <w:tcPr>
            <w:tcW w:w="4680" w:type="dxa"/>
          </w:tcPr>
          <w:p w14:paraId="61B49C34" w14:textId="77777777" w:rsidR="00494284" w:rsidRDefault="004942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t xml:space="preserve">Разработана в соответствии с требованиями </w:t>
            </w:r>
            <w:r>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Pr>
                <w:rFonts w:ascii="Times New Roman" w:hAnsi="Times New Roman" w:cs="Times New Roman"/>
                <w:shd w:val="clear" w:color="auto" w:fill="FFFFFF"/>
              </w:rPr>
              <w:t>18.05.2023 № 371</w:t>
            </w:r>
            <w:r>
              <w:rPr>
                <w:shd w:val="clear" w:color="auto" w:fill="FFFFFF"/>
              </w:rPr>
              <w:t xml:space="preserve"> </w:t>
            </w:r>
            <w:r>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Pr>
                <w:rFonts w:ascii="Times New Roman" w:eastAsia="Times New Roman" w:hAnsi="Times New Roman" w:cs="Times New Roman"/>
                <w:sz w:val="24"/>
                <w:szCs w:val="24"/>
              </w:rPr>
              <w:t xml:space="preserve">, с учетом требований ФГОС СПО по </w:t>
            </w:r>
            <w:r>
              <w:rPr>
                <w:rFonts w:ascii="Times New Roman" w:hAnsi="Times New Roman" w:cs="Times New Roman"/>
                <w:sz w:val="24"/>
                <w:szCs w:val="24"/>
              </w:rPr>
              <w:t xml:space="preserve">профессии </w:t>
            </w:r>
            <w:r w:rsidRPr="00D64D7D">
              <w:rPr>
                <w:rFonts w:ascii="Times New Roman" w:eastAsia="Times New Roman" w:hAnsi="Times New Roman" w:cs="Times New Roman"/>
                <w:sz w:val="24"/>
                <w:szCs w:val="24"/>
              </w:rPr>
              <w:t>29.01.07 Портной</w:t>
            </w:r>
            <w:r>
              <w:rPr>
                <w:rFonts w:ascii="Times New Roman" w:eastAsia="Times New Roman" w:hAnsi="Times New Roman" w:cs="Times New Roman"/>
                <w:sz w:val="24"/>
                <w:szCs w:val="24"/>
              </w:rPr>
              <w:t xml:space="preserve"> </w:t>
            </w:r>
          </w:p>
          <w:p w14:paraId="68D95E11" w14:textId="77777777" w:rsidR="00494284" w:rsidRDefault="00494284">
            <w:pPr>
              <w:widowControl w:val="0"/>
              <w:tabs>
                <w:tab w:val="left" w:pos="604"/>
              </w:tabs>
              <w:autoSpaceDE w:val="0"/>
              <w:autoSpaceDN w:val="0"/>
              <w:adjustRightInd w:val="0"/>
              <w:spacing w:after="0" w:line="240" w:lineRule="auto"/>
              <w:jc w:val="both"/>
              <w:rPr>
                <w:rFonts w:ascii="Times New Roman" w:eastAsia="Times New Roman" w:hAnsi="Times New Roman" w:cs="Times New Roman"/>
                <w:sz w:val="24"/>
                <w:szCs w:val="24"/>
              </w:rPr>
            </w:pPr>
          </w:p>
          <w:p w14:paraId="75FA9095" w14:textId="77777777" w:rsidR="00494284" w:rsidRDefault="00494284">
            <w:pPr>
              <w:spacing w:after="0" w:line="240" w:lineRule="auto"/>
              <w:jc w:val="both"/>
              <w:rPr>
                <w:rFonts w:ascii="Times New Roman" w:eastAsia="Times New Roman" w:hAnsi="Times New Roman" w:cs="Times New Roman"/>
                <w:sz w:val="24"/>
                <w:szCs w:val="24"/>
              </w:rPr>
            </w:pPr>
          </w:p>
          <w:p w14:paraId="28899F3D" w14:textId="77777777" w:rsidR="00494284" w:rsidRDefault="00494284">
            <w:pPr>
              <w:spacing w:after="0" w:line="240" w:lineRule="auto"/>
              <w:rPr>
                <w:rFonts w:ascii="Times New Roman" w:eastAsia="Times New Roman" w:hAnsi="Times New Roman" w:cs="Times New Roman"/>
                <w:sz w:val="24"/>
                <w:szCs w:val="24"/>
              </w:rPr>
            </w:pPr>
          </w:p>
        </w:tc>
        <w:tc>
          <w:tcPr>
            <w:tcW w:w="4680" w:type="dxa"/>
            <w:hideMark/>
          </w:tcPr>
          <w:p w14:paraId="42AEAB6C" w14:textId="77777777" w:rsidR="00494284" w:rsidRDefault="00494284">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УТВЕРЖДЕНА</w:t>
            </w:r>
          </w:p>
          <w:p w14:paraId="41F313EB" w14:textId="77777777" w:rsidR="00494284" w:rsidRDefault="00494284">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№336/б</w:t>
            </w:r>
          </w:p>
          <w:p w14:paraId="254FF55D" w14:textId="77777777" w:rsidR="00494284" w:rsidRDefault="004942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8181B33"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00444DA5">
        <w:rPr>
          <w:rFonts w:ascii="Times New Roman" w:eastAsia="Times New Roman" w:hAnsi="Times New Roman" w:cs="Times New Roman"/>
          <w:sz w:val="24"/>
          <w:szCs w:val="24"/>
          <w:u w:val="single"/>
        </w:rPr>
        <w:t>30</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D64D7D">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D64D7D">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D64D7D">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77777777"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6A65F3" w:rsidRPr="00D14E49">
        <w:rPr>
          <w:rFonts w:ascii="Times New Roman" w:hAnsi="Times New Roman" w:cs="Times New Roman"/>
          <w:sz w:val="24"/>
          <w:szCs w:val="24"/>
        </w:rPr>
        <w:lastRenderedPageBreak/>
        <w:t>1. Общая характеристика рабочей программы учебного предмета «Химия»</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72DCFB32" w14:textId="77777777" w:rsidR="00D64D7D" w:rsidRDefault="006A65F3" w:rsidP="00D64D7D">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59316AC7" w14:textId="50193A43" w:rsidR="006A65F3" w:rsidRPr="00D64D7D" w:rsidRDefault="006A65F3" w:rsidP="00D64D7D">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r>
        <w:rPr>
          <w:rFonts w:ascii="Times New Roman" w:hAnsi="Times New Roman" w:cs="Times New Roman"/>
          <w:sz w:val="24"/>
          <w:szCs w:val="24"/>
        </w:rPr>
        <w:tab/>
      </w:r>
      <w:r w:rsidR="00D64D7D" w:rsidRPr="00B83A30">
        <w:rPr>
          <w:rFonts w:ascii="Times New Roman" w:hAnsi="Times New Roman"/>
          <w:sz w:val="24"/>
          <w:szCs w:val="24"/>
        </w:rPr>
        <w:t>Учебный предмет «</w:t>
      </w:r>
      <w:r w:rsidR="00D64D7D" w:rsidRPr="00D14E49">
        <w:rPr>
          <w:rFonts w:ascii="Times New Roman" w:hAnsi="Times New Roman" w:cs="Times New Roman"/>
          <w:sz w:val="24"/>
          <w:szCs w:val="24"/>
        </w:rPr>
        <w:t>Химия</w:t>
      </w:r>
      <w:r w:rsidR="00D64D7D" w:rsidRPr="0066472C">
        <w:rPr>
          <w:rFonts w:ascii="Times New Roman" w:hAnsi="Times New Roman"/>
          <w:color w:val="000000"/>
          <w:sz w:val="24"/>
          <w:szCs w:val="24"/>
        </w:rPr>
        <w:t xml:space="preserve">» является обязательной частью общеобразовательного цикла образовательной программы в соответствии с ФГОС СОО и ФГОС СПО по </w:t>
      </w:r>
      <w:r w:rsidR="00D64D7D" w:rsidRPr="00D64D7D">
        <w:rPr>
          <w:rFonts w:ascii="Times New Roman" w:hAnsi="Times New Roman"/>
          <w:i/>
          <w:color w:val="000000"/>
          <w:sz w:val="24"/>
          <w:szCs w:val="24"/>
        </w:rPr>
        <w:t>профессии 29.01.07 Портной</w:t>
      </w:r>
    </w:p>
    <w:p w14:paraId="57DA4489" w14:textId="77777777" w:rsidR="006A65F3" w:rsidRPr="00D14E49" w:rsidRDefault="006A65F3" w:rsidP="00D64D7D">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D64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45CD8CE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highlight w:val="white"/>
        </w:rPr>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79A25EE3"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rPr>
        <w:t>Задачи дисциплины:</w:t>
      </w:r>
    </w:p>
    <w:p w14:paraId="651F31C9" w14:textId="77777777" w:rsidR="006A65F3" w:rsidRPr="00D14E49" w:rsidRDefault="006A65F3" w:rsidP="006A65F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14:paraId="78C5C7A7"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14:paraId="5689577D"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14:paraId="6DEE4022"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4) развить умения анализировать, оценивать, проверять на достоверность и обобщать информацию химического характера из различных источников;</w:t>
      </w:r>
    </w:p>
    <w:p w14:paraId="681F3D81" w14:textId="77777777" w:rsidR="006A65F3" w:rsidRPr="00D14E49" w:rsidRDefault="006A65F3"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sz w:val="24"/>
          <w:szCs w:val="24"/>
        </w:rPr>
        <w:t xml:space="preserve">5) сформировать умения прогнозировать последствия </w:t>
      </w:r>
      <w:r w:rsidRPr="00D14E49">
        <w:rPr>
          <w:rFonts w:ascii="Times New Roman" w:eastAsia="Times New Roman" w:hAnsi="Times New Roman" w:cs="Times New Roman"/>
          <w:sz w:val="24"/>
          <w:szCs w:val="24"/>
          <w:highlight w:val="white"/>
        </w:rPr>
        <w:t xml:space="preserve">своей деятельности и </w:t>
      </w:r>
      <w:r w:rsidRPr="00D14E49">
        <w:rPr>
          <w:rFonts w:ascii="Times New Roman" w:eastAsia="Times New Roman" w:hAnsi="Times New Roman" w:cs="Times New Roman"/>
          <w:sz w:val="24"/>
          <w:szCs w:val="24"/>
        </w:rPr>
        <w:t>химических природных, бытовых и производственных процессов</w:t>
      </w:r>
      <w:r w:rsidRPr="00D14E49">
        <w:rPr>
          <w:rFonts w:ascii="Times New Roman" w:eastAsia="Times New Roman" w:hAnsi="Times New Roman" w:cs="Times New Roman"/>
          <w:sz w:val="24"/>
          <w:szCs w:val="24"/>
          <w:highlight w:val="white"/>
        </w:rPr>
        <w:t xml:space="preserve">; </w:t>
      </w:r>
    </w:p>
    <w:p w14:paraId="11876019" w14:textId="31A53BF5" w:rsidR="006A65F3" w:rsidRDefault="006A65F3" w:rsidP="006A65F3">
      <w:pPr>
        <w:shd w:val="clear" w:color="auto" w:fill="FFFFFF"/>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14:paraId="2AF9E1E0" w14:textId="77777777" w:rsidR="0028069B" w:rsidRDefault="0028069B" w:rsidP="006A65F3">
      <w:pPr>
        <w:shd w:val="clear" w:color="auto" w:fill="FFFFFF"/>
        <w:spacing w:after="0" w:line="276" w:lineRule="auto"/>
        <w:ind w:firstLine="566"/>
        <w:jc w:val="both"/>
        <w:rPr>
          <w:rFonts w:ascii="Times New Roman" w:eastAsia="Times New Roman" w:hAnsi="Times New Roman" w:cs="Times New Roman"/>
          <w:sz w:val="24"/>
          <w:szCs w:val="24"/>
        </w:rPr>
      </w:pPr>
    </w:p>
    <w:p w14:paraId="104B5F4F" w14:textId="77777777" w:rsidR="00D64D7D" w:rsidRPr="00D64D7D" w:rsidRDefault="00D64D7D" w:rsidP="00D64D7D">
      <w:pPr>
        <w:shd w:val="clear" w:color="auto" w:fill="FFFFFF"/>
        <w:spacing w:after="0" w:line="276" w:lineRule="auto"/>
        <w:ind w:firstLine="566"/>
        <w:jc w:val="both"/>
        <w:rPr>
          <w:rFonts w:ascii="Times New Roman" w:eastAsia="Times New Roman" w:hAnsi="Times New Roman" w:cs="Times New Roman"/>
          <w:b/>
          <w:bCs/>
          <w:sz w:val="24"/>
          <w:szCs w:val="24"/>
        </w:rPr>
      </w:pPr>
      <w:r w:rsidRPr="00D64D7D">
        <w:rPr>
          <w:rFonts w:ascii="Times New Roman" w:eastAsia="Times New Roman" w:hAnsi="Times New Roman" w:cs="Times New Roman"/>
          <w:b/>
          <w:bCs/>
          <w:sz w:val="24"/>
          <w:szCs w:val="24"/>
        </w:rPr>
        <w:t>1.2.2. Планируемые результаты освоения учебного предмета в соответствии с ФГОС СПО и на основе ФГОС СОО</w:t>
      </w:r>
    </w:p>
    <w:p w14:paraId="36F85A41" w14:textId="77777777" w:rsidR="0028069B" w:rsidRDefault="0028069B" w:rsidP="006A65F3">
      <w:pPr>
        <w:spacing w:after="0" w:line="276" w:lineRule="auto"/>
        <w:jc w:val="both"/>
        <w:rPr>
          <w:rFonts w:ascii="Times New Roman" w:eastAsia="Times New Roman" w:hAnsi="Times New Roman" w:cs="Times New Roman"/>
          <w:b/>
        </w:rPr>
      </w:pPr>
    </w:p>
    <w:p w14:paraId="117E5795" w14:textId="4CB42B92" w:rsidR="006A65F3" w:rsidRPr="00E71B44" w:rsidRDefault="00E71B44" w:rsidP="006A65F3">
      <w:pPr>
        <w:spacing w:after="0" w:line="276" w:lineRule="auto"/>
        <w:jc w:val="both"/>
        <w:rPr>
          <w:rFonts w:ascii="Times New Roman" w:eastAsia="Times New Roman" w:hAnsi="Times New Roman" w:cs="Times New Roman"/>
          <w:b/>
        </w:rPr>
      </w:pPr>
      <w:r w:rsidRPr="00E71B44">
        <w:rPr>
          <w:rFonts w:ascii="Times New Roman" w:eastAsia="Times New Roman" w:hAnsi="Times New Roman" w:cs="Times New Roman"/>
          <w:b/>
        </w:rPr>
        <w:t>ПЛАНИРУЕМЫЕ РЕЗУЛЬ</w:t>
      </w:r>
      <w:r w:rsidR="0028069B">
        <w:rPr>
          <w:rFonts w:ascii="Times New Roman" w:eastAsia="Times New Roman" w:hAnsi="Times New Roman" w:cs="Times New Roman"/>
          <w:b/>
        </w:rPr>
        <w:t>ТАТЫ ОСВОЕНИЯ ПРОГРАММЫ ПО</w:t>
      </w:r>
      <w:r w:rsidRPr="00E71B44">
        <w:rPr>
          <w:rFonts w:ascii="Times New Roman" w:eastAsia="Times New Roman" w:hAnsi="Times New Roman" w:cs="Times New Roman"/>
          <w:b/>
        </w:rPr>
        <w:t xml:space="preserve"> НА УРОВНЕ СРЕДНЕГО ОБЩЕГО ОБРАЗОВАНИЯ</w:t>
      </w:r>
    </w:p>
    <w:p w14:paraId="36F2A0F5" w14:textId="5CE8F55A" w:rsidR="006A65F3" w:rsidRPr="00E71B44" w:rsidRDefault="00E71B44" w:rsidP="006A65F3">
      <w:pPr>
        <w:spacing w:after="0" w:line="276" w:lineRule="auto"/>
        <w:jc w:val="both"/>
        <w:rPr>
          <w:rFonts w:ascii="Times New Roman" w:eastAsia="Times New Roman" w:hAnsi="Times New Roman" w:cs="Times New Roman"/>
          <w:b/>
          <w:sz w:val="24"/>
          <w:szCs w:val="24"/>
        </w:rPr>
      </w:pPr>
      <w:r w:rsidRPr="00E71B44">
        <w:rPr>
          <w:rFonts w:ascii="Times New Roman" w:eastAsia="Times New Roman" w:hAnsi="Times New Roman" w:cs="Times New Roman"/>
          <w:b/>
          <w:sz w:val="24"/>
          <w:szCs w:val="24"/>
        </w:rPr>
        <w:t>ЛИЧНОСТНЫЕ РЕЗУЛЬТАТЫ</w:t>
      </w:r>
    </w:p>
    <w:p w14:paraId="45E711D1"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E71B44">
        <w:rPr>
          <w:rFonts w:ascii="Times New Roman" w:eastAsia="Times New Roman" w:hAnsi="Times New Roman" w:cs="Times New Roman"/>
          <w:sz w:val="24"/>
          <w:szCs w:val="24"/>
        </w:rPr>
        <w:t>метапредметным</w:t>
      </w:r>
      <w:proofErr w:type="spellEnd"/>
      <w:r w:rsidRPr="00E71B44">
        <w:rPr>
          <w:rFonts w:ascii="Times New Roman" w:eastAsia="Times New Roman" w:hAnsi="Times New Roman" w:cs="Times New Roman"/>
          <w:sz w:val="24"/>
          <w:szCs w:val="24"/>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71B44">
        <w:rPr>
          <w:rFonts w:ascii="Times New Roman" w:eastAsia="Times New Roman" w:hAnsi="Times New Roman" w:cs="Times New Roman"/>
          <w:sz w:val="24"/>
          <w:szCs w:val="24"/>
        </w:rPr>
        <w:t>деятельностный</w:t>
      </w:r>
      <w:proofErr w:type="spellEnd"/>
      <w:r w:rsidRPr="00E71B44">
        <w:rPr>
          <w:rFonts w:ascii="Times New Roman" w:eastAsia="Times New Roman" w:hAnsi="Times New Roman" w:cs="Times New Roman"/>
          <w:sz w:val="24"/>
          <w:szCs w:val="24"/>
        </w:rPr>
        <w:t xml:space="preserve"> подход.</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E71B44">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5CB4A17D"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D7AC725" w14:textId="77777777" w:rsidR="00E71B44" w:rsidRPr="00E71B44" w:rsidRDefault="00E71B44" w:rsidP="00E71B44">
      <w:pPr>
        <w:autoSpaceDE w:val="0"/>
        <w:autoSpaceDN w:val="0"/>
        <w:adjustRightInd w:val="0"/>
        <w:spacing w:after="0" w:line="240" w:lineRule="auto"/>
        <w:rPr>
          <w:rFonts w:ascii="Times New Roman" w:hAnsi="Times New Roman" w:cs="Times New Roman"/>
          <w:color w:val="000000"/>
          <w:sz w:val="24"/>
          <w:szCs w:val="24"/>
        </w:rPr>
      </w:pPr>
      <w:r w:rsidRPr="00E71B44">
        <w:rPr>
          <w:rFonts w:ascii="Times New Roman" w:hAnsi="Times New Roman" w:cs="Times New Roman"/>
          <w:b/>
          <w:bCs/>
          <w:color w:val="000000"/>
          <w:sz w:val="24"/>
          <w:szCs w:val="24"/>
        </w:rPr>
        <w:t xml:space="preserve">МЕТАПРЕДМЕТНЫЕ РЕЗУЛЬТАТЫ </w:t>
      </w:r>
    </w:p>
    <w:p w14:paraId="4A36AD0F"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07D744A"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577ED35F" w14:textId="07E3049E" w:rsidR="00CB3A9B" w:rsidRDefault="00E71B44" w:rsidP="00E71B44">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141C14">
      <w:pPr>
        <w:pStyle w:val="Default"/>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141C14">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141C14">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141C14">
      <w:pPr>
        <w:pStyle w:val="Default"/>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141C14">
      <w:pPr>
        <w:pStyle w:val="Default"/>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141C14">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141C14">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3C1D39B2"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6AA5352" w14:textId="77777777" w:rsidR="00141C14" w:rsidRDefault="00141C14" w:rsidP="00141C14">
      <w:pPr>
        <w:jc w:val="both"/>
        <w:rPr>
          <w:rFonts w:ascii="Times New Roman" w:hAnsi="Times New Roman" w:cs="Times New Roman"/>
          <w:sz w:val="24"/>
          <w:szCs w:val="24"/>
        </w:rPr>
      </w:pPr>
    </w:p>
    <w:p w14:paraId="5F4B67EC" w14:textId="77777777"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377FBA0E" w14:textId="764FF31F" w:rsidR="00CB3A9B" w:rsidRPr="006A65F3" w:rsidRDefault="00701283">
      <w:pPr>
        <w:spacing w:after="0" w:line="360" w:lineRule="auto"/>
        <w:ind w:firstLine="567"/>
        <w:jc w:val="both"/>
        <w:rPr>
          <w:rFonts w:ascii="Times New Roman" w:eastAsia="OfficinaSansBookC" w:hAnsi="Times New Roman" w:cs="Times New Roman"/>
          <w:b/>
          <w:sz w:val="24"/>
          <w:szCs w:val="24"/>
        </w:rPr>
      </w:pPr>
      <w:r w:rsidRPr="006A65F3">
        <w:rPr>
          <w:rFonts w:ascii="Times New Roman" w:eastAsia="OfficinaSansBookC" w:hAnsi="Times New Roman" w:cs="Times New Roman"/>
          <w:b/>
          <w:sz w:val="24"/>
          <w:szCs w:val="24"/>
        </w:rPr>
        <w:t xml:space="preserve">1.2.2. Планируемые результаты освоения </w:t>
      </w:r>
      <w:r w:rsidR="00DB686F" w:rsidRPr="006A65F3">
        <w:rPr>
          <w:rFonts w:ascii="Times New Roman" w:eastAsia="OfficinaSansBookC" w:hAnsi="Times New Roman" w:cs="Times New Roman"/>
          <w:b/>
          <w:sz w:val="24"/>
          <w:szCs w:val="24"/>
        </w:rPr>
        <w:t xml:space="preserve">учебного предмета </w:t>
      </w:r>
      <w:r w:rsidRPr="006A65F3">
        <w:rPr>
          <w:rFonts w:ascii="Times New Roman" w:eastAsia="OfficinaSansBookC" w:hAnsi="Times New Roman" w:cs="Times New Roman"/>
          <w:b/>
          <w:sz w:val="24"/>
          <w:szCs w:val="24"/>
        </w:rPr>
        <w:t>в соответствии с ФГОС СПО и на основе ФГОС СОО</w:t>
      </w:r>
    </w:p>
    <w:tbl>
      <w:tblPr>
        <w:tblStyle w:val="affa"/>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14:paraId="6FAA756F" w14:textId="77777777">
        <w:trPr>
          <w:cantSplit/>
          <w:trHeight w:val="270"/>
        </w:trPr>
        <w:tc>
          <w:tcPr>
            <w:tcW w:w="1755" w:type="dxa"/>
            <w:vMerge w:val="restart"/>
            <w:vAlign w:val="center"/>
          </w:tcPr>
          <w:p w14:paraId="3A117D0F" w14:textId="77777777" w:rsidR="00CB3A9B" w:rsidRPr="00DB686F" w:rsidRDefault="00701283">
            <w:pPr>
              <w:spacing w:after="0" w:line="240" w:lineRule="auto"/>
              <w:jc w:val="center"/>
              <w:rPr>
                <w:rFonts w:ascii="Times New Roman" w:eastAsia="OfficinaSansBookC" w:hAnsi="Times New Roman" w:cs="Times New Roman"/>
                <w:b/>
                <w:sz w:val="24"/>
                <w:szCs w:val="24"/>
              </w:rPr>
            </w:pPr>
            <w:bookmarkStart w:id="1" w:name="_heading=h.30j0zll" w:colFirst="0" w:colLast="0"/>
            <w:bookmarkEnd w:id="1"/>
            <w:r w:rsidRPr="00DB686F">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14:paraId="4BF77759" w14:textId="05E7ACA9" w:rsidR="00CB3A9B" w:rsidRPr="00DB686F" w:rsidRDefault="00701283">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Планируемые результаты </w:t>
            </w:r>
            <w:r w:rsidR="00D51039" w:rsidRPr="00DB686F">
              <w:rPr>
                <w:rFonts w:ascii="Times New Roman" w:eastAsia="OfficinaSansBookC" w:hAnsi="Times New Roman" w:cs="Times New Roman"/>
                <w:b/>
                <w:sz w:val="24"/>
                <w:szCs w:val="24"/>
              </w:rPr>
              <w:t xml:space="preserve">освоения </w:t>
            </w:r>
            <w:r w:rsidR="00D51039" w:rsidRPr="006A65F3">
              <w:rPr>
                <w:rFonts w:ascii="Times New Roman" w:eastAsia="OfficinaSansBookC" w:hAnsi="Times New Roman" w:cs="Times New Roman"/>
                <w:b/>
                <w:sz w:val="24"/>
                <w:szCs w:val="24"/>
              </w:rPr>
              <w:t>предмета</w:t>
            </w:r>
          </w:p>
        </w:tc>
      </w:tr>
      <w:tr w:rsidR="00CB3A9B" w14:paraId="71710CEE" w14:textId="77777777">
        <w:trPr>
          <w:cantSplit/>
          <w:trHeight w:val="563"/>
        </w:trPr>
        <w:tc>
          <w:tcPr>
            <w:tcW w:w="1755" w:type="dxa"/>
            <w:vMerge/>
            <w:vAlign w:val="center"/>
          </w:tcPr>
          <w:p w14:paraId="796816EF" w14:textId="77777777" w:rsidR="00CB3A9B" w:rsidRPr="00DB686F" w:rsidRDefault="00CB3A9B">
            <w:pPr>
              <w:widowControl w:val="0"/>
              <w:spacing w:after="0" w:line="276" w:lineRule="auto"/>
              <w:rPr>
                <w:rFonts w:ascii="Times New Roman" w:eastAsia="OfficinaSansBookC" w:hAnsi="Times New Roman" w:cs="Times New Roman"/>
                <w:b/>
                <w:sz w:val="24"/>
                <w:szCs w:val="24"/>
              </w:rPr>
            </w:pPr>
          </w:p>
        </w:tc>
        <w:tc>
          <w:tcPr>
            <w:tcW w:w="5160" w:type="dxa"/>
            <w:vAlign w:val="center"/>
          </w:tcPr>
          <w:p w14:paraId="2944D985" w14:textId="5421564A"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Общие</w:t>
            </w:r>
            <w:r w:rsidRPr="00DB686F">
              <w:rPr>
                <w:rFonts w:ascii="Times New Roman" w:eastAsia="OfficinaSansBookC" w:hAnsi="Times New Roman" w:cs="Times New Roman"/>
                <w:b/>
                <w:strike/>
                <w:sz w:val="24"/>
                <w:szCs w:val="24"/>
              </w:rPr>
              <w:t xml:space="preserve"> </w:t>
            </w:r>
          </w:p>
        </w:tc>
        <w:tc>
          <w:tcPr>
            <w:tcW w:w="7695" w:type="dxa"/>
            <w:vAlign w:val="center"/>
          </w:tcPr>
          <w:p w14:paraId="51597F2F" w14:textId="719DF733" w:rsidR="00CB3A9B" w:rsidRPr="00DB686F" w:rsidRDefault="00701283" w:rsidP="00DB686F">
            <w:pPr>
              <w:spacing w:after="0" w:line="240" w:lineRule="auto"/>
              <w:jc w:val="center"/>
              <w:rPr>
                <w:rFonts w:ascii="Times New Roman" w:eastAsia="OfficinaSansBookC" w:hAnsi="Times New Roman" w:cs="Times New Roman"/>
                <w:b/>
                <w:sz w:val="24"/>
                <w:szCs w:val="24"/>
              </w:rPr>
            </w:pPr>
            <w:r w:rsidRPr="00D51039">
              <w:rPr>
                <w:rFonts w:ascii="Times New Roman" w:eastAsia="OfficinaSansBookC" w:hAnsi="Times New Roman" w:cs="Times New Roman"/>
                <w:b/>
                <w:sz w:val="24"/>
                <w:szCs w:val="24"/>
              </w:rPr>
              <w:t>Дисциплинарные</w:t>
            </w:r>
          </w:p>
        </w:tc>
      </w:tr>
      <w:tr w:rsidR="00CB3A9B" w14:paraId="104DC7AB" w14:textId="77777777">
        <w:trPr>
          <w:trHeight w:val="674"/>
        </w:trPr>
        <w:tc>
          <w:tcPr>
            <w:tcW w:w="1755" w:type="dxa"/>
          </w:tcPr>
          <w:p w14:paraId="190A0504"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14:paraId="306F3C5A"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части трудового воспитания:</w:t>
            </w:r>
          </w:p>
          <w:p w14:paraId="366B10A1"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DB686F">
              <w:rPr>
                <w:rFonts w:ascii="Times New Roman" w:eastAsia="OfficinaSansBookC" w:hAnsi="Times New Roman" w:cs="Times New Roman"/>
                <w:b/>
                <w:sz w:val="24"/>
                <w:szCs w:val="24"/>
              </w:rPr>
              <w:t xml:space="preserve"> </w:t>
            </w:r>
          </w:p>
          <w:p w14:paraId="4469B25A"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DB686F">
              <w:rPr>
                <w:rFonts w:ascii="Times New Roman" w:eastAsia="OfficinaSansBookC" w:hAnsi="Times New Roman" w:cs="Times New Roman"/>
                <w:b/>
                <w:sz w:val="24"/>
                <w:szCs w:val="24"/>
              </w:rPr>
              <w:t xml:space="preserve"> </w:t>
            </w:r>
          </w:p>
          <w:p w14:paraId="25EBF393" w14:textId="77777777" w:rsidR="00CB3A9B" w:rsidRPr="00DB686F" w:rsidRDefault="00701283">
            <w:pPr>
              <w:spacing w:after="0" w:line="240" w:lineRule="auto"/>
              <w:jc w:val="both"/>
              <w:rPr>
                <w:rFonts w:ascii="Times New Roman" w:eastAsia="OfficinaSansBookC" w:hAnsi="Times New Roman" w:cs="Times New Roman"/>
                <w:strike/>
                <w:sz w:val="24"/>
                <w:szCs w:val="24"/>
                <w:highlight w:val="white"/>
              </w:rPr>
            </w:pPr>
            <w:r w:rsidRPr="00DB686F">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DB686F">
              <w:rPr>
                <w:rFonts w:ascii="Times New Roman" w:eastAsia="OfficinaSansBookC" w:hAnsi="Times New Roman" w:cs="Times New Roman"/>
                <w:b/>
                <w:sz w:val="24"/>
                <w:szCs w:val="24"/>
                <w:highlight w:val="white"/>
              </w:rPr>
              <w:t>,</w:t>
            </w:r>
          </w:p>
          <w:p w14:paraId="67EC0FD0"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66278E5A"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b/>
                <w:color w:val="808080"/>
                <w:sz w:val="24"/>
                <w:szCs w:val="24"/>
                <w:highlight w:val="white"/>
              </w:rPr>
              <w:t xml:space="preserve"> </w:t>
            </w:r>
            <w:r w:rsidRPr="00141C14">
              <w:rPr>
                <w:rFonts w:ascii="Times New Roman" w:eastAsia="OfficinaSansBookC" w:hAnsi="Times New Roman" w:cs="Times New Roman"/>
                <w:b/>
                <w:color w:val="808080"/>
                <w:sz w:val="24"/>
                <w:szCs w:val="24"/>
                <w:highlight w:val="white"/>
              </w:rPr>
              <w:t>а)</w:t>
            </w:r>
            <w:r w:rsidRPr="00DB686F">
              <w:rPr>
                <w:rFonts w:ascii="Times New Roman" w:eastAsia="OfficinaSansBookC" w:hAnsi="Times New Roman" w:cs="Times New Roman"/>
                <w:b/>
                <w:color w:val="808080"/>
                <w:sz w:val="24"/>
                <w:szCs w:val="24"/>
                <w:highlight w:val="white"/>
              </w:rPr>
              <w:t xml:space="preserve"> </w:t>
            </w:r>
            <w:r w:rsidRPr="00DB686F">
              <w:rPr>
                <w:rFonts w:ascii="Times New Roman" w:eastAsia="OfficinaSansBookC" w:hAnsi="Times New Roman" w:cs="Times New Roman"/>
                <w:b/>
                <w:sz w:val="24"/>
                <w:szCs w:val="24"/>
                <w:highlight w:val="white"/>
              </w:rPr>
              <w:t>базовые логические действия</w:t>
            </w:r>
            <w:r w:rsidRPr="00DB686F">
              <w:rPr>
                <w:rFonts w:ascii="Times New Roman" w:eastAsia="OfficinaSansBookC" w:hAnsi="Times New Roman" w:cs="Times New Roman"/>
                <w:sz w:val="24"/>
                <w:szCs w:val="24"/>
                <w:highlight w:val="white"/>
              </w:rPr>
              <w:t>:</w:t>
            </w:r>
          </w:p>
          <w:p w14:paraId="168D1333"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DB686F">
              <w:rPr>
                <w:rFonts w:ascii="Times New Roman" w:eastAsia="OfficinaSansBookC" w:hAnsi="Times New Roman" w:cs="Times New Roman"/>
                <w:b/>
                <w:sz w:val="24"/>
                <w:szCs w:val="24"/>
                <w:highlight w:val="white"/>
              </w:rPr>
              <w:t xml:space="preserve">; </w:t>
            </w:r>
          </w:p>
          <w:p w14:paraId="3D2652B6"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14:paraId="023FD90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14:paraId="66758AE7"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14:paraId="465EA3F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r w:rsidRPr="00DB686F">
              <w:rPr>
                <w:rFonts w:ascii="Times New Roman" w:eastAsia="OfficinaSansBookC" w:hAnsi="Times New Roman" w:cs="Times New Roman"/>
                <w:b/>
                <w:sz w:val="24"/>
                <w:szCs w:val="24"/>
              </w:rPr>
              <w:t xml:space="preserve"> </w:t>
            </w:r>
          </w:p>
          <w:p w14:paraId="37C47E9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развивать креативное мышление при решении жизненных проблем</w:t>
            </w:r>
            <w:r w:rsidRPr="00DB686F">
              <w:rPr>
                <w:rFonts w:ascii="Times New Roman" w:eastAsia="OfficinaSansBookC" w:hAnsi="Times New Roman" w:cs="Times New Roman"/>
                <w:b/>
                <w:sz w:val="24"/>
                <w:szCs w:val="24"/>
              </w:rPr>
              <w:t xml:space="preserve"> </w:t>
            </w:r>
          </w:p>
          <w:p w14:paraId="083839A0"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color w:val="808080"/>
                <w:sz w:val="24"/>
                <w:szCs w:val="24"/>
                <w:highlight w:val="white"/>
              </w:rPr>
              <w:t>б)</w:t>
            </w:r>
            <w:r w:rsidRPr="00DB686F">
              <w:rPr>
                <w:rFonts w:ascii="Times New Roman" w:eastAsia="OfficinaSansBookC" w:hAnsi="Times New Roman" w:cs="Times New Roman"/>
                <w:b/>
                <w:sz w:val="24"/>
                <w:szCs w:val="24"/>
                <w:highlight w:val="white"/>
              </w:rPr>
              <w:t> базовые исследовательские действия:</w:t>
            </w:r>
          </w:p>
          <w:p w14:paraId="70076465"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DB686F">
              <w:rPr>
                <w:rFonts w:ascii="Times New Roman" w:eastAsia="OfficinaSansBookC" w:hAnsi="Times New Roman" w:cs="Times New Roman"/>
                <w:b/>
                <w:sz w:val="24"/>
                <w:szCs w:val="24"/>
              </w:rPr>
              <w:t xml:space="preserve"> </w:t>
            </w:r>
          </w:p>
          <w:p w14:paraId="66A37C83"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DB686F">
              <w:rPr>
                <w:rFonts w:ascii="Times New Roman" w:eastAsia="OfficinaSansBookC" w:hAnsi="Times New Roman" w:cs="Times New Roman"/>
                <w:b/>
                <w:sz w:val="24"/>
                <w:szCs w:val="24"/>
              </w:rPr>
              <w:t xml:space="preserve"> </w:t>
            </w:r>
          </w:p>
          <w:p w14:paraId="28EC9751"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DB686F">
              <w:rPr>
                <w:rFonts w:ascii="Times New Roman" w:eastAsia="OfficinaSansBookC" w:hAnsi="Times New Roman" w:cs="Times New Roman"/>
                <w:b/>
                <w:sz w:val="24"/>
                <w:szCs w:val="24"/>
              </w:rPr>
              <w:t xml:space="preserve"> </w:t>
            </w:r>
          </w:p>
          <w:p w14:paraId="1775BD3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14:paraId="1AE8C910"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интегрировать знания из разных предметных областей;</w:t>
            </w:r>
            <w:r w:rsidRPr="00DB686F">
              <w:rPr>
                <w:rFonts w:ascii="Times New Roman" w:eastAsia="OfficinaSansBookC" w:hAnsi="Times New Roman" w:cs="Times New Roman"/>
                <w:b/>
                <w:sz w:val="24"/>
                <w:szCs w:val="24"/>
              </w:rPr>
              <w:t xml:space="preserve"> </w:t>
            </w:r>
          </w:p>
          <w:p w14:paraId="6F763BBC"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выдвигать новые идеи, предлагать оригинальные подходы и решения;</w:t>
            </w:r>
            <w:r w:rsidRPr="00DB686F">
              <w:rPr>
                <w:rFonts w:ascii="Times New Roman" w:eastAsia="OfficinaSansBookC" w:hAnsi="Times New Roman" w:cs="Times New Roman"/>
                <w:b/>
                <w:sz w:val="24"/>
                <w:szCs w:val="24"/>
              </w:rPr>
              <w:t xml:space="preserve"> </w:t>
            </w:r>
          </w:p>
          <w:p w14:paraId="25DE7BBB"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14:paraId="633D8614"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686F">
              <w:rPr>
                <w:rFonts w:ascii="Times New Roman" w:eastAsia="OfficinaSansBookC" w:hAnsi="Times New Roman" w:cs="Times New Roman"/>
                <w:sz w:val="24"/>
                <w:szCs w:val="24"/>
              </w:rPr>
              <w:t>орбитали</w:t>
            </w:r>
            <w:proofErr w:type="spellEnd"/>
            <w:r w:rsidRPr="00DB686F">
              <w:rPr>
                <w:rFonts w:ascii="Times New Roman" w:eastAsia="OfficinaSansBookC" w:hAnsi="Times New Roman" w:cs="Times New Roman"/>
                <w:sz w:val="24"/>
                <w:szCs w:val="24"/>
              </w:rPr>
              <w:t xml:space="preserve"> атомов, ион, молекула, валентность, </w:t>
            </w:r>
            <w:proofErr w:type="spellStart"/>
            <w:r w:rsidRPr="00DB686F">
              <w:rPr>
                <w:rFonts w:ascii="Times New Roman" w:eastAsia="OfficinaSansBookC" w:hAnsi="Times New Roman" w:cs="Times New Roman"/>
                <w:sz w:val="24"/>
                <w:szCs w:val="24"/>
              </w:rPr>
              <w:t>электроотрицательность</w:t>
            </w:r>
            <w:proofErr w:type="spellEnd"/>
            <w:r w:rsidRPr="00DB686F">
              <w:rPr>
                <w:rFonts w:ascii="Times New Roman" w:eastAsia="OfficinaSansBookC" w:hAnsi="Times New Roman" w:cs="Times New Roman"/>
                <w:sz w:val="24"/>
                <w:szCs w:val="24"/>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686F">
              <w:rPr>
                <w:rFonts w:ascii="Times New Roman" w:eastAsia="OfficinaSansBookC" w:hAnsi="Times New Roman" w:cs="Times New Roman"/>
                <w:sz w:val="24"/>
                <w:szCs w:val="24"/>
              </w:rPr>
              <w:t>окислительно</w:t>
            </w:r>
            <w:proofErr w:type="spellEnd"/>
            <w:r w:rsidRPr="00DB686F">
              <w:rPr>
                <w:rFonts w:ascii="Times New Roman" w:eastAsia="OfficinaSansBookC" w:hAnsi="Times New Roman" w:cs="Times New Roman"/>
                <w:sz w:val="24"/>
                <w:szCs w:val="24"/>
              </w:rPr>
              <w:t xml:space="preserve">-восстановительные, экзо-и эндотермические, реакции ионного обмена), раствор, электролиты, </w:t>
            </w:r>
            <w:proofErr w:type="spellStart"/>
            <w:r w:rsidRPr="00DB686F">
              <w:rPr>
                <w:rFonts w:ascii="Times New Roman" w:eastAsia="OfficinaSansBookC" w:hAnsi="Times New Roman" w:cs="Times New Roman"/>
                <w:sz w:val="24"/>
                <w:szCs w:val="24"/>
              </w:rPr>
              <w:t>неэлектролиты</w:t>
            </w:r>
            <w:proofErr w:type="spellEnd"/>
            <w:r w:rsidRPr="00DB686F">
              <w:rPr>
                <w:rFonts w:ascii="Times New Roman" w:eastAsia="OfficinaSansBookC"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686F">
              <w:rPr>
                <w:rFonts w:ascii="Times New Roman" w:eastAsia="OfficinaSansBookC" w:hAnsi="Times New Roman" w:cs="Times New Roman"/>
                <w:sz w:val="24"/>
                <w:szCs w:val="24"/>
              </w:rPr>
              <w:t>фактологические</w:t>
            </w:r>
            <w:proofErr w:type="spellEnd"/>
            <w:r w:rsidRPr="00DB686F">
              <w:rPr>
                <w:rFonts w:ascii="Times New Roman" w:eastAsia="OfficinaSansBookC" w:hAnsi="Times New Roman" w:cs="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4A4DA29A"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F63D905"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54895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E5F18B"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4703929" w14:textId="52BA2D22"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5F80291" w14:textId="77777777">
        <w:trPr>
          <w:trHeight w:val="674"/>
        </w:trPr>
        <w:tc>
          <w:tcPr>
            <w:tcW w:w="1755" w:type="dxa"/>
          </w:tcPr>
          <w:p w14:paraId="12F1A2A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14:paraId="5AF95E45" w14:textId="77777777" w:rsidR="00CB3A9B" w:rsidRPr="00DB686F" w:rsidRDefault="00701283">
            <w:pPr>
              <w:spacing w:after="0" w:line="240" w:lineRule="auto"/>
              <w:jc w:val="both"/>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ценности научного познания:</w:t>
            </w:r>
          </w:p>
          <w:p w14:paraId="2BA25E1A"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B686F">
              <w:rPr>
                <w:rFonts w:ascii="Times New Roman" w:eastAsia="OfficinaSansBookC" w:hAnsi="Times New Roman" w:cs="Times New Roman"/>
                <w:b/>
                <w:sz w:val="24"/>
                <w:szCs w:val="24"/>
              </w:rPr>
              <w:t xml:space="preserve"> </w:t>
            </w:r>
          </w:p>
          <w:p w14:paraId="0F00C78B"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2BF3C68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2144199" w14:textId="77777777" w:rsidR="00CB3A9B" w:rsidRPr="00DB686F" w:rsidRDefault="00701283">
            <w:pPr>
              <w:spacing w:after="0" w:line="240" w:lineRule="auto"/>
              <w:jc w:val="both"/>
              <w:rPr>
                <w:rFonts w:ascii="Times New Roman" w:eastAsia="OfficinaSansBookC" w:hAnsi="Times New Roman" w:cs="Times New Roman"/>
                <w:b/>
                <w:color w:val="808080"/>
                <w:sz w:val="24"/>
                <w:szCs w:val="24"/>
                <w:highlight w:val="white"/>
              </w:rPr>
            </w:pPr>
            <w:r w:rsidRPr="00DB686F">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14:paraId="1E255D88"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color w:val="808080"/>
                <w:sz w:val="24"/>
                <w:szCs w:val="24"/>
              </w:rPr>
              <w:t>в)</w:t>
            </w:r>
            <w:r w:rsidRPr="00DB686F">
              <w:rPr>
                <w:rFonts w:ascii="Times New Roman" w:eastAsia="OfficinaSansBookC" w:hAnsi="Times New Roman" w:cs="Times New Roman"/>
                <w:b/>
                <w:sz w:val="24"/>
                <w:szCs w:val="24"/>
              </w:rPr>
              <w:t> работа с информацией:</w:t>
            </w:r>
          </w:p>
          <w:p w14:paraId="1A81E0CF"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39A13B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8F3BF0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DB686F">
              <w:rPr>
                <w:rFonts w:ascii="Times New Roman" w:eastAsia="OfficinaSansBookC" w:hAnsi="Times New Roman" w:cs="Times New Roman"/>
                <w:sz w:val="24"/>
                <w:szCs w:val="24"/>
                <w:highlight w:val="white"/>
              </w:rPr>
              <w:t xml:space="preserve"> </w:t>
            </w:r>
          </w:p>
          <w:p w14:paraId="49F558EC"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461319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rPr>
              <w:t xml:space="preserve"> </w:t>
            </w:r>
          </w:p>
        </w:tc>
        <w:tc>
          <w:tcPr>
            <w:tcW w:w="7695" w:type="dxa"/>
          </w:tcPr>
          <w:p w14:paraId="7FB88894" w14:textId="5519082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C9956"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14:paraId="2C7376F3"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14:paraId="64A701AC" w14:textId="385FEAA9"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14:paraId="73000036" w14:textId="77777777">
        <w:trPr>
          <w:trHeight w:val="674"/>
        </w:trPr>
        <w:tc>
          <w:tcPr>
            <w:tcW w:w="1755" w:type="dxa"/>
          </w:tcPr>
          <w:p w14:paraId="468761C5"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04. Эффективно взаимодействовать и работать в коллективе и команде</w:t>
            </w:r>
          </w:p>
        </w:tc>
        <w:tc>
          <w:tcPr>
            <w:tcW w:w="5160" w:type="dxa"/>
          </w:tcPr>
          <w:p w14:paraId="52BEAE63"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14:paraId="7834F46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14:paraId="2291684B"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коммуникативными действиями:</w:t>
            </w:r>
          </w:p>
          <w:p w14:paraId="3F5ABA5F"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color w:val="808080"/>
                <w:sz w:val="24"/>
                <w:szCs w:val="24"/>
              </w:rPr>
              <w:t>б)</w:t>
            </w:r>
            <w:r w:rsidRPr="00DB686F">
              <w:rPr>
                <w:rFonts w:ascii="Times New Roman" w:eastAsia="OfficinaSansBookC" w:hAnsi="Times New Roman" w:cs="Times New Roman"/>
                <w:sz w:val="24"/>
                <w:szCs w:val="24"/>
              </w:rPr>
              <w:t> </w:t>
            </w:r>
            <w:r w:rsidRPr="00DB686F">
              <w:rPr>
                <w:rFonts w:ascii="Times New Roman" w:eastAsia="OfficinaSansBookC" w:hAnsi="Times New Roman" w:cs="Times New Roman"/>
                <w:b/>
                <w:sz w:val="24"/>
                <w:szCs w:val="24"/>
              </w:rPr>
              <w:t>совместная деятельность</w:t>
            </w:r>
            <w:r w:rsidRPr="00DB686F">
              <w:rPr>
                <w:rFonts w:ascii="Times New Roman" w:eastAsia="OfficinaSansBookC" w:hAnsi="Times New Roman" w:cs="Times New Roman"/>
                <w:sz w:val="24"/>
                <w:szCs w:val="24"/>
              </w:rPr>
              <w:t>:</w:t>
            </w:r>
          </w:p>
          <w:p w14:paraId="16ACA009"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14:paraId="778444B8"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4D43A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372A0F00"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38E53F5"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Овладение универсальными регулятивными действиями:</w:t>
            </w:r>
          </w:p>
          <w:p w14:paraId="6637B97D" w14:textId="77777777" w:rsidR="00CB3A9B" w:rsidRPr="00DB686F" w:rsidRDefault="00701283">
            <w:pPr>
              <w:shd w:val="clear" w:color="auto" w:fill="FFFFFF"/>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color w:val="808080"/>
                <w:sz w:val="24"/>
                <w:szCs w:val="24"/>
              </w:rPr>
              <w:t>г</w:t>
            </w:r>
            <w:r w:rsidRPr="00DB686F">
              <w:rPr>
                <w:rFonts w:ascii="Times New Roman" w:eastAsia="OfficinaSansBookC" w:hAnsi="Times New Roman" w:cs="Times New Roman"/>
                <w:b/>
                <w:color w:val="808080"/>
                <w:sz w:val="24"/>
                <w:szCs w:val="24"/>
              </w:rPr>
              <w:t>)</w:t>
            </w:r>
            <w:r w:rsidRPr="00DB686F">
              <w:rPr>
                <w:rFonts w:ascii="Times New Roman" w:eastAsia="OfficinaSansBookC" w:hAnsi="Times New Roman" w:cs="Times New Roman"/>
                <w:b/>
                <w:sz w:val="24"/>
                <w:szCs w:val="24"/>
              </w:rPr>
              <w:t> принятие себя и других людей:</w:t>
            </w:r>
          </w:p>
          <w:p w14:paraId="02D3E84D"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14:paraId="16837711" w14:textId="77777777" w:rsidR="00CB3A9B" w:rsidRPr="00DB686F" w:rsidRDefault="00701283">
            <w:pPr>
              <w:shd w:val="clear" w:color="auto" w:fill="FFFFFF"/>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признавать свое право и право других людей на ошибки;</w:t>
            </w:r>
          </w:p>
          <w:p w14:paraId="4C7B7748"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14:paraId="379BE72A" w14:textId="7E87BCB8"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14:paraId="264AB3A8" w14:textId="77777777">
        <w:trPr>
          <w:trHeight w:val="674"/>
        </w:trPr>
        <w:tc>
          <w:tcPr>
            <w:tcW w:w="1755" w:type="dxa"/>
          </w:tcPr>
          <w:p w14:paraId="6214FC2B" w14:textId="77777777" w:rsidR="00CB3A9B" w:rsidRPr="00DB686F" w:rsidRDefault="00701283">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14:paraId="5A1AF4D5" w14:textId="77777777" w:rsidR="00CB3A9B" w:rsidRPr="00DB686F" w:rsidRDefault="00701283">
            <w:pPr>
              <w:spacing w:after="0" w:line="240" w:lineRule="auto"/>
              <w:rPr>
                <w:rFonts w:ascii="Times New Roman" w:eastAsia="OfficinaSansBookC" w:hAnsi="Times New Roman" w:cs="Times New Roman"/>
                <w:b/>
                <w:sz w:val="24"/>
                <w:szCs w:val="24"/>
                <w:highlight w:val="white"/>
              </w:rPr>
            </w:pPr>
            <w:r w:rsidRPr="00DB686F">
              <w:rPr>
                <w:rFonts w:ascii="Times New Roman" w:eastAsia="OfficinaSansBookC" w:hAnsi="Times New Roman" w:cs="Times New Roman"/>
                <w:b/>
                <w:sz w:val="24"/>
                <w:szCs w:val="24"/>
                <w:highlight w:val="white"/>
              </w:rPr>
              <w:t>В области</w:t>
            </w:r>
            <w:r w:rsidRPr="00DB686F">
              <w:rPr>
                <w:rFonts w:ascii="Times New Roman" w:eastAsia="OfficinaSansBookC" w:hAnsi="Times New Roman" w:cs="Times New Roman"/>
                <w:sz w:val="24"/>
                <w:szCs w:val="24"/>
                <w:highlight w:val="white"/>
              </w:rPr>
              <w:t xml:space="preserve"> </w:t>
            </w:r>
            <w:r w:rsidRPr="00DB686F">
              <w:rPr>
                <w:rFonts w:ascii="Times New Roman" w:eastAsia="OfficinaSansBookC" w:hAnsi="Times New Roman" w:cs="Times New Roman"/>
                <w:b/>
                <w:sz w:val="24"/>
                <w:szCs w:val="24"/>
                <w:highlight w:val="white"/>
              </w:rPr>
              <w:t>экологического воспитания:</w:t>
            </w:r>
          </w:p>
          <w:p w14:paraId="572F68D8"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xml:space="preserve">- </w:t>
            </w:r>
            <w:proofErr w:type="spellStart"/>
            <w:r w:rsidRPr="00DB686F">
              <w:rPr>
                <w:rFonts w:ascii="Times New Roman" w:eastAsia="OfficinaSansBookC" w:hAnsi="Times New Roman" w:cs="Times New Roman"/>
                <w:sz w:val="24"/>
                <w:szCs w:val="24"/>
                <w:highlight w:val="white"/>
              </w:rPr>
              <w:t>сформированность</w:t>
            </w:r>
            <w:proofErr w:type="spellEnd"/>
            <w:r w:rsidRPr="00DB686F">
              <w:rPr>
                <w:rFonts w:ascii="Times New Roman" w:eastAsia="OfficinaSansBookC" w:hAnsi="Times New Roman" w:cs="Times New Roman"/>
                <w:sz w:val="24"/>
                <w:szCs w:val="24"/>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0D5FBA9" w14:textId="77777777" w:rsidR="00CB3A9B" w:rsidRPr="00DB686F" w:rsidRDefault="00701283">
            <w:pPr>
              <w:spacing w:after="0" w:line="240" w:lineRule="auto"/>
              <w:jc w:val="both"/>
              <w:rPr>
                <w:rFonts w:ascii="Times New Roman" w:eastAsia="OfficinaSansBookC" w:hAnsi="Times New Roman" w:cs="Times New Roman"/>
                <w:b/>
                <w:sz w:val="24"/>
                <w:szCs w:val="24"/>
              </w:rPr>
            </w:pPr>
            <w:r w:rsidRPr="00DB686F">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DB686F">
              <w:rPr>
                <w:rFonts w:ascii="Times New Roman" w:eastAsia="OfficinaSansBookC" w:hAnsi="Times New Roman" w:cs="Times New Roman"/>
                <w:b/>
                <w:sz w:val="24"/>
                <w:szCs w:val="24"/>
              </w:rPr>
              <w:t xml:space="preserve"> </w:t>
            </w:r>
          </w:p>
          <w:p w14:paraId="3C247064"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DB686F">
              <w:rPr>
                <w:rFonts w:ascii="Times New Roman" w:eastAsia="OfficinaSansBookC" w:hAnsi="Times New Roman" w:cs="Times New Roman"/>
                <w:b/>
                <w:sz w:val="24"/>
                <w:szCs w:val="24"/>
              </w:rPr>
              <w:t xml:space="preserve"> </w:t>
            </w:r>
          </w:p>
          <w:p w14:paraId="5CF878AE" w14:textId="77777777" w:rsidR="00CB3A9B" w:rsidRPr="00DB686F" w:rsidRDefault="00701283">
            <w:pPr>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DB686F">
              <w:rPr>
                <w:rFonts w:ascii="Times New Roman" w:eastAsia="OfficinaSansBookC" w:hAnsi="Times New Roman" w:cs="Times New Roman"/>
                <w:b/>
                <w:sz w:val="24"/>
                <w:szCs w:val="24"/>
              </w:rPr>
              <w:t xml:space="preserve"> </w:t>
            </w:r>
          </w:p>
          <w:p w14:paraId="433A8892" w14:textId="77777777" w:rsidR="00CB3A9B" w:rsidRPr="00DB686F" w:rsidRDefault="00701283">
            <w:pPr>
              <w:spacing w:after="0" w:line="240" w:lineRule="auto"/>
              <w:jc w:val="both"/>
              <w:rPr>
                <w:rFonts w:ascii="Times New Roman" w:eastAsia="OfficinaSansBookC" w:hAnsi="Times New Roman" w:cs="Times New Roman"/>
                <w:sz w:val="24"/>
                <w:szCs w:val="24"/>
                <w:highlight w:val="white"/>
              </w:rPr>
            </w:pPr>
            <w:r w:rsidRPr="00DB686F">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DB686F">
              <w:rPr>
                <w:rFonts w:ascii="Times New Roman" w:eastAsia="OfficinaSansBookC" w:hAnsi="Times New Roman" w:cs="Times New Roman"/>
                <w:b/>
                <w:sz w:val="24"/>
                <w:szCs w:val="24"/>
              </w:rPr>
              <w:t xml:space="preserve"> </w:t>
            </w:r>
          </w:p>
          <w:p w14:paraId="37962F51" w14:textId="77777777" w:rsidR="00CB3A9B" w:rsidRPr="00DB686F" w:rsidRDefault="00701283">
            <w:pPr>
              <w:tabs>
                <w:tab w:val="left" w:pos="425"/>
              </w:tabs>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rPr>
              <w:t>- овладение навыками учебно-исследовательской, проектной и социальной деятельности;</w:t>
            </w:r>
          </w:p>
        </w:tc>
        <w:tc>
          <w:tcPr>
            <w:tcW w:w="7695" w:type="dxa"/>
          </w:tcPr>
          <w:p w14:paraId="17A20DF2" w14:textId="77777777"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EFDB662" w14:textId="3C5AB2BC" w:rsidR="00CB3A9B" w:rsidRPr="00DB686F" w:rsidRDefault="00701283">
            <w:pPr>
              <w:widowControl w:val="0"/>
              <w:spacing w:after="0" w:line="240"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14:paraId="63AE9A19" w14:textId="77777777">
        <w:trPr>
          <w:trHeight w:val="427"/>
        </w:trPr>
        <w:tc>
          <w:tcPr>
            <w:tcW w:w="1755" w:type="dxa"/>
            <w:tcBorders>
              <w:bottom w:val="single" w:sz="4" w:space="0" w:color="000000"/>
            </w:tcBorders>
          </w:tcPr>
          <w:p w14:paraId="1ADAF6A5" w14:textId="67156096" w:rsidR="00CB3A9B" w:rsidRDefault="00CB3A9B" w:rsidP="00DB686F">
            <w:pPr>
              <w:spacing w:after="0" w:line="240" w:lineRule="auto"/>
              <w:rPr>
                <w:rFonts w:ascii="OfficinaSansBookC" w:eastAsia="OfficinaSansBookC" w:hAnsi="OfficinaSansBookC" w:cs="OfficinaSansBookC"/>
                <w:b/>
                <w:i/>
                <w:sz w:val="24"/>
                <w:szCs w:val="24"/>
              </w:rPr>
            </w:pPr>
          </w:p>
        </w:tc>
        <w:tc>
          <w:tcPr>
            <w:tcW w:w="5160" w:type="dxa"/>
            <w:tcBorders>
              <w:bottom w:val="single" w:sz="4" w:space="0" w:color="000000"/>
            </w:tcBorders>
          </w:tcPr>
          <w:p w14:paraId="5D34DDC6" w14:textId="77777777" w:rsidR="00CB3A9B" w:rsidRDefault="00CB3A9B">
            <w:pPr>
              <w:spacing w:after="0" w:line="240" w:lineRule="auto"/>
              <w:rPr>
                <w:rFonts w:ascii="OfficinaSansBookC" w:eastAsia="OfficinaSansBookC" w:hAnsi="OfficinaSansBookC" w:cs="OfficinaSansBookC"/>
                <w:sz w:val="24"/>
                <w:szCs w:val="24"/>
              </w:rPr>
            </w:pPr>
          </w:p>
        </w:tc>
        <w:tc>
          <w:tcPr>
            <w:tcW w:w="7695" w:type="dxa"/>
            <w:tcBorders>
              <w:bottom w:val="single" w:sz="4" w:space="0" w:color="000000"/>
            </w:tcBorders>
          </w:tcPr>
          <w:p w14:paraId="502CD9DC" w14:textId="77777777" w:rsidR="00CB3A9B" w:rsidRDefault="00CB3A9B">
            <w:pPr>
              <w:spacing w:after="0" w:line="240" w:lineRule="auto"/>
              <w:rPr>
                <w:rFonts w:ascii="OfficinaSansBookC" w:eastAsia="OfficinaSansBookC" w:hAnsi="OfficinaSansBookC" w:cs="OfficinaSansBookC"/>
                <w:sz w:val="24"/>
                <w:szCs w:val="24"/>
              </w:rPr>
            </w:pPr>
          </w:p>
        </w:tc>
      </w:tr>
    </w:tbl>
    <w:p w14:paraId="3C5A8E5E" w14:textId="77777777" w:rsidR="00CB3A9B" w:rsidRDefault="00CB3A9B">
      <w:pPr>
        <w:spacing w:after="0" w:line="240" w:lineRule="auto"/>
        <w:jc w:val="both"/>
        <w:rPr>
          <w:rFonts w:ascii="OfficinaSansBookC" w:eastAsia="OfficinaSansBookC" w:hAnsi="OfficinaSansBookC" w:cs="OfficinaSansBookC"/>
          <w:b/>
          <w:sz w:val="28"/>
          <w:szCs w:val="28"/>
        </w:rPr>
        <w:sectPr w:rsidR="00CB3A9B">
          <w:pgSz w:w="16838" w:h="11906" w:orient="landscape"/>
          <w:pgMar w:top="1134" w:right="850" w:bottom="851" w:left="1275" w:header="708" w:footer="708" w:gutter="0"/>
          <w:cols w:space="720"/>
        </w:sectPr>
      </w:pPr>
    </w:p>
    <w:p w14:paraId="79148B74" w14:textId="47CD9BFE" w:rsidR="00CB3A9B" w:rsidRPr="00DB686F" w:rsidRDefault="00701283" w:rsidP="007B22DA">
      <w:pPr>
        <w:pStyle w:val="1"/>
        <w:rPr>
          <w:rFonts w:ascii="Times New Roman" w:hAnsi="Times New Roman" w:cs="Times New Roman"/>
          <w:sz w:val="28"/>
          <w:szCs w:val="28"/>
        </w:rPr>
      </w:pPr>
      <w:bookmarkStart w:id="2" w:name="_Toc129698916"/>
      <w:r w:rsidRPr="00DB686F">
        <w:rPr>
          <w:rFonts w:ascii="Times New Roman" w:hAnsi="Times New Roman" w:cs="Times New Roman"/>
          <w:sz w:val="28"/>
          <w:szCs w:val="28"/>
        </w:rPr>
        <w:t xml:space="preserve">2. СТРУКТУРА И СОДЕРЖАНИЕ </w:t>
      </w:r>
      <w:r w:rsidR="00DB686F" w:rsidRPr="00DB686F">
        <w:rPr>
          <w:rFonts w:ascii="Times New Roman" w:hAnsi="Times New Roman" w:cs="Times New Roman"/>
          <w:sz w:val="28"/>
          <w:szCs w:val="28"/>
        </w:rPr>
        <w:t xml:space="preserve">УЧЕБНОГО ПРЕДМЕТА </w:t>
      </w:r>
      <w:r w:rsidRPr="00DB686F">
        <w:rPr>
          <w:rFonts w:ascii="Times New Roman" w:hAnsi="Times New Roman" w:cs="Times New Roman"/>
          <w:sz w:val="28"/>
          <w:szCs w:val="28"/>
        </w:rPr>
        <w:t>«ХИМИЯ»</w:t>
      </w:r>
      <w:bookmarkEnd w:id="2"/>
    </w:p>
    <w:p w14:paraId="2436E325" w14:textId="400BC914" w:rsidR="00CB3A9B" w:rsidRPr="00DB686F" w:rsidRDefault="00DB686F">
      <w:pPr>
        <w:spacing w:after="240" w:line="240" w:lineRule="auto"/>
        <w:ind w:firstLine="566"/>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2.1. Объем учебного предмета</w:t>
      </w:r>
      <w:r w:rsidR="00701283" w:rsidRPr="00DB686F">
        <w:rPr>
          <w:rFonts w:ascii="Times New Roman" w:eastAsia="OfficinaSansBookC" w:hAnsi="Times New Roman" w:cs="Times New Roman"/>
          <w:b/>
          <w:sz w:val="28"/>
          <w:szCs w:val="28"/>
        </w:rPr>
        <w:t xml:space="preserve"> и виды учебной работы</w:t>
      </w:r>
    </w:p>
    <w:tbl>
      <w:tblPr>
        <w:tblStyle w:val="affb"/>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686F" w14:paraId="04425114" w14:textId="77777777">
        <w:trPr>
          <w:trHeight w:val="490"/>
        </w:trPr>
        <w:tc>
          <w:tcPr>
            <w:tcW w:w="7472" w:type="dxa"/>
            <w:vAlign w:val="center"/>
          </w:tcPr>
          <w:p w14:paraId="68B4BB9C" w14:textId="7777777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Вид учебной работы</w:t>
            </w:r>
          </w:p>
        </w:tc>
        <w:tc>
          <w:tcPr>
            <w:tcW w:w="2666" w:type="dxa"/>
            <w:vAlign w:val="center"/>
          </w:tcPr>
          <w:p w14:paraId="788E4036"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в часах</w:t>
            </w:r>
          </w:p>
        </w:tc>
      </w:tr>
      <w:tr w:rsidR="00CB3A9B" w:rsidRPr="00DB686F" w14:paraId="3F9D3A58" w14:textId="77777777">
        <w:trPr>
          <w:trHeight w:val="490"/>
        </w:trPr>
        <w:tc>
          <w:tcPr>
            <w:tcW w:w="7472" w:type="dxa"/>
            <w:vAlign w:val="center"/>
          </w:tcPr>
          <w:p w14:paraId="7F2D30AC" w14:textId="6824A2E7" w:rsidR="00CB3A9B" w:rsidRPr="00DB686F" w:rsidRDefault="00701283" w:rsidP="00D51039">
            <w:pPr>
              <w:spacing w:after="0" w:line="240" w:lineRule="auto"/>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Объем обра</w:t>
            </w:r>
            <w:r w:rsidR="0099144F">
              <w:rPr>
                <w:rFonts w:ascii="Times New Roman" w:eastAsia="OfficinaSansBookC" w:hAnsi="Times New Roman" w:cs="Times New Roman"/>
                <w:b/>
                <w:sz w:val="24"/>
                <w:szCs w:val="24"/>
              </w:rPr>
              <w:t>зовательной программы учебного предмета</w:t>
            </w:r>
          </w:p>
        </w:tc>
        <w:tc>
          <w:tcPr>
            <w:tcW w:w="2666" w:type="dxa"/>
            <w:vAlign w:val="center"/>
          </w:tcPr>
          <w:p w14:paraId="03B13079" w14:textId="71F264BD" w:rsidR="00CB3A9B" w:rsidRPr="00141C14" w:rsidRDefault="00141C14" w:rsidP="00D51039">
            <w:pPr>
              <w:spacing w:after="0" w:line="240" w:lineRule="auto"/>
              <w:jc w:val="center"/>
              <w:rPr>
                <w:rFonts w:ascii="Times New Roman" w:eastAsia="OfficinaSansBookC" w:hAnsi="Times New Roman" w:cs="Times New Roman"/>
                <w:b/>
                <w:sz w:val="24"/>
                <w:szCs w:val="24"/>
              </w:rPr>
            </w:pPr>
            <w:r w:rsidRPr="00141C14">
              <w:rPr>
                <w:rFonts w:ascii="Times New Roman" w:eastAsia="OfficinaSansBookC" w:hAnsi="Times New Roman" w:cs="Times New Roman"/>
                <w:b/>
                <w:sz w:val="24"/>
                <w:szCs w:val="24"/>
              </w:rPr>
              <w:t>72</w:t>
            </w:r>
          </w:p>
        </w:tc>
      </w:tr>
      <w:tr w:rsidR="00CB3A9B" w:rsidRPr="00DB686F" w14:paraId="5530E697" w14:textId="77777777">
        <w:trPr>
          <w:trHeight w:val="490"/>
        </w:trPr>
        <w:tc>
          <w:tcPr>
            <w:tcW w:w="7472" w:type="dxa"/>
            <w:vAlign w:val="center"/>
          </w:tcPr>
          <w:p w14:paraId="30B6C4E2"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теоретическое обучение</w:t>
            </w:r>
          </w:p>
        </w:tc>
        <w:tc>
          <w:tcPr>
            <w:tcW w:w="2666" w:type="dxa"/>
            <w:vAlign w:val="center"/>
          </w:tcPr>
          <w:p w14:paraId="6EABF05C" w14:textId="202B58EF"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48</w:t>
            </w:r>
          </w:p>
        </w:tc>
      </w:tr>
      <w:tr w:rsidR="00CB3A9B" w:rsidRPr="00DB686F" w14:paraId="2A95F21D" w14:textId="77777777">
        <w:trPr>
          <w:trHeight w:val="490"/>
        </w:trPr>
        <w:tc>
          <w:tcPr>
            <w:tcW w:w="7472" w:type="dxa"/>
            <w:vAlign w:val="center"/>
          </w:tcPr>
          <w:p w14:paraId="500B21B8"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практические занятия</w:t>
            </w:r>
          </w:p>
        </w:tc>
        <w:tc>
          <w:tcPr>
            <w:tcW w:w="2666" w:type="dxa"/>
            <w:vAlign w:val="center"/>
          </w:tcPr>
          <w:p w14:paraId="56197B24" w14:textId="1C474581" w:rsidR="00CB3A9B" w:rsidRPr="00141C14" w:rsidRDefault="00141C14"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6</w:t>
            </w:r>
          </w:p>
        </w:tc>
      </w:tr>
      <w:tr w:rsidR="00CB3A9B" w:rsidRPr="00DB686F" w14:paraId="225D048C" w14:textId="77777777">
        <w:trPr>
          <w:trHeight w:val="490"/>
        </w:trPr>
        <w:tc>
          <w:tcPr>
            <w:tcW w:w="7472" w:type="dxa"/>
            <w:vAlign w:val="center"/>
          </w:tcPr>
          <w:p w14:paraId="55761ACD" w14:textId="77777777" w:rsidR="00CB3A9B" w:rsidRPr="00DB686F" w:rsidRDefault="00701283" w:rsidP="00D51039">
            <w:pPr>
              <w:spacing w:after="0" w:line="240" w:lineRule="auto"/>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лабораторные занятия</w:t>
            </w:r>
          </w:p>
        </w:tc>
        <w:tc>
          <w:tcPr>
            <w:tcW w:w="2666" w:type="dxa"/>
            <w:vAlign w:val="center"/>
          </w:tcPr>
          <w:p w14:paraId="2EEF0344" w14:textId="7D9AA5CC" w:rsidR="00CB3A9B" w:rsidRPr="00141C14" w:rsidRDefault="0099144F" w:rsidP="00D51039">
            <w:pPr>
              <w:spacing w:after="0" w:line="240" w:lineRule="auto"/>
              <w:jc w:val="center"/>
              <w:rPr>
                <w:rFonts w:ascii="Times New Roman" w:eastAsia="OfficinaSansBookC" w:hAnsi="Times New Roman" w:cs="Times New Roman"/>
                <w:sz w:val="24"/>
                <w:szCs w:val="24"/>
              </w:rPr>
            </w:pPr>
            <w:r w:rsidRPr="00141C14">
              <w:rPr>
                <w:rFonts w:ascii="Times New Roman" w:eastAsia="OfficinaSansBookC" w:hAnsi="Times New Roman" w:cs="Times New Roman"/>
                <w:sz w:val="24"/>
                <w:szCs w:val="24"/>
              </w:rPr>
              <w:t>18</w:t>
            </w:r>
          </w:p>
        </w:tc>
      </w:tr>
      <w:tr w:rsidR="00CB3A9B" w:rsidRPr="00DB686F" w14:paraId="523F5A77" w14:textId="77777777">
        <w:trPr>
          <w:trHeight w:val="331"/>
        </w:trPr>
        <w:tc>
          <w:tcPr>
            <w:tcW w:w="7472" w:type="dxa"/>
            <w:vAlign w:val="center"/>
          </w:tcPr>
          <w:p w14:paraId="041E09C3" w14:textId="7A9EF1DB" w:rsidR="00CB3A9B" w:rsidRPr="00DB686F" w:rsidRDefault="00701283" w:rsidP="00D51039">
            <w:pPr>
              <w:spacing w:after="0" w:line="240" w:lineRule="auto"/>
              <w:rPr>
                <w:rFonts w:ascii="Times New Roman" w:eastAsia="OfficinaSansBookC" w:hAnsi="Times New Roman" w:cs="Times New Roman"/>
                <w:i/>
                <w:sz w:val="24"/>
                <w:szCs w:val="24"/>
              </w:rPr>
            </w:pPr>
            <w:r w:rsidRPr="00DB686F">
              <w:rPr>
                <w:rFonts w:ascii="Times New Roman" w:eastAsia="OfficinaSansBookC" w:hAnsi="Times New Roman" w:cs="Times New Roman"/>
                <w:b/>
                <w:sz w:val="24"/>
                <w:szCs w:val="24"/>
              </w:rPr>
              <w:t xml:space="preserve">Промежуточная аттестация </w:t>
            </w:r>
            <w:r w:rsidRPr="00DB686F">
              <w:rPr>
                <w:rFonts w:ascii="Times New Roman" w:eastAsia="OfficinaSansBookC" w:hAnsi="Times New Roman" w:cs="Times New Roman"/>
                <w:sz w:val="24"/>
                <w:szCs w:val="24"/>
              </w:rPr>
              <w:t>(</w:t>
            </w:r>
            <w:r w:rsidR="0099144F">
              <w:rPr>
                <w:rFonts w:ascii="Times New Roman" w:eastAsia="OfficinaSansBookC" w:hAnsi="Times New Roman" w:cs="Times New Roman"/>
                <w:sz w:val="24"/>
                <w:szCs w:val="24"/>
              </w:rPr>
              <w:t xml:space="preserve">дифференцированный </w:t>
            </w:r>
            <w:r w:rsidRPr="00DB686F">
              <w:rPr>
                <w:rFonts w:ascii="Times New Roman" w:eastAsia="OfficinaSansBookC" w:hAnsi="Times New Roman" w:cs="Times New Roman"/>
                <w:sz w:val="24"/>
                <w:szCs w:val="24"/>
              </w:rPr>
              <w:t>зачет)</w:t>
            </w:r>
          </w:p>
        </w:tc>
        <w:tc>
          <w:tcPr>
            <w:tcW w:w="2666" w:type="dxa"/>
            <w:vAlign w:val="center"/>
          </w:tcPr>
          <w:p w14:paraId="0F6935BD" w14:textId="77777777" w:rsidR="00CB3A9B" w:rsidRPr="00DB686F" w:rsidRDefault="00701283" w:rsidP="00D51039">
            <w:pPr>
              <w:spacing w:after="0" w:line="240" w:lineRule="auto"/>
              <w:jc w:val="center"/>
              <w:rPr>
                <w:rFonts w:ascii="Times New Roman" w:eastAsia="OfficinaSansBookC" w:hAnsi="Times New Roman" w:cs="Times New Roman"/>
                <w:b/>
                <w:sz w:val="24"/>
                <w:szCs w:val="24"/>
              </w:rPr>
            </w:pPr>
            <w:r w:rsidRPr="00DB686F">
              <w:rPr>
                <w:rFonts w:ascii="Times New Roman" w:eastAsia="OfficinaSansBookC" w:hAnsi="Times New Roman" w:cs="Times New Roman"/>
                <w:b/>
                <w:sz w:val="24"/>
                <w:szCs w:val="24"/>
              </w:rPr>
              <w:t xml:space="preserve">2 </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57F13088"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99144F" w:rsidRDefault="00701283">
      <w:pPr>
        <w:spacing w:after="200" w:line="240" w:lineRule="auto"/>
        <w:ind w:firstLine="567"/>
        <w:rPr>
          <w:rFonts w:ascii="Times New Roman" w:eastAsia="OfficinaSansBookC" w:hAnsi="Times New Roman" w:cs="Times New Roman"/>
          <w:b/>
          <w:sz w:val="28"/>
          <w:szCs w:val="28"/>
        </w:rPr>
      </w:pPr>
      <w:r w:rsidRPr="0099144F">
        <w:rPr>
          <w:rFonts w:ascii="Times New Roman" w:eastAsia="OfficinaSansBookC" w:hAnsi="Times New Roman" w:cs="Times New Roman"/>
          <w:b/>
          <w:sz w:val="28"/>
          <w:szCs w:val="28"/>
        </w:rPr>
        <w:t>2.</w:t>
      </w:r>
      <w:r w:rsidR="009F37FC">
        <w:rPr>
          <w:rFonts w:ascii="Times New Roman" w:eastAsia="OfficinaSansBookC" w:hAnsi="Times New Roman" w:cs="Times New Roman"/>
          <w:b/>
          <w:sz w:val="28"/>
          <w:szCs w:val="28"/>
        </w:rPr>
        <w:t>3</w:t>
      </w:r>
      <w:r w:rsidRPr="0099144F">
        <w:rPr>
          <w:rFonts w:ascii="Times New Roman" w:eastAsia="OfficinaSansBookC" w:hAnsi="Times New Roman" w:cs="Times New Roman"/>
          <w:b/>
          <w:sz w:val="28"/>
          <w:szCs w:val="28"/>
        </w:rPr>
        <w:t>.</w:t>
      </w:r>
      <w:r w:rsidR="009F37FC">
        <w:rPr>
          <w:rFonts w:ascii="Times New Roman" w:eastAsia="OfficinaSansBookC" w:hAnsi="Times New Roman" w:cs="Times New Roman"/>
          <w:b/>
          <w:sz w:val="28"/>
          <w:szCs w:val="28"/>
        </w:rPr>
        <w:t xml:space="preserve"> Тематический план учебного предмета</w:t>
      </w:r>
      <w:r w:rsidRPr="0099144F">
        <w:rPr>
          <w:rFonts w:ascii="Times New Roman" w:eastAsia="OfficinaSansBookC" w:hAnsi="Times New Roman" w:cs="Times New Roman"/>
          <w:b/>
          <w:sz w:val="28"/>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Электроотрицательность.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19BFF50F" w14:textId="71258E85"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 xml:space="preserve">Расчётные </w:t>
            </w:r>
            <w:proofErr w:type="gramStart"/>
            <w:r w:rsidRPr="00A94AA5">
              <w:rPr>
                <w:rFonts w:ascii="Times New Roman" w:eastAsia="OfficinaSansBookC" w:hAnsi="Times New Roman" w:cs="Times New Roman"/>
                <w:b/>
                <w:sz w:val="24"/>
                <w:szCs w:val="24"/>
              </w:rPr>
              <w:t>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w:t>
            </w:r>
            <w:proofErr w:type="gramEnd"/>
            <w:r w:rsidRPr="00A94AA5">
              <w:rPr>
                <w:rFonts w:ascii="Times New Roman" w:eastAsia="OfficinaSansBookC" w:hAnsi="Times New Roman" w:cs="Times New Roman"/>
                <w:sz w:val="24"/>
                <w:szCs w:val="24"/>
              </w:rPr>
              <w:t xml:space="preserve"> по уравнениям химических реакций, в том числе термохимические расчёты</w:t>
            </w:r>
          </w:p>
          <w:p w14:paraId="3C34CF69" w14:textId="5137C7BD" w:rsidR="00E632B6" w:rsidRPr="0099144F" w:rsidRDefault="00E632B6" w:rsidP="00A94AA5">
            <w:pPr>
              <w:spacing w:after="0" w:line="240" w:lineRule="auto"/>
              <w:jc w:val="both"/>
              <w:rPr>
                <w:rFonts w:ascii="Times New Roman" w:eastAsia="OfficinaSansBookC" w:hAnsi="Times New Roman" w:cs="Times New Roman"/>
                <w:sz w:val="24"/>
                <w:szCs w:val="24"/>
              </w:rPr>
            </w:pP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D64D7D">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01A9C" w14:textId="78E2E247" w:rsidR="00E632B6" w:rsidRPr="0099144F" w:rsidRDefault="00701283" w:rsidP="00E632B6">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p w14:paraId="1D16A5C0" w14:textId="21CF340A" w:rsidR="00CB3A9B" w:rsidRPr="0099144F" w:rsidRDefault="00CB3A9B" w:rsidP="0030517B">
            <w:pPr>
              <w:spacing w:after="0" w:line="240" w:lineRule="auto"/>
              <w:rPr>
                <w:rFonts w:ascii="Times New Roman" w:eastAsia="OfficinaSansBookC" w:hAnsi="Times New Roman" w:cs="Times New Roman"/>
                <w:sz w:val="24"/>
                <w:szCs w:val="24"/>
              </w:rPr>
            </w:pP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D64D7D">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D64D7D">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D64D7D">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D64D7D">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D64D7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93737">
        <w:trPr>
          <w:trHeight w:val="10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693737">
        <w:trPr>
          <w:trHeight w:val="513"/>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D64D7D">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D64D7D">
        <w:trPr>
          <w:trHeight w:val="425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tcPr>
          <w:p w14:paraId="41D27D81"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5B52A208" w14:textId="77777777" w:rsidR="00764B19" w:rsidRPr="0099144F" w:rsidRDefault="00764B19" w:rsidP="00693737">
            <w:pPr>
              <w:spacing w:after="0" w:line="240" w:lineRule="auto"/>
              <w:jc w:val="both"/>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p w14:paraId="1D669E44" w14:textId="0C1EFD01" w:rsidR="00764B19" w:rsidRPr="0099144F" w:rsidRDefault="00764B19" w:rsidP="00693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green"/>
              </w:rPr>
            </w:pPr>
            <w:r w:rsidRPr="0099144F">
              <w:rPr>
                <w:rFonts w:ascii="Times New Roman" w:eastAsia="OfficinaSansBookC" w:hAnsi="Times New Roman" w:cs="Times New Roman"/>
                <w:b/>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764B19" w:rsidRPr="0099144F" w:rsidRDefault="00764B19">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D64D7D">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D64D7D">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D64D7D">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480033">
        <w:trPr>
          <w:trHeight w:val="54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D64D7D">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480033">
        <w:trPr>
          <w:trHeight w:val="106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D64D7D">
        <w:trPr>
          <w:trHeight w:val="84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D64D7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A65F3">
        <w:trPr>
          <w:trHeight w:val="268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D64D7D">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D64D7D">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D64D7D">
        <w:trPr>
          <w:trHeight w:val="60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D64D7D">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D64D7D">
        <w:trPr>
          <w:trHeight w:val="601"/>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D64D7D">
        <w:trPr>
          <w:trHeight w:val="599"/>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D64D7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bookmarkStart w:id="3" w:name="_GoBack"/>
            <w:bookmarkEnd w:id="3"/>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D64D7D">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D64D7D">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D64D7D">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D64D7D">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D6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D64D7D">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D64D7D">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D64D7D">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D64D7D">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D64D7D">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D64D7D">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D64D7D">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D64D7D">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1E43B2C3"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D129A9" w:rsidRPr="0099144F" w14:paraId="4F179D81" w14:textId="77777777" w:rsidTr="00D64D7D">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D129A9" w:rsidRPr="0099144F" w:rsidRDefault="00D129A9">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D129A9" w:rsidRPr="0099144F" w:rsidRDefault="00520A48">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D129A9" w:rsidRPr="0099144F" w:rsidRDefault="00D129A9">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E379AB" w:rsidRPr="0099144F" w14:paraId="456651CF" w14:textId="77777777" w:rsidTr="00D64D7D">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E379AB" w:rsidRPr="0099144F"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E379AB" w:rsidRPr="00E379AB" w:rsidRDefault="00520A4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00B9E322" w14:textId="77777777" w:rsidTr="00520A48">
        <w:trPr>
          <w:trHeight w:val="599"/>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E379AB" w:rsidRPr="00E379AB" w:rsidRDefault="00E379AB">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4A00EBB2" w14:textId="77777777" w:rsidTr="00520A48">
        <w:trPr>
          <w:trHeight w:val="74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E379AB" w:rsidRPr="0099144F" w:rsidRDefault="00E379AB">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E379AB" w:rsidRPr="00E379AB" w:rsidRDefault="00E379AB">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E379AB" w:rsidRPr="0099144F" w:rsidRDefault="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E379AB">
        <w:trPr>
          <w:trHeight w:val="534"/>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D64D7D">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D64D7D">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D64D7D">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4" w:name="_Toc129698917"/>
      <w:r w:rsidRPr="00977D7D">
        <w:rPr>
          <w:rFonts w:ascii="Times New Roman" w:hAnsi="Times New Roman" w:cs="Times New Roman"/>
          <w:sz w:val="24"/>
          <w:szCs w:val="24"/>
        </w:rPr>
        <w:t xml:space="preserve">3. УСЛОВИЯ РЕАЛИЗАЦИИ ПРОГРАММЫ </w:t>
      </w:r>
      <w:bookmarkEnd w:id="4"/>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795BB4C2" w14:textId="77777777" w:rsidR="00494284" w:rsidRPr="00D14E49" w:rsidRDefault="00494284" w:rsidP="00977D7D">
      <w:pPr>
        <w:spacing w:after="0" w:line="276" w:lineRule="auto"/>
        <w:ind w:firstLine="566"/>
        <w:jc w:val="both"/>
        <w:rPr>
          <w:rFonts w:ascii="Times New Roman" w:eastAsia="Times New Roman" w:hAnsi="Times New Roman" w:cs="Times New Roman"/>
          <w:sz w:val="24"/>
          <w:szCs w:val="24"/>
        </w:rPr>
      </w:pP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5"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6" w:name="_heading=h.1fob9te" w:colFirst="0" w:colLast="0"/>
      <w:bookmarkEnd w:id="5"/>
      <w:bookmarkEnd w:id="6"/>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7" w:name="_heading=h.7d8gg1rf3ssz" w:colFirst="0" w:colLast="0"/>
      <w:bookmarkStart w:id="8" w:name="_Toc129698918"/>
      <w:bookmarkEnd w:id="7"/>
      <w:r w:rsidRPr="00977D7D">
        <w:rPr>
          <w:rFonts w:ascii="Times New Roman" w:hAnsi="Times New Roman" w:cs="Times New Roman"/>
          <w:sz w:val="24"/>
          <w:szCs w:val="24"/>
        </w:rPr>
        <w:t xml:space="preserve">4. КОНТРОЛЬ И ОЦЕНКА РЕЗУЛЬТАТОВ ОСВОЕНИЯ </w:t>
      </w:r>
      <w:bookmarkEnd w:id="8"/>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D64D7D">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D64D7D">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D64D7D">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D64D7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D64D7D">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D64D7D">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D64D7D">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D64D7D">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D64D7D" w:rsidRDefault="00D64D7D">
      <w:pPr>
        <w:spacing w:after="0" w:line="240" w:lineRule="auto"/>
      </w:pPr>
      <w:r>
        <w:separator/>
      </w:r>
    </w:p>
  </w:endnote>
  <w:endnote w:type="continuationSeparator" w:id="0">
    <w:p w14:paraId="18D79C96" w14:textId="77777777" w:rsidR="00D64D7D" w:rsidRDefault="00D64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1D88B518" w:rsidR="00D64D7D" w:rsidRDefault="00D64D7D">
    <w:pPr>
      <w:jc w:val="right"/>
    </w:pPr>
    <w:r>
      <w:fldChar w:fldCharType="begin"/>
    </w:r>
    <w:r>
      <w:instrText>PAGE</w:instrText>
    </w:r>
    <w:r>
      <w:fldChar w:fldCharType="separate"/>
    </w:r>
    <w:r w:rsidR="0028069B">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D64D7D" w:rsidRDefault="00D64D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D64D7D" w:rsidRDefault="00D64D7D">
      <w:pPr>
        <w:spacing w:after="0" w:line="240" w:lineRule="auto"/>
      </w:pPr>
      <w:r>
        <w:separator/>
      </w:r>
    </w:p>
  </w:footnote>
  <w:footnote w:type="continuationSeparator" w:id="0">
    <w:p w14:paraId="5828AFA0" w14:textId="77777777" w:rsidR="00D64D7D" w:rsidRDefault="00D64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B47DB"/>
    <w:rsid w:val="00141C14"/>
    <w:rsid w:val="00277857"/>
    <w:rsid w:val="0028069B"/>
    <w:rsid w:val="002B1D94"/>
    <w:rsid w:val="0030517B"/>
    <w:rsid w:val="00340E68"/>
    <w:rsid w:val="0036511C"/>
    <w:rsid w:val="003E40C2"/>
    <w:rsid w:val="004128CB"/>
    <w:rsid w:val="00433D8E"/>
    <w:rsid w:val="00444DA5"/>
    <w:rsid w:val="004704E7"/>
    <w:rsid w:val="00480033"/>
    <w:rsid w:val="00494284"/>
    <w:rsid w:val="004E528F"/>
    <w:rsid w:val="004E5AEA"/>
    <w:rsid w:val="00502617"/>
    <w:rsid w:val="005051A5"/>
    <w:rsid w:val="00515373"/>
    <w:rsid w:val="00520A48"/>
    <w:rsid w:val="0053545A"/>
    <w:rsid w:val="00561233"/>
    <w:rsid w:val="00575E7B"/>
    <w:rsid w:val="0061354D"/>
    <w:rsid w:val="0068646B"/>
    <w:rsid w:val="00693737"/>
    <w:rsid w:val="006A510E"/>
    <w:rsid w:val="006A65F3"/>
    <w:rsid w:val="00701283"/>
    <w:rsid w:val="00753E50"/>
    <w:rsid w:val="00764B19"/>
    <w:rsid w:val="00780E23"/>
    <w:rsid w:val="007B22DA"/>
    <w:rsid w:val="00860453"/>
    <w:rsid w:val="008B0931"/>
    <w:rsid w:val="008C525E"/>
    <w:rsid w:val="00977D7D"/>
    <w:rsid w:val="0099144F"/>
    <w:rsid w:val="009F37FC"/>
    <w:rsid w:val="00A3211C"/>
    <w:rsid w:val="00A94AA5"/>
    <w:rsid w:val="00B44C16"/>
    <w:rsid w:val="00C015EA"/>
    <w:rsid w:val="00CB3A9B"/>
    <w:rsid w:val="00CF2ACA"/>
    <w:rsid w:val="00D129A9"/>
    <w:rsid w:val="00D275DF"/>
    <w:rsid w:val="00D51039"/>
    <w:rsid w:val="00D64D7D"/>
    <w:rsid w:val="00D97589"/>
    <w:rsid w:val="00DB686F"/>
    <w:rsid w:val="00E06880"/>
    <w:rsid w:val="00E379AB"/>
    <w:rsid w:val="00E470E2"/>
    <w:rsid w:val="00E632B6"/>
    <w:rsid w:val="00E71B44"/>
    <w:rsid w:val="00E71D7D"/>
    <w:rsid w:val="00E97102"/>
    <w:rsid w:val="00E972FC"/>
    <w:rsid w:val="00F425FE"/>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34"/>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4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2FE548-0A19-4D2C-8CF0-6218E640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46</Pages>
  <Words>13671</Words>
  <Characters>77931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24</cp:revision>
  <cp:lastPrinted>2023-03-14T12:16:00Z</cp:lastPrinted>
  <dcterms:created xsi:type="dcterms:W3CDTF">2023-08-30T10:13:00Z</dcterms:created>
  <dcterms:modified xsi:type="dcterms:W3CDTF">2024-02-22T08:23:00Z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